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FB1D2">
      <w:pPr>
        <w:pStyle w:val="2"/>
        <w:ind w:firstLine="602"/>
        <w:rPr>
          <w:rFonts w:hint="eastAsia"/>
        </w:rPr>
      </w:pPr>
      <w:bookmarkStart w:id="0" w:name="_GoBack"/>
      <w:r>
        <w:fldChar w:fldCharType="begin"/>
      </w:r>
      <w:r>
        <w:instrText xml:space="preserve"> HYPERLINK "https://www.caa.org.cn/Uploads/image/file/20240329/20240329151028_17923.xlsx" </w:instrText>
      </w:r>
      <w:r>
        <w:fldChar w:fldCharType="separate"/>
      </w:r>
      <w:r>
        <w:rPr>
          <w:rStyle w:val="8"/>
          <w:rFonts w:hint="eastAsia"/>
          <w:color w:val="auto"/>
          <w:u w:val="none"/>
        </w:rPr>
        <w:t>附件2：评审细则</w:t>
      </w:r>
      <w:r>
        <w:rPr>
          <w:rStyle w:val="8"/>
          <w:rFonts w:hint="eastAsia"/>
          <w:color w:val="auto"/>
          <w:u w:val="none"/>
        </w:rPr>
        <w:fldChar w:fldCharType="end"/>
      </w:r>
    </w:p>
    <w:bookmarkEnd w:id="0"/>
    <w:tbl>
      <w:tblPr>
        <w:tblStyle w:val="6"/>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78"/>
        <w:gridCol w:w="1376"/>
        <w:gridCol w:w="843"/>
        <w:gridCol w:w="5954"/>
      </w:tblGrid>
      <w:tr w14:paraId="0680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2" w:type="dxa"/>
            <w:vAlign w:val="center"/>
          </w:tcPr>
          <w:p w14:paraId="2B15A4AD">
            <w:pPr>
              <w:spacing w:after="0" w:line="240" w:lineRule="auto"/>
              <w:ind w:firstLine="0" w:firstLineChars="0"/>
              <w:jc w:val="center"/>
              <w:rPr>
                <w:rFonts w:hint="eastAsia" w:ascii="仿宋" w:hAnsi="仿宋" w:eastAsia="仿宋" w:cs="仿宋"/>
                <w:kern w:val="0"/>
                <w:sz w:val="24"/>
              </w:rPr>
            </w:pPr>
            <w:r>
              <w:rPr>
                <w:rFonts w:hint="eastAsia" w:ascii="仿宋" w:hAnsi="仿宋" w:eastAsia="仿宋" w:cs="仿宋"/>
                <w:kern w:val="0"/>
                <w:sz w:val="24"/>
              </w:rPr>
              <w:t>序号</w:t>
            </w:r>
          </w:p>
        </w:tc>
        <w:tc>
          <w:tcPr>
            <w:tcW w:w="1278" w:type="dxa"/>
            <w:vAlign w:val="center"/>
          </w:tcPr>
          <w:p w14:paraId="785B3D16">
            <w:pPr>
              <w:spacing w:after="0" w:line="240" w:lineRule="auto"/>
              <w:ind w:firstLine="0" w:firstLineChars="0"/>
              <w:jc w:val="center"/>
              <w:rPr>
                <w:rFonts w:hint="eastAsia" w:ascii="仿宋" w:hAnsi="仿宋" w:eastAsia="仿宋" w:cs="仿宋"/>
                <w:kern w:val="0"/>
                <w:sz w:val="24"/>
              </w:rPr>
            </w:pPr>
            <w:r>
              <w:rPr>
                <w:rFonts w:hint="eastAsia" w:ascii="仿宋" w:hAnsi="仿宋" w:eastAsia="仿宋" w:cs="仿宋"/>
                <w:kern w:val="0"/>
                <w:sz w:val="24"/>
              </w:rPr>
              <w:t>评审条款</w:t>
            </w:r>
          </w:p>
        </w:tc>
        <w:tc>
          <w:tcPr>
            <w:tcW w:w="1376" w:type="dxa"/>
            <w:vAlign w:val="center"/>
          </w:tcPr>
          <w:p w14:paraId="5F4376B1">
            <w:pPr>
              <w:spacing w:after="0" w:line="240" w:lineRule="auto"/>
              <w:ind w:firstLine="0" w:firstLineChars="0"/>
              <w:jc w:val="center"/>
              <w:rPr>
                <w:rFonts w:hint="eastAsia" w:ascii="仿宋" w:hAnsi="仿宋" w:eastAsia="仿宋" w:cs="仿宋"/>
                <w:kern w:val="0"/>
                <w:sz w:val="24"/>
              </w:rPr>
            </w:pPr>
            <w:r>
              <w:rPr>
                <w:rFonts w:hint="eastAsia" w:ascii="仿宋" w:hAnsi="仿宋" w:eastAsia="仿宋" w:cs="仿宋"/>
                <w:kern w:val="0"/>
                <w:sz w:val="24"/>
              </w:rPr>
              <w:t>评审因素</w:t>
            </w:r>
          </w:p>
        </w:tc>
        <w:tc>
          <w:tcPr>
            <w:tcW w:w="843" w:type="dxa"/>
            <w:vAlign w:val="center"/>
          </w:tcPr>
          <w:p w14:paraId="3A2D4E53">
            <w:pPr>
              <w:spacing w:after="0" w:line="240" w:lineRule="auto"/>
              <w:ind w:firstLine="0" w:firstLineChars="0"/>
              <w:jc w:val="center"/>
              <w:rPr>
                <w:rFonts w:hint="eastAsia" w:ascii="仿宋" w:hAnsi="仿宋" w:eastAsia="仿宋" w:cs="仿宋"/>
                <w:kern w:val="0"/>
                <w:sz w:val="24"/>
              </w:rPr>
            </w:pPr>
            <w:r>
              <w:rPr>
                <w:rFonts w:hint="eastAsia" w:ascii="仿宋" w:hAnsi="仿宋" w:eastAsia="仿宋" w:cs="仿宋"/>
                <w:kern w:val="0"/>
                <w:sz w:val="24"/>
              </w:rPr>
              <w:t>分值</w:t>
            </w:r>
          </w:p>
        </w:tc>
        <w:tc>
          <w:tcPr>
            <w:tcW w:w="5954" w:type="dxa"/>
            <w:vAlign w:val="center"/>
          </w:tcPr>
          <w:p w14:paraId="7722A0D0">
            <w:pPr>
              <w:spacing w:after="0" w:line="240" w:lineRule="auto"/>
              <w:ind w:firstLine="0" w:firstLineChars="0"/>
              <w:jc w:val="center"/>
              <w:rPr>
                <w:rFonts w:hint="eastAsia" w:ascii="仿宋" w:hAnsi="仿宋" w:eastAsia="仿宋" w:cs="仿宋"/>
                <w:kern w:val="0"/>
                <w:sz w:val="24"/>
              </w:rPr>
            </w:pPr>
            <w:r>
              <w:rPr>
                <w:rFonts w:hint="eastAsia" w:ascii="仿宋" w:hAnsi="仿宋" w:eastAsia="仿宋" w:cs="仿宋"/>
                <w:kern w:val="0"/>
                <w:sz w:val="24"/>
              </w:rPr>
              <w:t>评审细则</w:t>
            </w:r>
          </w:p>
        </w:tc>
      </w:tr>
      <w:tr w14:paraId="1DD3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22" w:type="dxa"/>
            <w:vAlign w:val="center"/>
          </w:tcPr>
          <w:p w14:paraId="01AB3E2E">
            <w:pPr>
              <w:ind w:firstLine="199" w:firstLineChars="83"/>
              <w:jc w:val="left"/>
              <w:rPr>
                <w:rFonts w:hint="eastAsia" w:ascii="仿宋" w:hAnsi="仿宋" w:eastAsia="仿宋" w:cs="仿宋"/>
                <w:kern w:val="0"/>
                <w:sz w:val="24"/>
              </w:rPr>
            </w:pPr>
            <w:r>
              <w:rPr>
                <w:rFonts w:hint="eastAsia" w:ascii="仿宋" w:hAnsi="仿宋" w:eastAsia="仿宋" w:cs="仿宋"/>
                <w:kern w:val="0"/>
                <w:sz w:val="24"/>
              </w:rPr>
              <w:t>1</w:t>
            </w:r>
          </w:p>
        </w:tc>
        <w:tc>
          <w:tcPr>
            <w:tcW w:w="1278" w:type="dxa"/>
            <w:vAlign w:val="center"/>
          </w:tcPr>
          <w:p w14:paraId="217D1DAA">
            <w:pPr>
              <w:ind w:firstLine="0" w:firstLineChars="0"/>
              <w:jc w:val="center"/>
              <w:rPr>
                <w:rFonts w:hint="eastAsia" w:ascii="仿宋" w:hAnsi="仿宋" w:eastAsia="仿宋" w:cs="仿宋"/>
                <w:kern w:val="0"/>
                <w:sz w:val="24"/>
              </w:rPr>
            </w:pPr>
            <w:r>
              <w:rPr>
                <w:rFonts w:hint="eastAsia" w:ascii="仿宋" w:hAnsi="仿宋" w:eastAsia="仿宋" w:cs="仿宋"/>
                <w:kern w:val="0"/>
                <w:sz w:val="24"/>
              </w:rPr>
              <w:t>报价部分</w:t>
            </w:r>
          </w:p>
          <w:p w14:paraId="57E7CA04">
            <w:pPr>
              <w:ind w:firstLine="0" w:firstLineChars="0"/>
              <w:jc w:val="center"/>
              <w:rPr>
                <w:rFonts w:hint="eastAsia" w:ascii="仿宋" w:hAnsi="仿宋" w:eastAsia="仿宋" w:cs="仿宋"/>
                <w:kern w:val="0"/>
                <w:sz w:val="24"/>
              </w:rPr>
            </w:pPr>
            <w:r>
              <w:rPr>
                <w:rFonts w:hint="eastAsia" w:ascii="仿宋" w:hAnsi="仿宋" w:eastAsia="仿宋" w:cs="仿宋"/>
                <w:kern w:val="0"/>
                <w:sz w:val="24"/>
              </w:rPr>
              <w:t>（10分）</w:t>
            </w:r>
          </w:p>
        </w:tc>
        <w:tc>
          <w:tcPr>
            <w:tcW w:w="1376" w:type="dxa"/>
            <w:vAlign w:val="center"/>
          </w:tcPr>
          <w:p w14:paraId="723DE254">
            <w:pPr>
              <w:ind w:firstLine="0" w:firstLineChars="0"/>
              <w:jc w:val="center"/>
              <w:rPr>
                <w:rFonts w:hint="eastAsia" w:ascii="仿宋" w:hAnsi="仿宋" w:eastAsia="仿宋" w:cs="仿宋"/>
                <w:kern w:val="0"/>
                <w:sz w:val="24"/>
              </w:rPr>
            </w:pPr>
            <w:r>
              <w:rPr>
                <w:rFonts w:hint="eastAsia" w:ascii="仿宋" w:hAnsi="仿宋" w:eastAsia="仿宋" w:cs="仿宋"/>
                <w:kern w:val="0"/>
                <w:sz w:val="24"/>
              </w:rPr>
              <w:t>报价</w:t>
            </w:r>
          </w:p>
        </w:tc>
        <w:tc>
          <w:tcPr>
            <w:tcW w:w="843" w:type="dxa"/>
            <w:vAlign w:val="center"/>
          </w:tcPr>
          <w:p w14:paraId="4B20996A">
            <w:pPr>
              <w:ind w:firstLine="0" w:firstLineChars="0"/>
              <w:jc w:val="center"/>
              <w:rPr>
                <w:rFonts w:hint="eastAsia" w:ascii="仿宋" w:hAnsi="仿宋" w:eastAsia="仿宋" w:cs="仿宋"/>
                <w:kern w:val="0"/>
                <w:sz w:val="24"/>
              </w:rPr>
            </w:pPr>
            <w:r>
              <w:rPr>
                <w:rFonts w:hint="eastAsia" w:ascii="仿宋" w:hAnsi="仿宋" w:eastAsia="仿宋" w:cs="仿宋"/>
                <w:kern w:val="0"/>
                <w:sz w:val="24"/>
              </w:rPr>
              <w:t>10分</w:t>
            </w:r>
          </w:p>
        </w:tc>
        <w:tc>
          <w:tcPr>
            <w:tcW w:w="5954" w:type="dxa"/>
            <w:vAlign w:val="center"/>
          </w:tcPr>
          <w:p w14:paraId="3CAA5CBD">
            <w:pPr>
              <w:ind w:firstLine="480"/>
              <w:jc w:val="both"/>
              <w:rPr>
                <w:rFonts w:hint="eastAsia" w:ascii="仿宋" w:hAnsi="仿宋" w:eastAsia="仿宋" w:cs="仿宋"/>
                <w:kern w:val="0"/>
                <w:sz w:val="24"/>
              </w:rPr>
            </w:pPr>
            <w:r>
              <w:rPr>
                <w:rFonts w:hint="eastAsia" w:ascii="仿宋" w:hAnsi="仿宋" w:eastAsia="仿宋" w:cs="仿宋"/>
                <w:kern w:val="0"/>
                <w:sz w:val="24"/>
              </w:rPr>
              <w:t>采用均价法计算：满足投标文件要求的报价的平均价为基准价，其价格分为满分10分。</w:t>
            </w:r>
          </w:p>
          <w:p w14:paraId="6EB48158">
            <w:pPr>
              <w:ind w:firstLine="480"/>
              <w:jc w:val="both"/>
              <w:rPr>
                <w:rFonts w:hint="eastAsia" w:ascii="仿宋" w:hAnsi="仿宋" w:eastAsia="仿宋" w:cs="仿宋"/>
                <w:kern w:val="0"/>
                <w:sz w:val="24"/>
              </w:rPr>
            </w:pPr>
            <w:r>
              <w:rPr>
                <w:rFonts w:hint="eastAsia" w:ascii="仿宋" w:hAnsi="仿宋" w:eastAsia="仿宋" w:cs="仿宋"/>
                <w:kern w:val="0"/>
                <w:sz w:val="24"/>
              </w:rPr>
              <w:t>其他供应商的价格分统一按照下列公式计算：有效报价得分=(基准价/有效报价)X10</w:t>
            </w:r>
          </w:p>
        </w:tc>
      </w:tr>
      <w:tr w14:paraId="04D9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722" w:type="dxa"/>
            <w:vAlign w:val="center"/>
          </w:tcPr>
          <w:p w14:paraId="42B8F93C">
            <w:pPr>
              <w:ind w:firstLine="199" w:firstLineChars="83"/>
              <w:jc w:val="left"/>
              <w:rPr>
                <w:rFonts w:hint="eastAsia" w:ascii="仿宋" w:hAnsi="仿宋" w:eastAsia="仿宋" w:cs="仿宋"/>
                <w:kern w:val="0"/>
                <w:sz w:val="24"/>
              </w:rPr>
            </w:pPr>
            <w:r>
              <w:rPr>
                <w:rFonts w:hint="eastAsia" w:ascii="仿宋" w:hAnsi="仿宋" w:eastAsia="仿宋" w:cs="仿宋"/>
                <w:kern w:val="0"/>
                <w:sz w:val="24"/>
              </w:rPr>
              <w:t>2</w:t>
            </w:r>
          </w:p>
        </w:tc>
        <w:tc>
          <w:tcPr>
            <w:tcW w:w="1278" w:type="dxa"/>
            <w:vMerge w:val="restart"/>
            <w:vAlign w:val="center"/>
          </w:tcPr>
          <w:p w14:paraId="4D3E4751">
            <w:pPr>
              <w:ind w:firstLine="0" w:firstLineChars="0"/>
              <w:jc w:val="center"/>
              <w:rPr>
                <w:rFonts w:hint="eastAsia" w:ascii="仿宋" w:hAnsi="仿宋" w:eastAsia="仿宋" w:cs="仿宋"/>
                <w:kern w:val="0"/>
                <w:sz w:val="24"/>
              </w:rPr>
            </w:pPr>
            <w:r>
              <w:rPr>
                <w:rFonts w:hint="eastAsia" w:ascii="仿宋" w:hAnsi="仿宋" w:eastAsia="仿宋" w:cs="仿宋"/>
                <w:kern w:val="0"/>
                <w:sz w:val="24"/>
              </w:rPr>
              <w:t>综合能力（30分）</w:t>
            </w:r>
          </w:p>
        </w:tc>
        <w:tc>
          <w:tcPr>
            <w:tcW w:w="1376" w:type="dxa"/>
            <w:vAlign w:val="center"/>
          </w:tcPr>
          <w:p w14:paraId="6942C411">
            <w:pPr>
              <w:ind w:firstLine="0" w:firstLineChars="0"/>
              <w:jc w:val="center"/>
              <w:rPr>
                <w:rFonts w:hint="eastAsia" w:ascii="仿宋" w:hAnsi="仿宋" w:eastAsia="仿宋" w:cs="仿宋"/>
                <w:kern w:val="0"/>
                <w:sz w:val="24"/>
              </w:rPr>
            </w:pPr>
            <w:r>
              <w:rPr>
                <w:rFonts w:hint="eastAsia" w:ascii="仿宋" w:hAnsi="仿宋" w:eastAsia="仿宋" w:cs="仿宋"/>
                <w:kern w:val="0"/>
                <w:sz w:val="24"/>
              </w:rPr>
              <w:t>资质认证</w:t>
            </w:r>
          </w:p>
        </w:tc>
        <w:tc>
          <w:tcPr>
            <w:tcW w:w="843" w:type="dxa"/>
            <w:vAlign w:val="center"/>
          </w:tcPr>
          <w:p w14:paraId="4168B19E">
            <w:pPr>
              <w:ind w:firstLine="0" w:firstLineChars="0"/>
              <w:jc w:val="center"/>
              <w:rPr>
                <w:rFonts w:hint="eastAsia" w:ascii="仿宋" w:hAnsi="仿宋" w:eastAsia="仿宋" w:cs="仿宋"/>
                <w:kern w:val="0"/>
                <w:sz w:val="24"/>
              </w:rPr>
            </w:pPr>
            <w:r>
              <w:rPr>
                <w:rFonts w:hint="eastAsia" w:ascii="仿宋" w:hAnsi="仿宋" w:eastAsia="仿宋" w:cs="仿宋"/>
                <w:kern w:val="0"/>
                <w:sz w:val="24"/>
              </w:rPr>
              <w:t>5分</w:t>
            </w:r>
          </w:p>
        </w:tc>
        <w:tc>
          <w:tcPr>
            <w:tcW w:w="5954" w:type="dxa"/>
          </w:tcPr>
          <w:p w14:paraId="6872D463">
            <w:pPr>
              <w:widowControl/>
              <w:ind w:firstLine="480"/>
              <w:jc w:val="left"/>
              <w:rPr>
                <w:rFonts w:hint="eastAsia" w:ascii="仿宋" w:hAnsi="仿宋" w:eastAsia="仿宋" w:cs="仿宋"/>
                <w:kern w:val="0"/>
                <w:sz w:val="24"/>
              </w:rPr>
            </w:pPr>
            <w:r>
              <w:rPr>
                <w:rFonts w:hint="eastAsia" w:ascii="仿宋" w:hAnsi="仿宋" w:eastAsia="仿宋" w:cs="仿宋"/>
                <w:kern w:val="0"/>
                <w:sz w:val="24"/>
              </w:rPr>
              <w:t>投标人具有CMMI5认证得3分，CMMI4分 得2分，CMMI3认证得1分，没有不得分；</w:t>
            </w:r>
          </w:p>
          <w:p w14:paraId="184AB993">
            <w:pPr>
              <w:spacing w:line="264" w:lineRule="auto"/>
              <w:ind w:firstLine="480"/>
              <w:jc w:val="both"/>
              <w:rPr>
                <w:rFonts w:hint="eastAsia" w:ascii="仿宋" w:hAnsi="仿宋" w:eastAsia="仿宋" w:cs="仿宋"/>
                <w:kern w:val="0"/>
                <w:sz w:val="24"/>
              </w:rPr>
            </w:pPr>
            <w:r>
              <w:rPr>
                <w:rFonts w:hint="eastAsia" w:ascii="仿宋" w:hAnsi="仿宋" w:eastAsia="仿宋" w:cs="仿宋"/>
                <w:kern w:val="0"/>
                <w:sz w:val="24"/>
              </w:rPr>
              <w:t>投标人通过ISO 27000信息安全认证得1分，没有不得分；</w:t>
            </w:r>
          </w:p>
          <w:p w14:paraId="05BE0D8E">
            <w:pPr>
              <w:spacing w:line="264" w:lineRule="auto"/>
              <w:ind w:firstLine="480"/>
              <w:jc w:val="both"/>
              <w:rPr>
                <w:rFonts w:hint="eastAsia" w:ascii="仿宋" w:hAnsi="仿宋" w:eastAsia="仿宋" w:cs="仿宋"/>
                <w:kern w:val="0"/>
                <w:sz w:val="24"/>
              </w:rPr>
            </w:pPr>
            <w:r>
              <w:rPr>
                <w:rFonts w:hint="eastAsia" w:ascii="仿宋" w:hAnsi="仿宋" w:eastAsia="仿宋" w:cs="仿宋"/>
                <w:kern w:val="0"/>
                <w:sz w:val="24"/>
              </w:rPr>
              <w:t>投标人通过ISO 20000 IT服务认证得1分，没有不得分。</w:t>
            </w:r>
          </w:p>
          <w:p w14:paraId="671AA932">
            <w:pPr>
              <w:pStyle w:val="4"/>
              <w:ind w:firstLine="440"/>
              <w:rPr>
                <w:rFonts w:hint="eastAsia" w:ascii="仿宋" w:hAnsi="仿宋" w:eastAsia="仿宋"/>
                <w:kern w:val="0"/>
                <w:szCs w:val="24"/>
              </w:rPr>
            </w:pPr>
            <w:r>
              <w:rPr>
                <w:rFonts w:hint="eastAsia" w:ascii="仿宋" w:hAnsi="仿宋" w:eastAsia="仿宋" w:cs="仿宋"/>
                <w:kern w:val="0"/>
                <w:szCs w:val="24"/>
              </w:rPr>
              <w:t>（投标人提供相关证书复印件并加盖单位公章作为证明文件）</w:t>
            </w:r>
          </w:p>
        </w:tc>
      </w:tr>
      <w:tr w14:paraId="7537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722" w:type="dxa"/>
            <w:vAlign w:val="center"/>
          </w:tcPr>
          <w:p w14:paraId="32C9C34B">
            <w:pPr>
              <w:ind w:firstLine="199" w:firstLineChars="83"/>
              <w:jc w:val="left"/>
              <w:rPr>
                <w:rFonts w:hint="eastAsia" w:ascii="仿宋" w:hAnsi="仿宋" w:eastAsia="仿宋" w:cs="仿宋"/>
                <w:kern w:val="0"/>
                <w:sz w:val="24"/>
              </w:rPr>
            </w:pPr>
            <w:r>
              <w:rPr>
                <w:rFonts w:hint="eastAsia" w:ascii="仿宋" w:hAnsi="仿宋" w:eastAsia="仿宋" w:cs="仿宋"/>
                <w:kern w:val="0"/>
                <w:sz w:val="24"/>
              </w:rPr>
              <w:t>3</w:t>
            </w:r>
          </w:p>
        </w:tc>
        <w:tc>
          <w:tcPr>
            <w:tcW w:w="1278" w:type="dxa"/>
            <w:vMerge w:val="continue"/>
            <w:vAlign w:val="center"/>
          </w:tcPr>
          <w:p w14:paraId="0155D284">
            <w:pPr>
              <w:ind w:firstLine="480"/>
              <w:jc w:val="center"/>
              <w:rPr>
                <w:rFonts w:hint="eastAsia" w:ascii="仿宋" w:hAnsi="仿宋" w:eastAsia="仿宋" w:cs="仿宋"/>
                <w:kern w:val="0"/>
                <w:sz w:val="24"/>
              </w:rPr>
            </w:pPr>
          </w:p>
        </w:tc>
        <w:tc>
          <w:tcPr>
            <w:tcW w:w="1376" w:type="dxa"/>
            <w:vAlign w:val="center"/>
          </w:tcPr>
          <w:p w14:paraId="5479C341">
            <w:pPr>
              <w:ind w:firstLine="0" w:firstLineChars="0"/>
              <w:jc w:val="center"/>
              <w:rPr>
                <w:rFonts w:hint="eastAsia" w:ascii="仿宋" w:hAnsi="仿宋" w:eastAsia="仿宋" w:cs="仿宋"/>
                <w:kern w:val="0"/>
                <w:sz w:val="24"/>
              </w:rPr>
            </w:pPr>
            <w:r>
              <w:rPr>
                <w:rFonts w:hint="eastAsia" w:ascii="仿宋" w:hAnsi="仿宋" w:eastAsia="仿宋" w:cs="仿宋"/>
                <w:kern w:val="0"/>
                <w:sz w:val="24"/>
              </w:rPr>
              <w:t>体系认证</w:t>
            </w:r>
          </w:p>
        </w:tc>
        <w:tc>
          <w:tcPr>
            <w:tcW w:w="843" w:type="dxa"/>
            <w:vAlign w:val="center"/>
          </w:tcPr>
          <w:p w14:paraId="5E448262">
            <w:pPr>
              <w:ind w:firstLine="0" w:firstLineChars="0"/>
              <w:jc w:val="center"/>
              <w:rPr>
                <w:rFonts w:hint="eastAsia" w:ascii="仿宋" w:hAnsi="仿宋" w:eastAsia="仿宋" w:cs="仿宋"/>
                <w:kern w:val="0"/>
                <w:sz w:val="24"/>
              </w:rPr>
            </w:pPr>
            <w:r>
              <w:rPr>
                <w:rFonts w:hint="eastAsia" w:ascii="仿宋" w:hAnsi="仿宋" w:eastAsia="仿宋" w:cs="仿宋"/>
                <w:kern w:val="0"/>
                <w:sz w:val="24"/>
              </w:rPr>
              <w:t>5分</w:t>
            </w:r>
          </w:p>
        </w:tc>
        <w:tc>
          <w:tcPr>
            <w:tcW w:w="5954" w:type="dxa"/>
            <w:vAlign w:val="center"/>
          </w:tcPr>
          <w:p w14:paraId="054AD2E1">
            <w:pPr>
              <w:widowControl/>
              <w:ind w:firstLine="480"/>
              <w:jc w:val="left"/>
              <w:rPr>
                <w:rFonts w:hint="eastAsia" w:ascii="仿宋" w:hAnsi="仿宋" w:eastAsia="仿宋" w:cs="仿宋"/>
                <w:kern w:val="0"/>
                <w:sz w:val="24"/>
              </w:rPr>
            </w:pPr>
            <w:r>
              <w:rPr>
                <w:rFonts w:ascii="仿宋" w:hAnsi="仿宋" w:eastAsia="仿宋" w:cs="仿宋"/>
                <w:kern w:val="0"/>
                <w:sz w:val="24"/>
              </w:rPr>
              <w:t>投标人具有有效的 ISO 9001 质量管理体系认证证书；</w:t>
            </w:r>
          </w:p>
          <w:p w14:paraId="2288BD15">
            <w:pPr>
              <w:widowControl/>
              <w:ind w:firstLine="480"/>
              <w:jc w:val="left"/>
              <w:rPr>
                <w:rFonts w:hint="eastAsia" w:ascii="仿宋" w:hAnsi="仿宋" w:eastAsia="仿宋" w:cs="仿宋"/>
                <w:kern w:val="0"/>
                <w:sz w:val="24"/>
              </w:rPr>
            </w:pPr>
            <w:r>
              <w:rPr>
                <w:rFonts w:ascii="仿宋" w:hAnsi="仿宋" w:eastAsia="仿宋" w:cs="仿宋"/>
                <w:kern w:val="0"/>
                <w:sz w:val="24"/>
              </w:rPr>
              <w:t>投标人具有有效的 IS0</w:t>
            </w:r>
            <w:r>
              <w:rPr>
                <w:rFonts w:hint="eastAsia" w:ascii="仿宋" w:hAnsi="仿宋" w:eastAsia="仿宋" w:cs="仿宋"/>
                <w:kern w:val="0"/>
                <w:sz w:val="24"/>
              </w:rPr>
              <w:t xml:space="preserve"> </w:t>
            </w:r>
            <w:r>
              <w:rPr>
                <w:rFonts w:ascii="仿宋" w:hAnsi="仿宋" w:eastAsia="仿宋" w:cs="仿宋"/>
                <w:kern w:val="0"/>
                <w:sz w:val="24"/>
              </w:rPr>
              <w:t>14001 环境管理体系认证证书；</w:t>
            </w:r>
          </w:p>
          <w:p w14:paraId="72CAA312">
            <w:pPr>
              <w:widowControl/>
              <w:ind w:firstLine="480"/>
              <w:jc w:val="left"/>
              <w:rPr>
                <w:rFonts w:hint="eastAsia" w:ascii="仿宋" w:hAnsi="仿宋" w:eastAsia="仿宋" w:cs="仿宋"/>
                <w:kern w:val="0"/>
                <w:sz w:val="24"/>
              </w:rPr>
            </w:pPr>
            <w:r>
              <w:rPr>
                <w:rFonts w:ascii="仿宋" w:hAnsi="仿宋" w:eastAsia="仿宋" w:cs="仿宋"/>
                <w:kern w:val="0"/>
                <w:sz w:val="24"/>
              </w:rPr>
              <w:t>投标人具有有效的ISO 45001或OHSAS 18001职业健康安全管理体系认证证书；</w:t>
            </w:r>
          </w:p>
          <w:p w14:paraId="62DEDE93">
            <w:pPr>
              <w:widowControl/>
              <w:ind w:firstLine="480"/>
              <w:jc w:val="left"/>
              <w:rPr>
                <w:rFonts w:hint="eastAsia" w:ascii="仿宋" w:hAnsi="仿宋" w:eastAsia="仿宋" w:cs="仿宋"/>
                <w:kern w:val="0"/>
                <w:sz w:val="24"/>
              </w:rPr>
            </w:pPr>
            <w:r>
              <w:rPr>
                <w:rFonts w:ascii="仿宋" w:hAnsi="仿宋" w:eastAsia="仿宋" w:cs="仿宋"/>
                <w:kern w:val="0"/>
                <w:sz w:val="24"/>
              </w:rPr>
              <w:t>以上三项证书，同时具有三项的得5分，具有两项的得4分，具有一项的得2分，不具备的得0分。</w:t>
            </w:r>
          </w:p>
          <w:p w14:paraId="1B0DA31E">
            <w:pPr>
              <w:pStyle w:val="4"/>
              <w:widowControl/>
              <w:spacing w:line="240" w:lineRule="auto"/>
              <w:ind w:firstLine="440"/>
              <w:jc w:val="left"/>
              <w:rPr>
                <w:rFonts w:hint="eastAsia" w:ascii="仿宋" w:hAnsi="仿宋" w:eastAsia="仿宋" w:cs="仿宋"/>
                <w:kern w:val="0"/>
                <w:szCs w:val="24"/>
              </w:rPr>
            </w:pPr>
            <w:r>
              <w:rPr>
                <w:rFonts w:hint="eastAsia" w:ascii="仿宋" w:hAnsi="仿宋" w:eastAsia="仿宋" w:cs="仿宋"/>
                <w:kern w:val="0"/>
                <w:szCs w:val="24"/>
              </w:rPr>
              <w:t>（投标人提供相关证书复印件并加盖单位公章作为证明文件）</w:t>
            </w:r>
          </w:p>
        </w:tc>
      </w:tr>
      <w:tr w14:paraId="5710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722" w:type="dxa"/>
            <w:vAlign w:val="center"/>
          </w:tcPr>
          <w:p w14:paraId="6BE061E1">
            <w:pPr>
              <w:ind w:firstLine="199" w:firstLineChars="83"/>
              <w:jc w:val="left"/>
              <w:rPr>
                <w:rFonts w:hint="eastAsia" w:ascii="仿宋" w:hAnsi="仿宋" w:eastAsia="仿宋" w:cs="仿宋"/>
                <w:kern w:val="0"/>
                <w:sz w:val="24"/>
              </w:rPr>
            </w:pPr>
            <w:r>
              <w:rPr>
                <w:rFonts w:hint="eastAsia" w:ascii="仿宋" w:hAnsi="仿宋" w:eastAsia="仿宋" w:cs="仿宋"/>
                <w:kern w:val="0"/>
                <w:sz w:val="24"/>
              </w:rPr>
              <w:t>4</w:t>
            </w:r>
          </w:p>
        </w:tc>
        <w:tc>
          <w:tcPr>
            <w:tcW w:w="1278" w:type="dxa"/>
            <w:vMerge w:val="continue"/>
            <w:vAlign w:val="center"/>
          </w:tcPr>
          <w:p w14:paraId="1A17DB51">
            <w:pPr>
              <w:ind w:firstLine="480"/>
              <w:jc w:val="center"/>
              <w:rPr>
                <w:rFonts w:hint="eastAsia" w:ascii="仿宋" w:hAnsi="仿宋" w:eastAsia="仿宋" w:cs="仿宋"/>
                <w:kern w:val="0"/>
                <w:sz w:val="24"/>
              </w:rPr>
            </w:pPr>
          </w:p>
        </w:tc>
        <w:tc>
          <w:tcPr>
            <w:tcW w:w="1376" w:type="dxa"/>
            <w:vAlign w:val="center"/>
          </w:tcPr>
          <w:p w14:paraId="20457F87">
            <w:pPr>
              <w:ind w:firstLine="0" w:firstLineChars="0"/>
              <w:jc w:val="center"/>
              <w:rPr>
                <w:rFonts w:hint="eastAsia" w:ascii="仿宋" w:hAnsi="仿宋" w:eastAsia="仿宋" w:cs="仿宋"/>
                <w:kern w:val="0"/>
                <w:sz w:val="24"/>
              </w:rPr>
            </w:pPr>
            <w:r>
              <w:rPr>
                <w:rFonts w:hint="eastAsia" w:ascii="仿宋" w:hAnsi="仿宋" w:eastAsia="仿宋" w:cs="仿宋"/>
                <w:kern w:val="0"/>
                <w:sz w:val="24"/>
              </w:rPr>
              <w:t>专利著作权</w:t>
            </w:r>
          </w:p>
        </w:tc>
        <w:tc>
          <w:tcPr>
            <w:tcW w:w="843" w:type="dxa"/>
            <w:vAlign w:val="center"/>
          </w:tcPr>
          <w:p w14:paraId="253A345D">
            <w:pPr>
              <w:ind w:firstLine="0" w:firstLineChars="0"/>
              <w:jc w:val="center"/>
              <w:rPr>
                <w:rFonts w:hint="eastAsia" w:ascii="仿宋" w:hAnsi="仿宋" w:eastAsia="仿宋" w:cs="仿宋"/>
                <w:kern w:val="0"/>
                <w:sz w:val="24"/>
              </w:rPr>
            </w:pPr>
            <w:r>
              <w:rPr>
                <w:rFonts w:hint="eastAsia" w:ascii="仿宋" w:hAnsi="仿宋" w:eastAsia="仿宋" w:cs="仿宋"/>
                <w:kern w:val="0"/>
                <w:sz w:val="24"/>
              </w:rPr>
              <w:t>5分</w:t>
            </w:r>
          </w:p>
        </w:tc>
        <w:tc>
          <w:tcPr>
            <w:tcW w:w="5954" w:type="dxa"/>
            <w:vAlign w:val="center"/>
          </w:tcPr>
          <w:p w14:paraId="44F790DA">
            <w:pPr>
              <w:widowControl/>
              <w:ind w:firstLine="480"/>
              <w:jc w:val="left"/>
              <w:rPr>
                <w:rFonts w:hint="eastAsia" w:ascii="仿宋" w:hAnsi="仿宋" w:eastAsia="仿宋" w:cs="仿宋"/>
                <w:kern w:val="0"/>
                <w:sz w:val="24"/>
              </w:rPr>
            </w:pPr>
            <w:r>
              <w:rPr>
                <w:rFonts w:hint="eastAsia" w:ascii="仿宋" w:hAnsi="仿宋" w:eastAsia="仿宋" w:cs="仿宋"/>
                <w:kern w:val="0"/>
                <w:sz w:val="24"/>
              </w:rPr>
              <w:t>投标人具有软件系统基于业务建模或基础业务平台构建等相关的国家发明专利证书，每个加1分，最多加分不超过2分；</w:t>
            </w:r>
          </w:p>
          <w:p w14:paraId="687CD675">
            <w:pPr>
              <w:widowControl/>
              <w:ind w:firstLine="480"/>
              <w:jc w:val="left"/>
              <w:rPr>
                <w:rFonts w:hint="eastAsia" w:ascii="仿宋" w:hAnsi="仿宋" w:eastAsia="仿宋" w:cs="仿宋"/>
                <w:kern w:val="0"/>
                <w:sz w:val="24"/>
              </w:rPr>
            </w:pPr>
            <w:r>
              <w:rPr>
                <w:rFonts w:hint="eastAsia" w:ascii="仿宋" w:hAnsi="仿宋" w:eastAsia="仿宋" w:cs="仿宋"/>
                <w:kern w:val="0"/>
                <w:sz w:val="24"/>
              </w:rPr>
              <w:t>投标人具有相关的软件著作权，每个加1分，最多加分不超过3分。</w:t>
            </w:r>
          </w:p>
          <w:p w14:paraId="183C297D">
            <w:pPr>
              <w:widowControl/>
              <w:ind w:firstLine="480"/>
              <w:jc w:val="left"/>
              <w:rPr>
                <w:rFonts w:hint="eastAsia" w:ascii="仿宋" w:hAnsi="仿宋" w:eastAsia="仿宋" w:cs="仿宋"/>
                <w:kern w:val="0"/>
                <w:sz w:val="24"/>
              </w:rPr>
            </w:pPr>
            <w:r>
              <w:rPr>
                <w:rFonts w:hint="eastAsia" w:ascii="仿宋" w:hAnsi="仿宋" w:eastAsia="仿宋" w:cs="仿宋"/>
                <w:kern w:val="0"/>
                <w:sz w:val="24"/>
              </w:rPr>
              <w:t>（投标人提供相关发明专利证书、著作权复印件并加盖单位公章作为证明文件）</w:t>
            </w:r>
          </w:p>
        </w:tc>
      </w:tr>
      <w:tr w14:paraId="0748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722" w:type="dxa"/>
            <w:vAlign w:val="center"/>
          </w:tcPr>
          <w:p w14:paraId="282160A1">
            <w:pPr>
              <w:ind w:firstLine="199" w:firstLineChars="83"/>
              <w:jc w:val="left"/>
              <w:rPr>
                <w:rFonts w:hint="eastAsia" w:ascii="仿宋" w:hAnsi="仿宋" w:eastAsia="仿宋" w:cs="仿宋"/>
                <w:kern w:val="0"/>
                <w:sz w:val="24"/>
              </w:rPr>
            </w:pPr>
            <w:r>
              <w:rPr>
                <w:rFonts w:hint="eastAsia" w:ascii="仿宋" w:hAnsi="仿宋" w:eastAsia="仿宋" w:cs="仿宋"/>
                <w:kern w:val="0"/>
                <w:sz w:val="24"/>
              </w:rPr>
              <w:t>5</w:t>
            </w:r>
          </w:p>
        </w:tc>
        <w:tc>
          <w:tcPr>
            <w:tcW w:w="1278" w:type="dxa"/>
            <w:vMerge w:val="continue"/>
            <w:vAlign w:val="center"/>
          </w:tcPr>
          <w:p w14:paraId="2384D60F">
            <w:pPr>
              <w:ind w:firstLine="480"/>
              <w:jc w:val="center"/>
              <w:rPr>
                <w:rFonts w:hint="eastAsia" w:ascii="仿宋" w:hAnsi="仿宋" w:eastAsia="仿宋" w:cs="仿宋"/>
                <w:kern w:val="0"/>
                <w:sz w:val="24"/>
              </w:rPr>
            </w:pPr>
          </w:p>
        </w:tc>
        <w:tc>
          <w:tcPr>
            <w:tcW w:w="1376" w:type="dxa"/>
            <w:vAlign w:val="center"/>
          </w:tcPr>
          <w:p w14:paraId="3A14C18F">
            <w:pPr>
              <w:ind w:firstLine="0" w:firstLineChars="0"/>
              <w:jc w:val="center"/>
              <w:rPr>
                <w:rFonts w:hint="eastAsia" w:ascii="仿宋" w:hAnsi="仿宋" w:eastAsia="仿宋" w:cs="仿宋"/>
                <w:kern w:val="0"/>
                <w:sz w:val="24"/>
              </w:rPr>
            </w:pPr>
            <w:r>
              <w:rPr>
                <w:rFonts w:hint="eastAsia" w:ascii="仿宋" w:hAnsi="仿宋" w:eastAsia="仿宋" w:cs="仿宋"/>
                <w:kern w:val="0"/>
                <w:sz w:val="24"/>
              </w:rPr>
              <w:t>同类业绩</w:t>
            </w:r>
          </w:p>
        </w:tc>
        <w:tc>
          <w:tcPr>
            <w:tcW w:w="843" w:type="dxa"/>
            <w:vAlign w:val="center"/>
          </w:tcPr>
          <w:p w14:paraId="4952690F">
            <w:pPr>
              <w:ind w:firstLine="0" w:firstLineChars="0"/>
              <w:jc w:val="center"/>
              <w:rPr>
                <w:rFonts w:hint="eastAsia" w:ascii="仿宋" w:hAnsi="仿宋" w:eastAsia="仿宋" w:cs="仿宋"/>
                <w:kern w:val="0"/>
                <w:sz w:val="24"/>
              </w:rPr>
            </w:pPr>
            <w:r>
              <w:rPr>
                <w:rFonts w:hint="eastAsia" w:ascii="仿宋" w:hAnsi="仿宋" w:eastAsia="仿宋" w:cs="仿宋"/>
                <w:kern w:val="0"/>
                <w:sz w:val="24"/>
              </w:rPr>
              <w:t>15分</w:t>
            </w:r>
          </w:p>
        </w:tc>
        <w:tc>
          <w:tcPr>
            <w:tcW w:w="5954" w:type="dxa"/>
          </w:tcPr>
          <w:p w14:paraId="799543AE">
            <w:pPr>
              <w:widowControl/>
              <w:ind w:firstLine="480"/>
              <w:jc w:val="left"/>
              <w:rPr>
                <w:rFonts w:hint="eastAsia" w:ascii="仿宋" w:hAnsi="仿宋" w:eastAsia="仿宋" w:cs="仿宋"/>
                <w:kern w:val="0"/>
                <w:sz w:val="24"/>
              </w:rPr>
            </w:pPr>
            <w:r>
              <w:rPr>
                <w:rFonts w:hint="eastAsia" w:ascii="仿宋" w:hAnsi="仿宋" w:eastAsia="仿宋" w:cs="仿宋"/>
                <w:kern w:val="0"/>
                <w:sz w:val="24"/>
              </w:rPr>
              <w:t>根据2020年（以合同签订时间为准）以来的类似业绩进行评价：每个业绩得3分，满分15分。</w:t>
            </w:r>
          </w:p>
          <w:p w14:paraId="6E52653E">
            <w:pPr>
              <w:widowControl/>
              <w:ind w:firstLine="480"/>
              <w:jc w:val="left"/>
              <w:rPr>
                <w:rFonts w:hint="eastAsia" w:ascii="仿宋" w:hAnsi="仿宋" w:eastAsia="仿宋" w:cs="仿宋"/>
                <w:kern w:val="0"/>
                <w:sz w:val="24"/>
              </w:rPr>
            </w:pPr>
            <w:r>
              <w:rPr>
                <w:rFonts w:hint="eastAsia" w:ascii="仿宋" w:hAnsi="仿宋" w:eastAsia="仿宋" w:cs="仿宋"/>
                <w:kern w:val="0"/>
                <w:sz w:val="24"/>
              </w:rPr>
              <w:t>注：（1）类似业绩不限定特定行政区域或者特定行业。</w:t>
            </w:r>
          </w:p>
          <w:p w14:paraId="6A02DF40">
            <w:pPr>
              <w:widowControl/>
              <w:ind w:firstLine="480"/>
              <w:jc w:val="left"/>
              <w:rPr>
                <w:rFonts w:hint="eastAsia" w:ascii="仿宋" w:hAnsi="仿宋" w:eastAsia="仿宋" w:cs="仿宋"/>
                <w:kern w:val="0"/>
                <w:sz w:val="24"/>
              </w:rPr>
            </w:pPr>
            <w:r>
              <w:rPr>
                <w:rFonts w:hint="eastAsia" w:ascii="仿宋" w:hAnsi="仿宋" w:eastAsia="仿宋" w:cs="仿宋"/>
                <w:kern w:val="0"/>
                <w:sz w:val="24"/>
              </w:rPr>
              <w:t>（2）需提供业绩的以下证明材料，否则不计分：</w:t>
            </w:r>
          </w:p>
          <w:p w14:paraId="0B3B9177">
            <w:pPr>
              <w:widowControl/>
              <w:ind w:firstLine="480"/>
              <w:jc w:val="left"/>
              <w:rPr>
                <w:rFonts w:hint="eastAsia" w:ascii="仿宋" w:hAnsi="仿宋" w:eastAsia="仿宋" w:cs="仿宋"/>
                <w:kern w:val="0"/>
                <w:sz w:val="24"/>
              </w:rPr>
            </w:pPr>
            <w:r>
              <w:rPr>
                <w:rFonts w:hint="eastAsia" w:ascii="仿宋" w:hAnsi="仿宋" w:eastAsia="仿宋" w:cs="仿宋"/>
                <w:kern w:val="0"/>
                <w:sz w:val="24"/>
              </w:rPr>
              <w:t>合同复印件（包含名称页、重要内容页、日期页）。</w:t>
            </w:r>
          </w:p>
        </w:tc>
      </w:tr>
      <w:tr w14:paraId="1BA1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7832D312">
            <w:pPr>
              <w:ind w:firstLine="0" w:firstLineChars="0"/>
              <w:jc w:val="center"/>
              <w:rPr>
                <w:rFonts w:hint="eastAsia" w:ascii="仿宋" w:hAnsi="仿宋" w:eastAsia="仿宋" w:cs="仿宋"/>
                <w:kern w:val="0"/>
                <w:sz w:val="24"/>
              </w:rPr>
            </w:pPr>
            <w:r>
              <w:rPr>
                <w:rFonts w:hint="eastAsia" w:ascii="仿宋" w:hAnsi="仿宋" w:eastAsia="仿宋" w:cs="仿宋"/>
                <w:kern w:val="0"/>
                <w:sz w:val="24"/>
              </w:rPr>
              <w:t>6</w:t>
            </w:r>
          </w:p>
        </w:tc>
        <w:tc>
          <w:tcPr>
            <w:tcW w:w="1278" w:type="dxa"/>
            <w:vMerge w:val="restart"/>
            <w:vAlign w:val="center"/>
          </w:tcPr>
          <w:p w14:paraId="50D84788">
            <w:pPr>
              <w:ind w:firstLine="0" w:firstLineChars="0"/>
              <w:jc w:val="center"/>
              <w:rPr>
                <w:rFonts w:hint="eastAsia" w:ascii="仿宋" w:hAnsi="仿宋" w:eastAsia="仿宋" w:cs="仿宋"/>
                <w:kern w:val="0"/>
                <w:sz w:val="24"/>
              </w:rPr>
            </w:pPr>
            <w:r>
              <w:rPr>
                <w:rFonts w:hint="eastAsia" w:ascii="仿宋" w:hAnsi="仿宋" w:eastAsia="仿宋" w:cs="仿宋"/>
                <w:kern w:val="0"/>
                <w:sz w:val="24"/>
              </w:rPr>
              <w:t>技术方案</w:t>
            </w:r>
          </w:p>
          <w:p w14:paraId="143D1F20">
            <w:pPr>
              <w:ind w:firstLine="0" w:firstLineChars="0"/>
              <w:jc w:val="center"/>
              <w:rPr>
                <w:rFonts w:hint="eastAsia" w:ascii="仿宋" w:hAnsi="仿宋" w:eastAsia="仿宋" w:cs="仿宋"/>
                <w:kern w:val="0"/>
                <w:sz w:val="24"/>
              </w:rPr>
            </w:pPr>
            <w:r>
              <w:rPr>
                <w:rFonts w:hint="eastAsia" w:ascii="仿宋" w:hAnsi="仿宋" w:eastAsia="仿宋" w:cs="仿宋"/>
                <w:kern w:val="0"/>
                <w:sz w:val="24"/>
              </w:rPr>
              <w:t>（65分）</w:t>
            </w:r>
          </w:p>
        </w:tc>
        <w:tc>
          <w:tcPr>
            <w:tcW w:w="1376" w:type="dxa"/>
            <w:vAlign w:val="center"/>
          </w:tcPr>
          <w:p w14:paraId="07DFC5A0">
            <w:pPr>
              <w:ind w:firstLine="0" w:firstLineChars="0"/>
              <w:jc w:val="center"/>
              <w:rPr>
                <w:rFonts w:hint="eastAsia" w:ascii="仿宋" w:hAnsi="仿宋" w:eastAsia="仿宋" w:cs="仿宋"/>
                <w:kern w:val="0"/>
                <w:sz w:val="24"/>
              </w:rPr>
            </w:pPr>
            <w:r>
              <w:rPr>
                <w:rFonts w:hint="eastAsia" w:ascii="仿宋" w:hAnsi="仿宋" w:eastAsia="仿宋" w:cs="宋体"/>
                <w:color w:val="000000"/>
                <w:kern w:val="0"/>
                <w:sz w:val="24"/>
              </w:rPr>
              <w:t>方案合理性</w:t>
            </w:r>
          </w:p>
        </w:tc>
        <w:tc>
          <w:tcPr>
            <w:tcW w:w="843" w:type="dxa"/>
            <w:vAlign w:val="center"/>
          </w:tcPr>
          <w:p w14:paraId="2EAD4B0A">
            <w:pPr>
              <w:ind w:firstLine="0" w:firstLineChars="0"/>
              <w:jc w:val="center"/>
              <w:rPr>
                <w:rFonts w:hint="eastAsia" w:ascii="宋体" w:hAnsi="宋体" w:cs="Times New Roman"/>
                <w:kern w:val="0"/>
                <w:sz w:val="24"/>
              </w:rPr>
            </w:pPr>
            <w:r>
              <w:rPr>
                <w:rFonts w:hint="eastAsia" w:ascii="宋体" w:hAnsi="宋体" w:cs="宋体"/>
                <w:color w:val="000000"/>
                <w:kern w:val="0"/>
                <w:sz w:val="24"/>
              </w:rPr>
              <w:t>10</w:t>
            </w:r>
            <w:r>
              <w:rPr>
                <w:rFonts w:hint="eastAsia" w:ascii="宋体" w:hAnsi="宋体" w:cs="Times New Roman"/>
                <w:kern w:val="0"/>
                <w:sz w:val="24"/>
              </w:rPr>
              <w:t>分</w:t>
            </w:r>
          </w:p>
        </w:tc>
        <w:tc>
          <w:tcPr>
            <w:tcW w:w="5954" w:type="dxa"/>
          </w:tcPr>
          <w:p w14:paraId="49249626">
            <w:pPr>
              <w:widowControl/>
              <w:ind w:firstLine="480"/>
              <w:jc w:val="left"/>
              <w:rPr>
                <w:rFonts w:hint="eastAsia" w:ascii="仿宋" w:hAnsi="仿宋" w:eastAsia="仿宋" w:cs="仿宋"/>
                <w:kern w:val="0"/>
                <w:sz w:val="24"/>
              </w:rPr>
            </w:pPr>
            <w:r>
              <w:rPr>
                <w:rFonts w:hint="eastAsia" w:ascii="仿宋" w:hAnsi="仿宋" w:eastAsia="仿宋" w:cs="宋体"/>
                <w:color w:val="000000"/>
                <w:kern w:val="0"/>
                <w:sz w:val="24"/>
              </w:rPr>
              <w:t>由专家横向比较各投标人提供的投标方案，投标人应按照招标文件要求，对项目建设背景及项目建设需求理解充分，对重难点分析准确，对项目建设背景及项目建设需求理解充分，对重难点分析准确根据方案的合理性、是否全面理解用户的需求横向对比，酌情打分。</w:t>
            </w:r>
            <w:r>
              <w:rPr>
                <w:rFonts w:hint="eastAsia" w:ascii="仿宋" w:hAnsi="仿宋" w:eastAsia="仿宋" w:cs="宋体"/>
                <w:kern w:val="0"/>
                <w:sz w:val="24"/>
              </w:rPr>
              <w:t>由评委酌情打分</w:t>
            </w:r>
            <w:r>
              <w:rPr>
                <w:rFonts w:hint="eastAsia" w:ascii="仿宋" w:hAnsi="仿宋" w:eastAsia="仿宋" w:cs="Times New Roman"/>
                <w:kern w:val="0"/>
                <w:sz w:val="24"/>
              </w:rPr>
              <w:t>。</w:t>
            </w:r>
          </w:p>
        </w:tc>
      </w:tr>
      <w:tr w14:paraId="20D9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0CE1C645">
            <w:pPr>
              <w:ind w:firstLine="199" w:firstLineChars="83"/>
              <w:jc w:val="left"/>
              <w:rPr>
                <w:rFonts w:hint="eastAsia" w:ascii="仿宋" w:hAnsi="仿宋" w:eastAsia="仿宋" w:cs="仿宋"/>
                <w:kern w:val="0"/>
                <w:sz w:val="24"/>
              </w:rPr>
            </w:pPr>
            <w:r>
              <w:rPr>
                <w:rFonts w:hint="eastAsia" w:ascii="仿宋" w:hAnsi="仿宋" w:eastAsia="仿宋" w:cs="仿宋"/>
                <w:kern w:val="0"/>
                <w:sz w:val="24"/>
              </w:rPr>
              <w:t>7</w:t>
            </w:r>
          </w:p>
        </w:tc>
        <w:tc>
          <w:tcPr>
            <w:tcW w:w="1278" w:type="dxa"/>
            <w:vMerge w:val="continue"/>
            <w:vAlign w:val="center"/>
          </w:tcPr>
          <w:p w14:paraId="4C8007AD">
            <w:pPr>
              <w:ind w:firstLine="480"/>
              <w:jc w:val="center"/>
              <w:rPr>
                <w:rFonts w:hint="eastAsia" w:ascii="仿宋" w:hAnsi="仿宋" w:eastAsia="仿宋" w:cs="仿宋"/>
                <w:kern w:val="0"/>
                <w:sz w:val="24"/>
              </w:rPr>
            </w:pPr>
          </w:p>
        </w:tc>
        <w:tc>
          <w:tcPr>
            <w:tcW w:w="1376" w:type="dxa"/>
            <w:vAlign w:val="center"/>
          </w:tcPr>
          <w:p w14:paraId="66B3640B">
            <w:pPr>
              <w:ind w:firstLine="0" w:firstLineChars="0"/>
              <w:jc w:val="center"/>
              <w:rPr>
                <w:rFonts w:hint="eastAsia" w:ascii="仿宋" w:hAnsi="仿宋" w:eastAsia="仿宋" w:cs="仿宋"/>
                <w:kern w:val="0"/>
                <w:sz w:val="24"/>
              </w:rPr>
            </w:pPr>
            <w:r>
              <w:rPr>
                <w:rFonts w:hint="eastAsia" w:ascii="仿宋" w:hAnsi="仿宋" w:eastAsia="仿宋" w:cs="宋体"/>
                <w:color w:val="000000"/>
                <w:kern w:val="0"/>
                <w:sz w:val="24"/>
              </w:rPr>
              <w:t>项目人员及资质</w:t>
            </w:r>
          </w:p>
        </w:tc>
        <w:tc>
          <w:tcPr>
            <w:tcW w:w="843" w:type="dxa"/>
            <w:vAlign w:val="center"/>
          </w:tcPr>
          <w:p w14:paraId="0B11DEEE">
            <w:pPr>
              <w:ind w:firstLine="0" w:firstLineChars="0"/>
              <w:jc w:val="center"/>
              <w:rPr>
                <w:rFonts w:hint="eastAsia" w:ascii="仿宋" w:hAnsi="仿宋" w:eastAsia="仿宋" w:cs="仿宋"/>
                <w:kern w:val="0"/>
                <w:sz w:val="24"/>
              </w:rPr>
            </w:pPr>
            <w:r>
              <w:rPr>
                <w:rFonts w:hint="eastAsia" w:ascii="宋体" w:hAnsi="宋体" w:cs="宋体"/>
                <w:kern w:val="0"/>
                <w:sz w:val="24"/>
              </w:rPr>
              <w:t>10分</w:t>
            </w:r>
          </w:p>
        </w:tc>
        <w:tc>
          <w:tcPr>
            <w:tcW w:w="5954" w:type="dxa"/>
          </w:tcPr>
          <w:p w14:paraId="47A1F746">
            <w:pPr>
              <w:ind w:firstLine="480"/>
              <w:jc w:val="both"/>
              <w:rPr>
                <w:rFonts w:hint="eastAsia" w:ascii="仿宋" w:hAnsi="仿宋" w:eastAsia="仿宋" w:cs="仿宋"/>
                <w:kern w:val="0"/>
                <w:sz w:val="24"/>
              </w:rPr>
            </w:pPr>
            <w:r>
              <w:rPr>
                <w:rFonts w:hint="eastAsia" w:ascii="仿宋" w:hAnsi="仿宋" w:eastAsia="仿宋" w:cs="仿宋"/>
                <w:kern w:val="0"/>
                <w:sz w:val="24"/>
              </w:rPr>
              <w:t>本项目负责人取得关键证书 2 个（关键证书如：系统架构师、软件设计师、信息系统项目管理师、PMP认证、数据库系统工程师、系统集成项目管理工程师、ITSS证书等）的得标准2分，没有或无效的不得分。</w:t>
            </w:r>
          </w:p>
          <w:p w14:paraId="2B9815B8">
            <w:pPr>
              <w:ind w:firstLine="480"/>
              <w:jc w:val="both"/>
              <w:rPr>
                <w:rFonts w:hint="eastAsia" w:ascii="仿宋" w:hAnsi="仿宋" w:eastAsia="仿宋" w:cs="仿宋"/>
                <w:kern w:val="0"/>
                <w:sz w:val="24"/>
              </w:rPr>
            </w:pPr>
            <w:r>
              <w:rPr>
                <w:rFonts w:hint="eastAsia" w:ascii="仿宋" w:hAnsi="仿宋" w:eastAsia="仿宋" w:cs="仿宋"/>
                <w:kern w:val="0"/>
                <w:sz w:val="24"/>
              </w:rPr>
              <w:t>项目负责人承担过类似项目，没提供一份业绩证明得1分，最多得3分。</w:t>
            </w:r>
          </w:p>
          <w:p w14:paraId="0485ECCB">
            <w:pPr>
              <w:ind w:firstLine="480"/>
              <w:jc w:val="both"/>
              <w:rPr>
                <w:rFonts w:ascii="Times New Roman" w:hAnsi="Times New Roman" w:cs="Times New Roman"/>
                <w:kern w:val="0"/>
                <w:sz w:val="24"/>
              </w:rPr>
            </w:pPr>
            <w:r>
              <w:rPr>
                <w:rFonts w:hint="eastAsia" w:ascii="仿宋" w:hAnsi="仿宋" w:eastAsia="仿宋" w:cs="仿宋"/>
                <w:kern w:val="0"/>
                <w:sz w:val="24"/>
              </w:rPr>
              <w:t>本项目人员（不含项目负责人）取得关键证书之一（关键证书如：系统架构师、软件设计师、信息系统项目管理师、PMP认证、数据库系统工程师、系统集成项目管理工程师等），每提供一人有一份以上证书的得1分，最多得5分。</w:t>
            </w:r>
          </w:p>
        </w:tc>
      </w:tr>
      <w:tr w14:paraId="3DC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6100E846">
            <w:pPr>
              <w:ind w:firstLine="199" w:firstLineChars="83"/>
              <w:jc w:val="left"/>
              <w:rPr>
                <w:rFonts w:hint="eastAsia" w:ascii="仿宋" w:hAnsi="仿宋" w:eastAsia="仿宋" w:cs="仿宋"/>
                <w:kern w:val="0"/>
                <w:sz w:val="24"/>
              </w:rPr>
            </w:pPr>
            <w:r>
              <w:rPr>
                <w:rFonts w:hint="eastAsia" w:ascii="仿宋" w:hAnsi="仿宋" w:eastAsia="仿宋" w:cs="仿宋"/>
                <w:kern w:val="0"/>
                <w:sz w:val="24"/>
              </w:rPr>
              <w:t>8</w:t>
            </w:r>
          </w:p>
        </w:tc>
        <w:tc>
          <w:tcPr>
            <w:tcW w:w="1278" w:type="dxa"/>
            <w:vMerge w:val="continue"/>
            <w:vAlign w:val="center"/>
          </w:tcPr>
          <w:p w14:paraId="7ADBAF00">
            <w:pPr>
              <w:ind w:firstLine="480"/>
              <w:jc w:val="center"/>
              <w:rPr>
                <w:rFonts w:hint="eastAsia" w:ascii="仿宋" w:hAnsi="仿宋" w:eastAsia="仿宋" w:cs="仿宋"/>
                <w:kern w:val="0"/>
                <w:sz w:val="24"/>
              </w:rPr>
            </w:pPr>
          </w:p>
        </w:tc>
        <w:tc>
          <w:tcPr>
            <w:tcW w:w="1376" w:type="dxa"/>
            <w:vAlign w:val="center"/>
          </w:tcPr>
          <w:p w14:paraId="58D59094">
            <w:pPr>
              <w:ind w:firstLine="0" w:firstLineChars="0"/>
              <w:jc w:val="center"/>
              <w:rPr>
                <w:rFonts w:hint="eastAsia" w:ascii="仿宋" w:hAnsi="仿宋" w:eastAsia="仿宋" w:cs="仿宋"/>
                <w:kern w:val="0"/>
                <w:sz w:val="24"/>
              </w:rPr>
            </w:pPr>
            <w:r>
              <w:rPr>
                <w:rFonts w:hint="eastAsia" w:ascii="仿宋" w:hAnsi="仿宋" w:eastAsia="仿宋" w:cs="仿宋"/>
                <w:kern w:val="0"/>
                <w:sz w:val="24"/>
              </w:rPr>
              <w:t>网上申报功能</w:t>
            </w:r>
          </w:p>
        </w:tc>
        <w:tc>
          <w:tcPr>
            <w:tcW w:w="843" w:type="dxa"/>
            <w:vAlign w:val="center"/>
          </w:tcPr>
          <w:p w14:paraId="14186818">
            <w:pPr>
              <w:ind w:firstLine="0" w:firstLineChars="0"/>
              <w:jc w:val="center"/>
              <w:rPr>
                <w:rFonts w:hint="eastAsia" w:ascii="仿宋" w:hAnsi="仿宋" w:eastAsia="仿宋" w:cs="仿宋"/>
                <w:kern w:val="0"/>
                <w:sz w:val="24"/>
              </w:rPr>
            </w:pPr>
            <w:r>
              <w:rPr>
                <w:rFonts w:hint="eastAsia" w:ascii="宋体" w:hAnsi="宋体" w:cs="宋体"/>
                <w:color w:val="000000"/>
                <w:kern w:val="0"/>
                <w:sz w:val="24"/>
              </w:rPr>
              <w:t>5分</w:t>
            </w:r>
          </w:p>
        </w:tc>
        <w:tc>
          <w:tcPr>
            <w:tcW w:w="5954" w:type="dxa"/>
          </w:tcPr>
          <w:p w14:paraId="075E0A88">
            <w:pPr>
              <w:ind w:firstLine="480"/>
              <w:jc w:val="both"/>
              <w:rPr>
                <w:rFonts w:hint="eastAsia" w:ascii="仿宋" w:hAnsi="仿宋" w:eastAsia="仿宋" w:cs="仿宋"/>
                <w:kern w:val="0"/>
                <w:sz w:val="24"/>
              </w:rPr>
            </w:pPr>
            <w:r>
              <w:rPr>
                <w:rFonts w:hint="eastAsia" w:ascii="仿宋" w:hAnsi="仿宋" w:eastAsia="仿宋" w:cs="仿宋"/>
                <w:kern w:val="0"/>
                <w:sz w:val="24"/>
              </w:rPr>
              <w:t>申报者依照评价标准通过系统获取模板、填写申报资料，并上传相关文件至系统；申报者能够追踪申报状态及过往申报历史，并将文件合并生成PDF格式以供下载。</w:t>
            </w:r>
            <w:r>
              <w:rPr>
                <w:rFonts w:hint="eastAsia" w:ascii="仿宋" w:hAnsi="仿宋" w:eastAsia="仿宋" w:cs="宋体"/>
                <w:kern w:val="0"/>
                <w:sz w:val="24"/>
              </w:rPr>
              <w:t>由评委酌情打分</w:t>
            </w:r>
            <w:r>
              <w:rPr>
                <w:rFonts w:hint="eastAsia" w:ascii="仿宋" w:hAnsi="仿宋" w:eastAsia="仿宋" w:cs="Times New Roman"/>
                <w:kern w:val="0"/>
                <w:sz w:val="24"/>
              </w:rPr>
              <w:t>。</w:t>
            </w:r>
          </w:p>
        </w:tc>
      </w:tr>
      <w:tr w14:paraId="4500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0D6DF63D">
            <w:pPr>
              <w:ind w:firstLine="199" w:firstLineChars="83"/>
              <w:jc w:val="left"/>
              <w:rPr>
                <w:rFonts w:hint="eastAsia" w:ascii="仿宋" w:hAnsi="仿宋" w:eastAsia="仿宋" w:cs="仿宋"/>
                <w:kern w:val="0"/>
                <w:sz w:val="24"/>
              </w:rPr>
            </w:pPr>
            <w:r>
              <w:rPr>
                <w:rFonts w:hint="eastAsia" w:ascii="仿宋" w:hAnsi="仿宋" w:eastAsia="仿宋" w:cs="仿宋"/>
                <w:kern w:val="0"/>
                <w:sz w:val="24"/>
              </w:rPr>
              <w:t>9</w:t>
            </w:r>
          </w:p>
        </w:tc>
        <w:tc>
          <w:tcPr>
            <w:tcW w:w="1278" w:type="dxa"/>
            <w:vMerge w:val="continue"/>
            <w:vAlign w:val="center"/>
          </w:tcPr>
          <w:p w14:paraId="4E8C466B">
            <w:pPr>
              <w:ind w:firstLine="480"/>
              <w:jc w:val="center"/>
              <w:rPr>
                <w:rFonts w:hint="eastAsia" w:ascii="仿宋" w:hAnsi="仿宋" w:eastAsia="仿宋" w:cs="仿宋"/>
                <w:kern w:val="0"/>
                <w:sz w:val="24"/>
              </w:rPr>
            </w:pPr>
          </w:p>
        </w:tc>
        <w:tc>
          <w:tcPr>
            <w:tcW w:w="1376" w:type="dxa"/>
            <w:vAlign w:val="center"/>
          </w:tcPr>
          <w:p w14:paraId="767662EA">
            <w:pPr>
              <w:ind w:firstLine="0" w:firstLineChars="0"/>
              <w:jc w:val="center"/>
              <w:rPr>
                <w:rFonts w:hint="eastAsia" w:ascii="仿宋" w:hAnsi="仿宋" w:eastAsia="仿宋" w:cs="仿宋"/>
                <w:kern w:val="0"/>
                <w:sz w:val="24"/>
              </w:rPr>
            </w:pPr>
            <w:r>
              <w:rPr>
                <w:rFonts w:hint="eastAsia" w:ascii="仿宋" w:hAnsi="仿宋" w:eastAsia="仿宋" w:cs="仿宋"/>
                <w:kern w:val="0"/>
                <w:sz w:val="24"/>
              </w:rPr>
              <w:t>形式审查功能</w:t>
            </w:r>
          </w:p>
        </w:tc>
        <w:tc>
          <w:tcPr>
            <w:tcW w:w="843" w:type="dxa"/>
            <w:vAlign w:val="center"/>
          </w:tcPr>
          <w:p w14:paraId="36BDA85D">
            <w:pPr>
              <w:ind w:firstLine="0" w:firstLineChars="0"/>
              <w:jc w:val="center"/>
              <w:rPr>
                <w:rFonts w:hint="eastAsia" w:ascii="仿宋" w:hAnsi="仿宋" w:eastAsia="仿宋" w:cs="仿宋"/>
                <w:kern w:val="0"/>
                <w:sz w:val="24"/>
              </w:rPr>
            </w:pPr>
            <w:r>
              <w:rPr>
                <w:rFonts w:hint="eastAsia" w:ascii="宋体" w:hAnsi="宋体" w:cs="宋体"/>
                <w:color w:val="000000"/>
                <w:kern w:val="0"/>
                <w:sz w:val="24"/>
              </w:rPr>
              <w:t>5分</w:t>
            </w:r>
          </w:p>
        </w:tc>
        <w:tc>
          <w:tcPr>
            <w:tcW w:w="5954" w:type="dxa"/>
          </w:tcPr>
          <w:p w14:paraId="24F0CD48">
            <w:pPr>
              <w:ind w:firstLine="480"/>
              <w:jc w:val="both"/>
              <w:rPr>
                <w:rFonts w:hint="eastAsia" w:ascii="仿宋" w:hAnsi="仿宋" w:eastAsia="仿宋" w:cs="仿宋"/>
                <w:kern w:val="0"/>
                <w:sz w:val="24"/>
              </w:rPr>
            </w:pPr>
            <w:r>
              <w:rPr>
                <w:rFonts w:hint="eastAsia" w:ascii="仿宋" w:hAnsi="仿宋" w:eastAsia="仿宋" w:cs="仿宋"/>
                <w:kern w:val="0"/>
                <w:sz w:val="24"/>
              </w:rPr>
              <w:t>管理员依据评价规定，对提交的评价资料执行形式审查与审核。系统提供申报资料合并、文件下载、资料预览、审核任务分配、审核、常用审查意见等辅助功能，以确保审查流程的顺畅进行。</w:t>
            </w:r>
            <w:r>
              <w:rPr>
                <w:rFonts w:hint="eastAsia" w:ascii="仿宋" w:hAnsi="仿宋" w:eastAsia="仿宋" w:cs="宋体"/>
                <w:kern w:val="0"/>
                <w:sz w:val="24"/>
              </w:rPr>
              <w:t>由评委酌情打分</w:t>
            </w:r>
            <w:r>
              <w:rPr>
                <w:rFonts w:hint="eastAsia" w:ascii="仿宋" w:hAnsi="仿宋" w:eastAsia="仿宋" w:cs="Times New Roman"/>
                <w:kern w:val="0"/>
                <w:sz w:val="24"/>
              </w:rPr>
              <w:t>。</w:t>
            </w:r>
          </w:p>
        </w:tc>
      </w:tr>
      <w:tr w14:paraId="20D4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C1845D8">
            <w:pPr>
              <w:ind w:firstLine="0" w:firstLineChars="0"/>
              <w:jc w:val="left"/>
              <w:rPr>
                <w:rFonts w:hint="eastAsia" w:ascii="仿宋" w:hAnsi="仿宋" w:eastAsia="仿宋" w:cs="仿宋"/>
                <w:kern w:val="0"/>
                <w:sz w:val="24"/>
              </w:rPr>
            </w:pPr>
            <w:r>
              <w:rPr>
                <w:rFonts w:hint="eastAsia" w:ascii="仿宋" w:hAnsi="仿宋" w:eastAsia="仿宋" w:cs="仿宋"/>
                <w:kern w:val="0"/>
                <w:sz w:val="24"/>
              </w:rPr>
              <w:t>10</w:t>
            </w:r>
          </w:p>
        </w:tc>
        <w:tc>
          <w:tcPr>
            <w:tcW w:w="1278" w:type="dxa"/>
            <w:vMerge w:val="continue"/>
            <w:vAlign w:val="center"/>
          </w:tcPr>
          <w:p w14:paraId="3A3C27F7">
            <w:pPr>
              <w:ind w:firstLine="480"/>
              <w:jc w:val="center"/>
              <w:rPr>
                <w:rFonts w:hint="eastAsia" w:ascii="仿宋" w:hAnsi="仿宋" w:eastAsia="仿宋" w:cs="仿宋"/>
                <w:kern w:val="0"/>
                <w:sz w:val="24"/>
              </w:rPr>
            </w:pPr>
          </w:p>
        </w:tc>
        <w:tc>
          <w:tcPr>
            <w:tcW w:w="1376" w:type="dxa"/>
            <w:vAlign w:val="center"/>
          </w:tcPr>
          <w:p w14:paraId="30D606EC">
            <w:pPr>
              <w:ind w:firstLine="0" w:firstLineChars="0"/>
              <w:jc w:val="center"/>
              <w:rPr>
                <w:rFonts w:hint="eastAsia" w:ascii="仿宋" w:hAnsi="仿宋" w:eastAsia="仿宋" w:cs="仿宋"/>
                <w:kern w:val="0"/>
                <w:sz w:val="24"/>
              </w:rPr>
            </w:pPr>
            <w:r>
              <w:rPr>
                <w:rFonts w:hint="eastAsia" w:ascii="仿宋" w:hAnsi="仿宋" w:eastAsia="仿宋" w:cs="仿宋"/>
                <w:kern w:val="0"/>
                <w:sz w:val="24"/>
              </w:rPr>
              <w:t>专家评价功能</w:t>
            </w:r>
          </w:p>
        </w:tc>
        <w:tc>
          <w:tcPr>
            <w:tcW w:w="843" w:type="dxa"/>
            <w:vAlign w:val="center"/>
          </w:tcPr>
          <w:p w14:paraId="1DD45D8F">
            <w:pPr>
              <w:ind w:firstLine="0" w:firstLineChars="0"/>
              <w:jc w:val="center"/>
              <w:rPr>
                <w:rFonts w:hint="eastAsia" w:ascii="仿宋" w:hAnsi="仿宋" w:eastAsia="仿宋" w:cs="仿宋"/>
                <w:kern w:val="0"/>
                <w:sz w:val="24"/>
              </w:rPr>
            </w:pPr>
            <w:r>
              <w:rPr>
                <w:rFonts w:hint="eastAsia" w:ascii="宋体" w:hAnsi="宋体" w:cs="宋体"/>
                <w:color w:val="000000"/>
                <w:kern w:val="0"/>
                <w:sz w:val="24"/>
              </w:rPr>
              <w:t>5分</w:t>
            </w:r>
          </w:p>
        </w:tc>
        <w:tc>
          <w:tcPr>
            <w:tcW w:w="5954" w:type="dxa"/>
          </w:tcPr>
          <w:p w14:paraId="7715F7E9">
            <w:pPr>
              <w:ind w:firstLine="480"/>
              <w:jc w:val="both"/>
              <w:rPr>
                <w:rFonts w:hint="eastAsia" w:ascii="仿宋" w:hAnsi="仿宋" w:eastAsia="仿宋" w:cs="仿宋"/>
                <w:kern w:val="0"/>
                <w:sz w:val="24"/>
              </w:rPr>
            </w:pPr>
            <w:r>
              <w:rPr>
                <w:rFonts w:hint="eastAsia" w:ascii="仿宋" w:hAnsi="仿宋" w:eastAsia="仿宋" w:cs="仿宋"/>
                <w:kern w:val="0"/>
                <w:sz w:val="24"/>
              </w:rPr>
              <w:t>系统支持对形式审查合格的申报材料，指派专家进行函评打分；根据函评得分，决定是否进入会评阶段；进行会评阶段后，管理员负责组织专家进行会评，并根据会评结果，正式公布通过名单。</w:t>
            </w:r>
            <w:r>
              <w:rPr>
                <w:rFonts w:hint="eastAsia" w:ascii="仿宋" w:hAnsi="仿宋" w:eastAsia="仿宋" w:cs="宋体"/>
                <w:kern w:val="0"/>
                <w:sz w:val="24"/>
              </w:rPr>
              <w:t>由评委酌情打分</w:t>
            </w:r>
            <w:r>
              <w:rPr>
                <w:rFonts w:hint="eastAsia" w:ascii="仿宋" w:hAnsi="仿宋" w:eastAsia="仿宋" w:cs="Times New Roman"/>
                <w:kern w:val="0"/>
                <w:sz w:val="24"/>
              </w:rPr>
              <w:t>。</w:t>
            </w:r>
          </w:p>
        </w:tc>
      </w:tr>
      <w:tr w14:paraId="53AF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15F189EE">
            <w:pPr>
              <w:ind w:firstLine="0" w:firstLineChars="0"/>
              <w:jc w:val="left"/>
              <w:rPr>
                <w:rFonts w:hint="eastAsia" w:ascii="仿宋" w:hAnsi="仿宋" w:eastAsia="仿宋" w:cs="仿宋"/>
                <w:kern w:val="0"/>
                <w:sz w:val="24"/>
              </w:rPr>
            </w:pPr>
            <w:r>
              <w:rPr>
                <w:rFonts w:hint="eastAsia" w:ascii="仿宋" w:hAnsi="仿宋" w:eastAsia="仿宋" w:cs="仿宋"/>
                <w:kern w:val="0"/>
                <w:sz w:val="24"/>
              </w:rPr>
              <w:t>11</w:t>
            </w:r>
          </w:p>
        </w:tc>
        <w:tc>
          <w:tcPr>
            <w:tcW w:w="1278" w:type="dxa"/>
            <w:vMerge w:val="continue"/>
            <w:vAlign w:val="center"/>
          </w:tcPr>
          <w:p w14:paraId="6E451BF7">
            <w:pPr>
              <w:ind w:firstLine="480"/>
              <w:jc w:val="center"/>
              <w:rPr>
                <w:rFonts w:hint="eastAsia" w:ascii="仿宋" w:hAnsi="仿宋" w:eastAsia="仿宋" w:cs="仿宋"/>
                <w:kern w:val="0"/>
                <w:sz w:val="24"/>
              </w:rPr>
            </w:pPr>
          </w:p>
        </w:tc>
        <w:tc>
          <w:tcPr>
            <w:tcW w:w="1376" w:type="dxa"/>
            <w:vAlign w:val="center"/>
          </w:tcPr>
          <w:p w14:paraId="6C4ECEE2">
            <w:pPr>
              <w:ind w:firstLine="0" w:firstLineChars="0"/>
              <w:jc w:val="center"/>
              <w:rPr>
                <w:rFonts w:hint="eastAsia" w:ascii="仿宋" w:hAnsi="仿宋" w:eastAsia="仿宋" w:cs="仿宋"/>
                <w:kern w:val="0"/>
                <w:sz w:val="24"/>
              </w:rPr>
            </w:pPr>
            <w:r>
              <w:rPr>
                <w:rFonts w:hint="eastAsia" w:ascii="仿宋" w:hAnsi="仿宋" w:eastAsia="仿宋" w:cs="仿宋"/>
                <w:kern w:val="0"/>
                <w:sz w:val="24"/>
              </w:rPr>
              <w:t>信息服务及综合展示</w:t>
            </w:r>
          </w:p>
        </w:tc>
        <w:tc>
          <w:tcPr>
            <w:tcW w:w="843" w:type="dxa"/>
            <w:vAlign w:val="center"/>
          </w:tcPr>
          <w:p w14:paraId="2663B38E">
            <w:pPr>
              <w:ind w:firstLine="0" w:firstLineChars="0"/>
              <w:jc w:val="center"/>
              <w:rPr>
                <w:rFonts w:hint="eastAsia" w:ascii="仿宋" w:hAnsi="仿宋" w:eastAsia="仿宋" w:cs="仿宋"/>
                <w:kern w:val="0"/>
                <w:sz w:val="24"/>
              </w:rPr>
            </w:pPr>
            <w:r>
              <w:rPr>
                <w:rFonts w:hint="eastAsia" w:ascii="宋体" w:hAnsi="宋体" w:cs="宋体"/>
                <w:color w:val="000000"/>
                <w:kern w:val="0"/>
                <w:sz w:val="24"/>
              </w:rPr>
              <w:t>5分</w:t>
            </w:r>
          </w:p>
        </w:tc>
        <w:tc>
          <w:tcPr>
            <w:tcW w:w="5954" w:type="dxa"/>
          </w:tcPr>
          <w:p w14:paraId="59EC2760">
            <w:pPr>
              <w:ind w:firstLine="480"/>
              <w:jc w:val="both"/>
              <w:rPr>
                <w:rFonts w:hint="eastAsia" w:ascii="仿宋" w:hAnsi="仿宋" w:eastAsia="仿宋" w:cs="仿宋"/>
                <w:kern w:val="0"/>
                <w:sz w:val="24"/>
              </w:rPr>
            </w:pPr>
            <w:r>
              <w:rPr>
                <w:rFonts w:hint="eastAsia" w:ascii="仿宋" w:hAnsi="仿宋" w:eastAsia="仿宋" w:cs="仿宋"/>
                <w:kern w:val="0"/>
                <w:sz w:val="24"/>
              </w:rPr>
              <w:t>基于申报研究方向的相关数据，实现多维度综合查询与统计分析的功能。系统支持按照评价及年度进行查询，能够统计并展示多项数据的全面分析。</w:t>
            </w:r>
            <w:r>
              <w:rPr>
                <w:rFonts w:hint="eastAsia" w:ascii="仿宋" w:hAnsi="仿宋" w:eastAsia="仿宋" w:cs="宋体"/>
                <w:kern w:val="0"/>
                <w:sz w:val="24"/>
              </w:rPr>
              <w:t>由评委酌情打分</w:t>
            </w:r>
            <w:r>
              <w:rPr>
                <w:rFonts w:hint="eastAsia" w:ascii="仿宋" w:hAnsi="仿宋" w:eastAsia="仿宋" w:cs="Times New Roman"/>
                <w:kern w:val="0"/>
                <w:sz w:val="24"/>
              </w:rPr>
              <w:t>。</w:t>
            </w:r>
          </w:p>
        </w:tc>
      </w:tr>
      <w:tr w14:paraId="2B6D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0C91F8FD">
            <w:pPr>
              <w:ind w:firstLine="0" w:firstLineChars="0"/>
              <w:jc w:val="left"/>
              <w:rPr>
                <w:rFonts w:hint="eastAsia" w:ascii="仿宋" w:hAnsi="仿宋" w:eastAsia="仿宋" w:cs="仿宋"/>
                <w:kern w:val="0"/>
                <w:sz w:val="24"/>
              </w:rPr>
            </w:pPr>
            <w:r>
              <w:rPr>
                <w:rFonts w:hint="eastAsia" w:ascii="仿宋" w:hAnsi="仿宋" w:eastAsia="仿宋" w:cs="仿宋"/>
                <w:kern w:val="0"/>
                <w:sz w:val="24"/>
              </w:rPr>
              <w:t>12</w:t>
            </w:r>
          </w:p>
        </w:tc>
        <w:tc>
          <w:tcPr>
            <w:tcW w:w="1278" w:type="dxa"/>
            <w:vMerge w:val="continue"/>
            <w:vAlign w:val="center"/>
          </w:tcPr>
          <w:p w14:paraId="5709CAE4">
            <w:pPr>
              <w:ind w:firstLine="480"/>
              <w:jc w:val="center"/>
              <w:rPr>
                <w:rFonts w:hint="eastAsia" w:ascii="仿宋" w:hAnsi="仿宋" w:eastAsia="仿宋" w:cs="仿宋"/>
                <w:kern w:val="0"/>
                <w:sz w:val="24"/>
              </w:rPr>
            </w:pPr>
          </w:p>
        </w:tc>
        <w:tc>
          <w:tcPr>
            <w:tcW w:w="1376" w:type="dxa"/>
            <w:vAlign w:val="center"/>
          </w:tcPr>
          <w:p w14:paraId="2DB96386">
            <w:pPr>
              <w:ind w:firstLine="0" w:firstLineChars="0"/>
              <w:jc w:val="center"/>
              <w:rPr>
                <w:rFonts w:hint="eastAsia" w:ascii="仿宋" w:hAnsi="仿宋" w:eastAsia="仿宋" w:cs="仿宋"/>
                <w:kern w:val="0"/>
                <w:sz w:val="24"/>
              </w:rPr>
            </w:pPr>
            <w:r>
              <w:rPr>
                <w:rFonts w:hint="eastAsia" w:ascii="仿宋" w:hAnsi="仿宋" w:eastAsia="仿宋" w:cs="仿宋"/>
                <w:kern w:val="0"/>
                <w:sz w:val="24"/>
              </w:rPr>
              <w:t>其他支撑功能</w:t>
            </w:r>
          </w:p>
        </w:tc>
        <w:tc>
          <w:tcPr>
            <w:tcW w:w="843" w:type="dxa"/>
            <w:vAlign w:val="center"/>
          </w:tcPr>
          <w:p w14:paraId="3C2BC53A">
            <w:pPr>
              <w:ind w:firstLine="0" w:firstLineChars="0"/>
              <w:jc w:val="center"/>
              <w:rPr>
                <w:rFonts w:hint="eastAsia" w:ascii="仿宋" w:hAnsi="仿宋" w:eastAsia="仿宋" w:cs="仿宋"/>
                <w:kern w:val="0"/>
                <w:sz w:val="24"/>
              </w:rPr>
            </w:pPr>
            <w:r>
              <w:rPr>
                <w:rFonts w:hint="eastAsia" w:ascii="宋体" w:hAnsi="宋体" w:cs="宋体"/>
                <w:color w:val="000000"/>
                <w:kern w:val="0"/>
                <w:sz w:val="24"/>
              </w:rPr>
              <w:t>5分</w:t>
            </w:r>
          </w:p>
        </w:tc>
        <w:tc>
          <w:tcPr>
            <w:tcW w:w="5954" w:type="dxa"/>
          </w:tcPr>
          <w:p w14:paraId="763A08BA">
            <w:pPr>
              <w:ind w:firstLine="480"/>
              <w:jc w:val="both"/>
              <w:rPr>
                <w:rFonts w:hint="eastAsia" w:ascii="仿宋" w:hAnsi="仿宋" w:eastAsia="仿宋" w:cs="仿宋"/>
                <w:kern w:val="0"/>
                <w:sz w:val="24"/>
              </w:rPr>
            </w:pPr>
            <w:r>
              <w:rPr>
                <w:rFonts w:hint="eastAsia" w:ascii="仿宋" w:hAnsi="仿宋" w:eastAsia="仿宋" w:cs="仿宋"/>
                <w:kern w:val="0"/>
                <w:sz w:val="24"/>
              </w:rPr>
              <w:t>具有发布管理、规则管理、模版管理、数据管理、系统管理等功能。</w:t>
            </w:r>
            <w:r>
              <w:rPr>
                <w:rFonts w:hint="eastAsia" w:ascii="仿宋" w:hAnsi="仿宋" w:eastAsia="仿宋" w:cs="宋体"/>
                <w:kern w:val="0"/>
                <w:sz w:val="24"/>
              </w:rPr>
              <w:t>由评委酌情打分</w:t>
            </w:r>
            <w:r>
              <w:rPr>
                <w:rFonts w:hint="eastAsia" w:ascii="仿宋" w:hAnsi="仿宋" w:eastAsia="仿宋" w:cs="Times New Roman"/>
                <w:kern w:val="0"/>
                <w:sz w:val="24"/>
              </w:rPr>
              <w:t>。</w:t>
            </w:r>
          </w:p>
        </w:tc>
      </w:tr>
      <w:tr w14:paraId="41F0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97C97F5">
            <w:pPr>
              <w:ind w:firstLine="0" w:firstLineChars="0"/>
              <w:jc w:val="left"/>
              <w:rPr>
                <w:rFonts w:hint="eastAsia" w:ascii="仿宋" w:hAnsi="仿宋" w:eastAsia="仿宋" w:cs="仿宋"/>
                <w:kern w:val="0"/>
                <w:sz w:val="24"/>
              </w:rPr>
            </w:pPr>
            <w:r>
              <w:rPr>
                <w:rFonts w:hint="eastAsia" w:ascii="仿宋" w:hAnsi="仿宋" w:eastAsia="仿宋" w:cs="仿宋"/>
                <w:kern w:val="0"/>
                <w:sz w:val="24"/>
              </w:rPr>
              <w:t>13</w:t>
            </w:r>
          </w:p>
        </w:tc>
        <w:tc>
          <w:tcPr>
            <w:tcW w:w="1278" w:type="dxa"/>
            <w:vMerge w:val="continue"/>
            <w:vAlign w:val="center"/>
          </w:tcPr>
          <w:p w14:paraId="2BDE5AFC">
            <w:pPr>
              <w:ind w:firstLine="480"/>
              <w:jc w:val="center"/>
              <w:rPr>
                <w:rFonts w:hint="eastAsia" w:ascii="仿宋" w:hAnsi="仿宋" w:eastAsia="仿宋" w:cs="仿宋"/>
                <w:kern w:val="0"/>
                <w:sz w:val="24"/>
              </w:rPr>
            </w:pPr>
          </w:p>
        </w:tc>
        <w:tc>
          <w:tcPr>
            <w:tcW w:w="1376" w:type="dxa"/>
            <w:vAlign w:val="center"/>
          </w:tcPr>
          <w:p w14:paraId="0C554C3E">
            <w:pPr>
              <w:ind w:firstLine="0" w:firstLineChars="0"/>
              <w:jc w:val="center"/>
              <w:rPr>
                <w:rFonts w:hint="eastAsia" w:ascii="仿宋" w:hAnsi="仿宋" w:eastAsia="仿宋" w:cs="仿宋"/>
                <w:kern w:val="0"/>
                <w:sz w:val="24"/>
              </w:rPr>
            </w:pPr>
            <w:r>
              <w:rPr>
                <w:rFonts w:hint="eastAsia" w:ascii="仿宋" w:hAnsi="仿宋" w:eastAsia="仿宋" w:cs="仿宋"/>
                <w:kern w:val="0"/>
                <w:sz w:val="24"/>
              </w:rPr>
              <w:t>历史数据迁移</w:t>
            </w:r>
          </w:p>
        </w:tc>
        <w:tc>
          <w:tcPr>
            <w:tcW w:w="843" w:type="dxa"/>
            <w:vAlign w:val="center"/>
          </w:tcPr>
          <w:p w14:paraId="3F5AA012">
            <w:pPr>
              <w:ind w:firstLine="0" w:firstLineChars="0"/>
              <w:jc w:val="center"/>
              <w:rPr>
                <w:rFonts w:hint="eastAsia" w:ascii="宋体" w:hAnsi="宋体" w:cs="宋体"/>
                <w:color w:val="000000"/>
                <w:kern w:val="0"/>
                <w:sz w:val="24"/>
              </w:rPr>
            </w:pPr>
            <w:r>
              <w:rPr>
                <w:rFonts w:hint="eastAsia" w:ascii="宋体" w:hAnsi="宋体" w:cs="宋体"/>
                <w:color w:val="000000"/>
                <w:kern w:val="0"/>
                <w:sz w:val="24"/>
              </w:rPr>
              <w:t>5分</w:t>
            </w:r>
          </w:p>
        </w:tc>
        <w:tc>
          <w:tcPr>
            <w:tcW w:w="5954" w:type="dxa"/>
          </w:tcPr>
          <w:p w14:paraId="12BB9933">
            <w:pPr>
              <w:ind w:firstLine="480"/>
              <w:jc w:val="both"/>
              <w:rPr>
                <w:rFonts w:hint="eastAsia" w:ascii="仿宋" w:hAnsi="仿宋" w:eastAsia="仿宋" w:cs="仿宋"/>
                <w:kern w:val="0"/>
                <w:sz w:val="24"/>
              </w:rPr>
            </w:pPr>
            <w:r>
              <w:rPr>
                <w:rFonts w:hint="eastAsia" w:ascii="仿宋" w:hAnsi="仿宋" w:eastAsia="仿宋" w:cs="仿宋"/>
                <w:kern w:val="0"/>
                <w:sz w:val="24"/>
              </w:rPr>
              <w:t>对多个原系统数据进行迁移，确保数据在新环境中的可用性和一致性。</w:t>
            </w:r>
            <w:r>
              <w:rPr>
                <w:rFonts w:hint="eastAsia" w:ascii="仿宋" w:hAnsi="仿宋" w:eastAsia="仿宋" w:cs="宋体"/>
                <w:kern w:val="0"/>
                <w:sz w:val="24"/>
              </w:rPr>
              <w:t>由评委酌情打分</w:t>
            </w:r>
            <w:r>
              <w:rPr>
                <w:rFonts w:hint="eastAsia" w:ascii="仿宋" w:hAnsi="仿宋" w:eastAsia="仿宋" w:cs="Times New Roman"/>
                <w:kern w:val="0"/>
                <w:sz w:val="24"/>
              </w:rPr>
              <w:t>。</w:t>
            </w:r>
          </w:p>
        </w:tc>
      </w:tr>
      <w:tr w14:paraId="775A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54679E06">
            <w:pPr>
              <w:ind w:firstLine="0" w:firstLineChars="0"/>
              <w:jc w:val="left"/>
              <w:rPr>
                <w:rFonts w:hint="eastAsia" w:ascii="仿宋" w:hAnsi="仿宋" w:eastAsia="仿宋" w:cs="仿宋"/>
                <w:kern w:val="0"/>
                <w:sz w:val="24"/>
              </w:rPr>
            </w:pPr>
            <w:r>
              <w:rPr>
                <w:rFonts w:hint="eastAsia" w:ascii="仿宋" w:hAnsi="仿宋" w:eastAsia="仿宋" w:cs="仿宋"/>
                <w:kern w:val="0"/>
                <w:sz w:val="24"/>
              </w:rPr>
              <w:t>14</w:t>
            </w:r>
          </w:p>
        </w:tc>
        <w:tc>
          <w:tcPr>
            <w:tcW w:w="1278" w:type="dxa"/>
            <w:vMerge w:val="continue"/>
            <w:vAlign w:val="center"/>
          </w:tcPr>
          <w:p w14:paraId="26262D97">
            <w:pPr>
              <w:ind w:firstLine="480"/>
              <w:jc w:val="center"/>
              <w:rPr>
                <w:rFonts w:hint="eastAsia" w:ascii="仿宋" w:hAnsi="仿宋" w:eastAsia="仿宋" w:cs="仿宋"/>
                <w:kern w:val="0"/>
                <w:sz w:val="24"/>
              </w:rPr>
            </w:pPr>
          </w:p>
        </w:tc>
        <w:tc>
          <w:tcPr>
            <w:tcW w:w="1376" w:type="dxa"/>
            <w:vAlign w:val="center"/>
          </w:tcPr>
          <w:p w14:paraId="21AFB26E">
            <w:pPr>
              <w:ind w:firstLine="0" w:firstLineChars="0"/>
              <w:jc w:val="center"/>
              <w:rPr>
                <w:rFonts w:hint="eastAsia" w:ascii="仿宋" w:hAnsi="仿宋" w:eastAsia="仿宋" w:cs="仿宋"/>
                <w:kern w:val="0"/>
                <w:sz w:val="24"/>
              </w:rPr>
            </w:pPr>
            <w:r>
              <w:rPr>
                <w:rFonts w:hint="eastAsia" w:ascii="仿宋" w:hAnsi="仿宋" w:eastAsia="仿宋" w:cs="宋体"/>
                <w:color w:val="000000"/>
                <w:kern w:val="0"/>
                <w:sz w:val="24"/>
              </w:rPr>
              <w:t>实施方案评价</w:t>
            </w:r>
          </w:p>
        </w:tc>
        <w:tc>
          <w:tcPr>
            <w:tcW w:w="843" w:type="dxa"/>
            <w:vAlign w:val="center"/>
          </w:tcPr>
          <w:p w14:paraId="6C5CDEC1">
            <w:pPr>
              <w:ind w:firstLine="0" w:firstLineChars="0"/>
              <w:jc w:val="center"/>
              <w:rPr>
                <w:rFonts w:hint="eastAsia" w:ascii="仿宋" w:hAnsi="仿宋" w:eastAsia="仿宋" w:cs="仿宋"/>
                <w:kern w:val="0"/>
                <w:sz w:val="24"/>
              </w:rPr>
            </w:pPr>
            <w:r>
              <w:rPr>
                <w:rFonts w:hint="eastAsia" w:ascii="宋体" w:hAnsi="宋体" w:cs="宋体"/>
                <w:color w:val="000000"/>
                <w:kern w:val="0"/>
                <w:sz w:val="24"/>
              </w:rPr>
              <w:t>5分</w:t>
            </w:r>
          </w:p>
        </w:tc>
        <w:tc>
          <w:tcPr>
            <w:tcW w:w="5954" w:type="dxa"/>
            <w:vAlign w:val="center"/>
          </w:tcPr>
          <w:p w14:paraId="41DA862D">
            <w:pPr>
              <w:ind w:firstLine="480"/>
              <w:jc w:val="both"/>
              <w:rPr>
                <w:rFonts w:hint="eastAsia" w:ascii="仿宋" w:hAnsi="仿宋" w:eastAsia="仿宋" w:cs="仿宋"/>
                <w:kern w:val="0"/>
                <w:sz w:val="24"/>
              </w:rPr>
            </w:pPr>
            <w:r>
              <w:rPr>
                <w:rFonts w:hint="eastAsia" w:ascii="仿宋" w:hAnsi="仿宋" w:eastAsia="仿宋" w:cs="宋体"/>
                <w:color w:val="000000"/>
                <w:kern w:val="0"/>
                <w:sz w:val="24"/>
              </w:rPr>
              <w:t>有明确的阶段划分，项目实施计划合理，各阶段提交的成果明确；项目的管理体制，组织、职责描述是否清晰；明确需求管理过程和方法。</w:t>
            </w:r>
            <w:r>
              <w:rPr>
                <w:rFonts w:hint="eastAsia" w:ascii="仿宋" w:hAnsi="仿宋" w:eastAsia="仿宋" w:cs="宋体"/>
                <w:kern w:val="0"/>
                <w:sz w:val="24"/>
              </w:rPr>
              <w:t>由评委酌情打分</w:t>
            </w:r>
            <w:r>
              <w:rPr>
                <w:rFonts w:hint="eastAsia" w:ascii="仿宋" w:hAnsi="仿宋" w:eastAsia="仿宋" w:cs="Times New Roman"/>
                <w:kern w:val="0"/>
                <w:sz w:val="24"/>
              </w:rPr>
              <w:t>。</w:t>
            </w:r>
          </w:p>
        </w:tc>
      </w:tr>
      <w:tr w14:paraId="50AE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5F5A190E">
            <w:pPr>
              <w:ind w:firstLine="0" w:firstLineChars="0"/>
              <w:jc w:val="left"/>
              <w:rPr>
                <w:rFonts w:hint="eastAsia" w:ascii="仿宋" w:hAnsi="仿宋" w:eastAsia="仿宋" w:cs="仿宋"/>
                <w:kern w:val="0"/>
                <w:sz w:val="24"/>
              </w:rPr>
            </w:pPr>
            <w:r>
              <w:rPr>
                <w:rFonts w:hint="eastAsia" w:ascii="仿宋" w:hAnsi="仿宋" w:eastAsia="仿宋" w:cs="仿宋"/>
                <w:kern w:val="0"/>
                <w:sz w:val="24"/>
              </w:rPr>
              <w:t>15</w:t>
            </w:r>
          </w:p>
        </w:tc>
        <w:tc>
          <w:tcPr>
            <w:tcW w:w="1278" w:type="dxa"/>
            <w:vMerge w:val="continue"/>
            <w:vAlign w:val="center"/>
          </w:tcPr>
          <w:p w14:paraId="1E80083A">
            <w:pPr>
              <w:ind w:firstLine="480"/>
              <w:jc w:val="center"/>
              <w:rPr>
                <w:rFonts w:hint="eastAsia" w:ascii="仿宋" w:hAnsi="仿宋" w:eastAsia="仿宋" w:cs="仿宋"/>
                <w:kern w:val="0"/>
                <w:sz w:val="24"/>
              </w:rPr>
            </w:pPr>
          </w:p>
        </w:tc>
        <w:tc>
          <w:tcPr>
            <w:tcW w:w="1376" w:type="dxa"/>
            <w:vAlign w:val="center"/>
          </w:tcPr>
          <w:p w14:paraId="30C86041">
            <w:pPr>
              <w:ind w:firstLine="0" w:firstLineChars="0"/>
              <w:jc w:val="center"/>
              <w:rPr>
                <w:rFonts w:hint="eastAsia" w:ascii="仿宋" w:hAnsi="仿宋" w:eastAsia="仿宋" w:cs="仿宋"/>
                <w:kern w:val="0"/>
                <w:sz w:val="24"/>
              </w:rPr>
            </w:pPr>
            <w:r>
              <w:rPr>
                <w:rFonts w:hint="eastAsia" w:ascii="仿宋" w:hAnsi="仿宋" w:eastAsia="仿宋" w:cs="宋体"/>
                <w:color w:val="000000"/>
                <w:kern w:val="0"/>
                <w:sz w:val="24"/>
              </w:rPr>
              <w:t>售后服务保障</w:t>
            </w:r>
          </w:p>
        </w:tc>
        <w:tc>
          <w:tcPr>
            <w:tcW w:w="843" w:type="dxa"/>
            <w:vAlign w:val="center"/>
          </w:tcPr>
          <w:p w14:paraId="12216686">
            <w:pPr>
              <w:ind w:firstLine="0" w:firstLineChars="0"/>
              <w:jc w:val="center"/>
              <w:rPr>
                <w:rFonts w:hint="eastAsia" w:ascii="仿宋" w:hAnsi="仿宋" w:eastAsia="仿宋" w:cs="仿宋"/>
                <w:kern w:val="0"/>
                <w:sz w:val="24"/>
              </w:rPr>
            </w:pPr>
            <w:r>
              <w:rPr>
                <w:rFonts w:hint="eastAsia" w:ascii="宋体" w:hAnsi="宋体" w:cs="宋体"/>
                <w:color w:val="000000"/>
                <w:kern w:val="0"/>
                <w:sz w:val="24"/>
              </w:rPr>
              <w:t>5分</w:t>
            </w:r>
          </w:p>
        </w:tc>
        <w:tc>
          <w:tcPr>
            <w:tcW w:w="5954" w:type="dxa"/>
            <w:vAlign w:val="center"/>
          </w:tcPr>
          <w:p w14:paraId="2666CC0B">
            <w:pPr>
              <w:widowControl/>
              <w:ind w:firstLine="480"/>
              <w:jc w:val="left"/>
              <w:rPr>
                <w:rFonts w:hint="eastAsia" w:ascii="仿宋" w:hAnsi="仿宋" w:eastAsia="仿宋" w:cs="仿宋"/>
                <w:kern w:val="0"/>
                <w:sz w:val="24"/>
              </w:rPr>
            </w:pPr>
            <w:r>
              <w:rPr>
                <w:rFonts w:hint="eastAsia" w:ascii="仿宋" w:hAnsi="仿宋" w:eastAsia="仿宋" w:cs="宋体"/>
                <w:color w:val="000000"/>
                <w:kern w:val="0"/>
                <w:sz w:val="24"/>
              </w:rPr>
              <w:t>本项目项目最终验收后，提供2年免费运行维护服务，投标人给出详细的系统运维和售后服务方案、应急保障方案、突发事件响应时间，有稳定的技术团队。</w:t>
            </w:r>
            <w:r>
              <w:rPr>
                <w:rFonts w:hint="eastAsia" w:ascii="仿宋" w:hAnsi="仿宋" w:eastAsia="仿宋" w:cs="宋体"/>
                <w:kern w:val="0"/>
                <w:sz w:val="24"/>
              </w:rPr>
              <w:t>由评委酌情打分</w:t>
            </w:r>
            <w:r>
              <w:rPr>
                <w:rFonts w:hint="eastAsia" w:ascii="仿宋" w:hAnsi="仿宋" w:eastAsia="仿宋" w:cs="Times New Roman"/>
                <w:kern w:val="0"/>
                <w:sz w:val="24"/>
              </w:rPr>
              <w:t>。</w:t>
            </w:r>
          </w:p>
        </w:tc>
      </w:tr>
      <w:tr w14:paraId="2334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5164630A">
            <w:pPr>
              <w:ind w:firstLine="0" w:firstLineChars="0"/>
              <w:jc w:val="left"/>
              <w:rPr>
                <w:rFonts w:hint="eastAsia" w:ascii="仿宋" w:hAnsi="仿宋" w:eastAsia="仿宋" w:cs="仿宋"/>
                <w:kern w:val="0"/>
                <w:sz w:val="24"/>
              </w:rPr>
            </w:pPr>
            <w:r>
              <w:rPr>
                <w:rFonts w:hint="eastAsia" w:ascii="仿宋" w:hAnsi="仿宋" w:eastAsia="仿宋" w:cs="仿宋"/>
                <w:kern w:val="0"/>
                <w:sz w:val="24"/>
              </w:rPr>
              <w:t>16</w:t>
            </w:r>
          </w:p>
        </w:tc>
        <w:tc>
          <w:tcPr>
            <w:tcW w:w="1278" w:type="dxa"/>
            <w:vMerge w:val="continue"/>
            <w:vAlign w:val="center"/>
          </w:tcPr>
          <w:p w14:paraId="13385F03">
            <w:pPr>
              <w:ind w:firstLine="480"/>
              <w:jc w:val="center"/>
              <w:rPr>
                <w:rFonts w:hint="eastAsia" w:ascii="仿宋" w:hAnsi="仿宋" w:eastAsia="仿宋" w:cs="仿宋"/>
                <w:kern w:val="0"/>
                <w:sz w:val="24"/>
              </w:rPr>
            </w:pPr>
          </w:p>
        </w:tc>
        <w:tc>
          <w:tcPr>
            <w:tcW w:w="1376" w:type="dxa"/>
            <w:vAlign w:val="center"/>
          </w:tcPr>
          <w:p w14:paraId="74A1AA89">
            <w:pPr>
              <w:ind w:firstLine="0" w:firstLineChars="0"/>
              <w:jc w:val="center"/>
              <w:rPr>
                <w:rFonts w:hint="eastAsia" w:ascii="仿宋" w:hAnsi="仿宋" w:eastAsia="仿宋" w:cs="仿宋"/>
                <w:kern w:val="0"/>
                <w:sz w:val="24"/>
              </w:rPr>
            </w:pPr>
            <w:r>
              <w:rPr>
                <w:rFonts w:hint="eastAsia" w:ascii="仿宋" w:hAnsi="仿宋" w:eastAsia="仿宋" w:cs="宋体"/>
                <w:color w:val="000000"/>
                <w:kern w:val="0"/>
                <w:sz w:val="24"/>
              </w:rPr>
              <w:t>培训安排</w:t>
            </w:r>
          </w:p>
        </w:tc>
        <w:tc>
          <w:tcPr>
            <w:tcW w:w="843" w:type="dxa"/>
            <w:vAlign w:val="center"/>
          </w:tcPr>
          <w:p w14:paraId="79184FAA">
            <w:pPr>
              <w:ind w:firstLine="0" w:firstLineChars="0"/>
              <w:jc w:val="center"/>
              <w:rPr>
                <w:rFonts w:hint="eastAsia" w:ascii="仿宋" w:hAnsi="仿宋" w:eastAsia="仿宋" w:cs="仿宋"/>
                <w:kern w:val="0"/>
                <w:sz w:val="24"/>
              </w:rPr>
            </w:pPr>
            <w:r>
              <w:rPr>
                <w:rFonts w:hint="eastAsia" w:ascii="宋体" w:hAnsi="宋体" w:cs="宋体"/>
                <w:color w:val="000000"/>
                <w:kern w:val="0"/>
                <w:sz w:val="24"/>
              </w:rPr>
              <w:t>5分</w:t>
            </w:r>
          </w:p>
        </w:tc>
        <w:tc>
          <w:tcPr>
            <w:tcW w:w="5954" w:type="dxa"/>
            <w:vAlign w:val="center"/>
          </w:tcPr>
          <w:p w14:paraId="34B51D60">
            <w:pPr>
              <w:widowControl/>
              <w:ind w:firstLine="480"/>
              <w:jc w:val="left"/>
              <w:rPr>
                <w:rFonts w:hint="eastAsia" w:ascii="仿宋" w:hAnsi="仿宋" w:eastAsia="仿宋" w:cs="仿宋"/>
                <w:kern w:val="0"/>
                <w:sz w:val="24"/>
              </w:rPr>
            </w:pPr>
            <w:r>
              <w:rPr>
                <w:rFonts w:hint="eastAsia" w:ascii="仿宋" w:hAnsi="仿宋" w:eastAsia="仿宋" w:cs="宋体"/>
                <w:color w:val="000000"/>
                <w:kern w:val="0"/>
                <w:sz w:val="24"/>
              </w:rPr>
              <w:t>培训方案的设置与培训计划、师资安排的合理性。</w:t>
            </w:r>
            <w:r>
              <w:rPr>
                <w:rFonts w:hint="eastAsia" w:ascii="仿宋" w:hAnsi="仿宋" w:eastAsia="仿宋" w:cs="宋体"/>
                <w:kern w:val="0"/>
                <w:sz w:val="24"/>
              </w:rPr>
              <w:t>由评委酌情打分</w:t>
            </w:r>
            <w:r>
              <w:rPr>
                <w:rFonts w:hint="eastAsia" w:ascii="仿宋" w:hAnsi="仿宋" w:eastAsia="仿宋" w:cs="Times New Roman"/>
                <w:kern w:val="0"/>
                <w:sz w:val="24"/>
              </w:rPr>
              <w:t>。</w:t>
            </w:r>
          </w:p>
        </w:tc>
      </w:tr>
    </w:tbl>
    <w:p w14:paraId="65144AEE">
      <w:pPr>
        <w:ind w:firstLine="560"/>
        <w:rPr>
          <w:rFonts w:hint="eastAsia"/>
        </w:rPr>
      </w:pPr>
    </w:p>
    <w:p w14:paraId="16783F2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93465"/>
    <w:rsid w:val="2E793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360" w:lineRule="auto"/>
      <w:ind w:firstLine="200" w:firstLineChars="200"/>
    </w:pPr>
    <w:rPr>
      <w:rFonts w:eastAsia="华文楷体" w:asciiTheme="minorHAnsi" w:hAnsiTheme="minorHAnsi" w:cstheme="minorBidi"/>
      <w:kern w:val="2"/>
      <w:sz w:val="28"/>
      <w:szCs w:val="24"/>
      <w:lang w:val="en-US" w:eastAsia="zh-CN" w:bidi="ar-SA"/>
      <w14:ligatures w14:val="standardContextual"/>
    </w:rPr>
  </w:style>
  <w:style w:type="paragraph" w:styleId="2">
    <w:name w:val="heading 3"/>
    <w:basedOn w:val="1"/>
    <w:next w:val="1"/>
    <w:unhideWhenUsed/>
    <w:qFormat/>
    <w:uiPriority w:val="9"/>
    <w:pPr>
      <w:keepNext/>
      <w:keepLines/>
      <w:spacing w:before="260" w:after="260" w:line="416" w:lineRule="auto"/>
      <w:outlineLvl w:val="2"/>
    </w:pPr>
    <w:rPr>
      <w:rFonts w:eastAsia="仿宋"/>
      <w:b/>
      <w:bCs/>
      <w:sz w:val="30"/>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ind w:left="420" w:leftChars="200"/>
    </w:pPr>
  </w:style>
  <w:style w:type="paragraph" w:styleId="4">
    <w:name w:val="Body Text First Indent 2"/>
    <w:basedOn w:val="3"/>
    <w:qFormat/>
    <w:uiPriority w:val="0"/>
    <w:pPr>
      <w:ind w:left="0" w:leftChars="0" w:firstLine="210" w:firstLineChars="0"/>
      <w:jc w:val="both"/>
    </w:pPr>
    <w:rPr>
      <w:rFonts w:ascii="Times New Roman" w:hAnsi="Times New Roman" w:eastAsia="宋体" w:cs="Times New Roman"/>
      <w:sz w:val="24"/>
      <w:szCs w:val="20"/>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2025-01-03T03:25:00Z</dcterms:created>
  <dc:creator>C</dc:creator>
  <cp:lastModifiedBy>C</cp:lastModifiedBy>
  <dcterms:modified xsi:type="dcterms:W3CDTF">2025-01-03T03:26:28Z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B390C7B3BACB45E7B67E8E6F27AB7299_11</vt:lpwstr>
  </property>
  <property fmtid="{D5CDD505-2E9C-101B-9397-08002B2CF9AE}" pid="4" name="KSOTemplateDocerSaveRecord">
    <vt:lpwstr>eyJoZGlkIjoiNmM0OTg1Y2VlMzJjYWIyOTMwYTk2YzBjYmMyYTc1MTEiLCJ1c2VySWQiOiIyNDQ0MDIxMjcifQ==</vt:lpwstr>
  </property>
</Properties>
</file>