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24"/>
          <w:szCs w:val="24"/>
          <w:shd w:val="clear" w:fill="FFFFFF"/>
        </w:rPr>
      </w:pPr>
      <w:bookmarkStart w:id="0" w:name="_GoBack"/>
      <w:r>
        <w:rPr>
          <w:rFonts w:ascii="微软雅黑" w:hAnsi="微软雅黑" w:eastAsia="微软雅黑" w:cs="微软雅黑"/>
          <w:b/>
          <w:bCs/>
          <w:i w:val="0"/>
          <w:iCs w:val="0"/>
          <w:caps w:val="0"/>
          <w:color w:val="000000"/>
          <w:spacing w:val="0"/>
          <w:sz w:val="24"/>
          <w:szCs w:val="24"/>
          <w:shd w:val="clear" w:fill="FFFFFF"/>
        </w:rPr>
        <w:t>中国科协战略发展部关于申报2023年度“科技智库青年人才计划”的通知</w:t>
      </w:r>
    </w:p>
    <w:bookmarkEnd w:id="0"/>
    <w:p>
      <w:pPr>
        <w:jc w:val="center"/>
        <w:rPr>
          <w:rFonts w:ascii="微软雅黑" w:hAnsi="微软雅黑" w:eastAsia="微软雅黑" w:cs="微软雅黑"/>
          <w:b/>
          <w:bCs/>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0"/>
        <w:jc w:val="left"/>
        <w:rPr>
          <w:rFonts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为贯彻落实党的二十大精神，强化科技战略咨询，推动中国科协科技智库建设，激发青年人才创新创造活力，培养凝聚一批思想敏锐、专业扎实的青年战略科技人才队伍，中国科协拟继续实施2023年度科技智库青年人才计划，资助青年人才开展决策咨询课题研究，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一、项目设置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1.资助方向。主要资助围绕创新人才、创新环境、科技治理、科技外交、科技组织、科技伦理等方向的决策咨询课题研究，具体题目由申报人自行拟定。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2.研究时限。6个月。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资助经费。拟通过资助方式实施项目。区分重点项目和一般项目，其中重点项目资助30人，每人5万元；一般项目资助30人，每人3万元。本计划支持和接受仅申报立项而不申请经费资助的课题立项，但须统一遴选、统一验收。仅申报立项而不申请经费资助的课题立项需在项目申报书经费预算部分注明经费为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本项目为定额资助。经费超出立项资助经费部分，由各依托单位配套自筹经费解决，项目预算表仅编制中国科协资助经费部分，自筹经费部分由依托单位自行管理。资助经费须专款专用，用于课题研究性支出。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二、申报条件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（一）申报人条件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1.拥护党的路线、方针、政策，政治立场坚定，作风廉洁，遵纪守法，具有良好学风，恪守科学道德。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2.在申报课题相关领域具有一定研究专长，具有扎实理论基础和良好的学术研究基础。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申报人应为35周岁（含）以下的科技人员，女性可以放宽至40岁，具有中级及以上职称，或具有博士学位（含在读博士、在站博士后，毕业、出站时间应晚于课题研究期限届满时间）。年龄计算时间截至本通知发布日（即男性1987年5月9日以后出生，女性1982年5月9日以后出生，含5月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4.在读博士、在站博士后申报应由导师同意并在课题实施中予以指导和支持。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5.同一年度同一个申报人只能申请一个课题。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6.已作为课题负责人承担中国科协项目但尚未结题的，不能申请该项目。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（二）依托单位条件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1.依托单位在中华人民共和国境内注册，具有独立法人资格，具有独立承担民事责任的能力。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2.依托单位可以是全国学会、高校、科研院所、企业等机构。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3.依托单位须具备较强研究实力，能够提供开展该领域课题研究工作的必要条件。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4.同等条件下，承担或参与过重大咨询活动的单位优先。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三、申报评审程序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（一）申报人通过依托单位进行申报。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（二）申报材料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按要求填写并提交《项目申报书》（附件1）并签字盖章。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1.通过中国科协智慧计财服务平台（nk.cast.org.cn）提交电子版《项目申报书》，流程如下：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（1）首页进行供应商注册后登录，如之前已经注册过可直接登录（参考附件2）；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（2）登录后，选择资助类项目——项目申报，点击“添加项目”，在“指南方向”中选择“2023年度科技智库青年人才计划”（编号：2023XXXXXXXX），在“项目名称”中填写自拟课题名称全称;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在新建的项目中按要求填写各申报项，并将项目申报书（附件）word版及盖章扫描后的PDF版在“任务书附件”栏中进行上传，文件名为“课题名称+课题负责人”；如需上传补充材料，请在“任务书附件”栏中一并上传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2.纸质版《项目申报书》通过邮寄方式提交。要求A4纸双面打印，签字盖章处须签字盖章，印制5份并密封文件袋封装，封皮上请注明依托单位名称以及“2023年科技智库青年人才计划”。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（三）截止时间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2023年5月31日17:00（以寄出时间为准），逾期不予受理。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（四）评审确认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中国科协创新战略研究院将负责组织专家进行评审，择优给予资助。入选项目承担单位与中国科协战略发展部和中国科协创新战略研究院共同签订合同，中国科协创新战略研究院按照中国科协相关财务制度、项目管理制度的规定拨付经费，并对项目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四、成果要求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每个课题需完成1篇成果总报告,形成1篇决策咨询建议专报。课题总报告要以服务决策咨询为导向，重在凝练问题和对策建议，不少于3万字。专报内容要有问题、有分析、有数据或案例支撑，并提出有针对性、操作性的政策建议，以服务党和政府科学决策为目标，专报每篇3000字左右。具体要求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2.中国科协将对课题研究成果统一编发。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3.所有成果如发表，须经中国科协同意，并注明“中国科协科技智库青年人才计划”字样。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1.项目管理联系人：陈雪松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电话：010-87095880 13522860713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邮寄地址：北京市丰台区中都科技大厦1009室中贸国际工程招标（北京）有限公司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2.中国科协创新战略研究院联系人：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堵泽西 电话：010-68781591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3.申报平台（中国科协智慧计财服务平台）联系人：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20" w:lineRule="atLeast"/>
        <w:ind w:left="0" w:right="0" w:firstLine="420"/>
        <w:jc w:val="left"/>
        <w:rPr>
          <w:rFonts w:hint="eastAsia" w:ascii="微软雅黑" w:hAnsi="微软雅黑" w:eastAsia="微软雅黑" w:cs="微软雅黑"/>
          <w:i w:val="0"/>
          <w:iCs w:val="0"/>
          <w:caps w:val="0"/>
          <w:color w:val="000000"/>
          <w:spacing w:val="0"/>
          <w:sz w:val="24"/>
          <w:szCs w:val="24"/>
          <w:u w:val="none"/>
        </w:rPr>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t>周秀红  电话：13260156238</w:t>
      </w:r>
    </w:p>
    <w:p>
      <w:pPr>
        <w:jc w:val="left"/>
        <w:rPr>
          <w:rFonts w:ascii="微软雅黑" w:hAnsi="微软雅黑" w:eastAsia="微软雅黑" w:cs="微软雅黑"/>
          <w:b/>
          <w:bCs/>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OTk3OWM0ZTZjZTFmNTRjYzQ4NWZlYzRmNTY1NTMifQ=="/>
  </w:docVars>
  <w:rsids>
    <w:rsidRoot w:val="486A043E"/>
    <w:rsid w:val="486A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2023-05-10T09:10:00Z</dcterms:created>
  <dc:creator>~幽谷飞蝶~</dc:creator>
  <cp:lastModifiedBy>~幽谷飞蝶~</cp:lastModifiedBy>
  <dcterms:modified xsi:type="dcterms:W3CDTF">2023-05-10T09:11:40Z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09643BB0FA8341ADB46FEE32608051E6_11</vt:lpwstr>
  </property>
</Properties>
</file>