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A6862" w14:textId="772B8606" w:rsidR="001D4E84" w:rsidRDefault="00AE6F68" w:rsidP="00AE6F68">
      <w:pPr>
        <w:ind w:firstLine="420"/>
        <w:rPr>
          <w:rFonts w:eastAsiaTheme="minorEastAsia"/>
        </w:rPr>
      </w:pPr>
      <w:r>
        <w:rPr>
          <w:rFonts w:eastAsiaTheme="minorEastAsia" w:hint="eastAsia"/>
        </w:rPr>
        <w:t>I</w:t>
      </w:r>
      <w:r>
        <w:rPr>
          <w:rFonts w:eastAsiaTheme="minorEastAsia"/>
        </w:rPr>
        <w:t xml:space="preserve">CS </w:t>
      </w:r>
      <w:r>
        <w:rPr>
          <w:rFonts w:eastAsiaTheme="minorEastAsia" w:hint="eastAsia"/>
        </w:rPr>
        <w:t>号</w:t>
      </w:r>
      <w:r>
        <w:rPr>
          <w:rFonts w:eastAsiaTheme="minorEastAsia" w:hint="eastAsia"/>
        </w:rPr>
        <w:t xml:space="preserve"> </w:t>
      </w:r>
      <w:r w:rsidR="00E638D2">
        <w:rPr>
          <w:rFonts w:eastAsiaTheme="minorEastAsia"/>
        </w:rPr>
        <w:t>35.080</w:t>
      </w:r>
    </w:p>
    <w:p w14:paraId="3B136140" w14:textId="002290A1" w:rsidR="00AE6F68" w:rsidRDefault="00E638D2" w:rsidP="00AE6F68">
      <w:pPr>
        <w:pStyle w:val="a0"/>
        <w:ind w:firstLine="420"/>
        <w:rPr>
          <w:rFonts w:eastAsiaTheme="minorEastAsia"/>
        </w:rPr>
      </w:pPr>
      <w:r>
        <w:rPr>
          <w:rFonts w:eastAsiaTheme="minorEastAsia" w:hint="eastAsia"/>
        </w:rPr>
        <w:t>C</w:t>
      </w:r>
      <w:r>
        <w:rPr>
          <w:rFonts w:eastAsiaTheme="minorEastAsia"/>
        </w:rPr>
        <w:t>CS P 55</w:t>
      </w:r>
    </w:p>
    <w:p w14:paraId="7186B26F" w14:textId="77777777" w:rsidR="00AE6F68" w:rsidRDefault="00AE6F68" w:rsidP="00AE6F68">
      <w:pPr>
        <w:pStyle w:val="a0"/>
        <w:ind w:firstLine="420"/>
        <w:rPr>
          <w:rFonts w:eastAsiaTheme="minorEastAsia"/>
        </w:rPr>
      </w:pPr>
    </w:p>
    <w:p w14:paraId="0CF9B784" w14:textId="77777777" w:rsidR="00164AF1" w:rsidRDefault="00164AF1" w:rsidP="00164AF1">
      <w:pPr>
        <w:pStyle w:val="af4"/>
        <w:framePr w:w="0" w:hRule="auto" w:hSpace="0" w:vSpace="0" w:wrap="auto" w:vAnchor="margin" w:hAnchor="text" w:xAlign="left" w:yAlign="inline"/>
        <w:ind w:firstLine="420"/>
      </w:pPr>
      <w:bookmarkStart w:id="0" w:name="_Hlk26473981"/>
      <w:r>
        <w:rPr>
          <w:rFonts w:ascii="Times New Roman" w:hint="eastAsia"/>
        </w:rPr>
        <w:t>团体</w:t>
      </w:r>
      <w:r>
        <w:rPr>
          <w:rFonts w:hint="eastAsia"/>
        </w:rPr>
        <w:t>标准</w:t>
      </w:r>
    </w:p>
    <w:bookmarkEnd w:id="0"/>
    <w:p w14:paraId="39373597" w14:textId="5671751B" w:rsidR="00154560" w:rsidRDefault="00EF0582" w:rsidP="00AE6F68">
      <w:pPr>
        <w:pStyle w:val="a0"/>
        <w:ind w:firstLine="1120"/>
        <w:jc w:val="center"/>
        <w:rPr>
          <w:rFonts w:eastAsiaTheme="minorEastAsia"/>
          <w:sz w:val="56"/>
          <w:szCs w:val="56"/>
        </w:rPr>
      </w:pPr>
      <w:r>
        <w:rPr>
          <w:rFonts w:eastAsiaTheme="minorEastAsia"/>
          <w:noProof/>
          <w:snapToGrid/>
          <w:sz w:val="56"/>
          <w:szCs w:val="56"/>
        </w:rPr>
        <mc:AlternateContent>
          <mc:Choice Requires="wps">
            <w:drawing>
              <wp:anchor distT="0" distB="0" distL="114300" distR="114300" simplePos="0" relativeHeight="251659264" behindDoc="0" locked="0" layoutInCell="1" allowOverlap="1" wp14:anchorId="3407A8A9" wp14:editId="5B2A109F">
                <wp:simplePos x="0" y="0"/>
                <wp:positionH relativeFrom="column">
                  <wp:posOffset>66675</wp:posOffset>
                </wp:positionH>
                <wp:positionV relativeFrom="paragraph">
                  <wp:posOffset>245110</wp:posOffset>
                </wp:positionV>
                <wp:extent cx="5324475" cy="0"/>
                <wp:effectExtent l="0" t="0" r="952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24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9.3pt" to="424.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" strokecolor="#4472c4 [3204]" strokeweight=".5pt">
                <v:stroke joinstyle="miter"/>
                <o:lock v:ext="edit" shapetype="f"/>
              </v:line>
            </w:pict>
          </mc:Fallback>
        </mc:AlternateContent>
      </w:r>
      <w:r w:rsidR="00A22B0E">
        <w:rPr>
          <w:rFonts w:eastAsiaTheme="minorEastAsia"/>
          <w:sz w:val="56"/>
          <w:szCs w:val="56"/>
        </w:rPr>
        <w:tab/>
      </w:r>
    </w:p>
    <w:p w14:paraId="160FC5D0" w14:textId="77777777" w:rsidR="008B328D" w:rsidRDefault="008B328D" w:rsidP="00AE6F68">
      <w:pPr>
        <w:pStyle w:val="a0"/>
        <w:ind w:firstLine="1120"/>
        <w:jc w:val="center"/>
        <w:rPr>
          <w:rFonts w:eastAsiaTheme="minorEastAsia"/>
          <w:sz w:val="56"/>
          <w:szCs w:val="56"/>
        </w:rPr>
      </w:pPr>
    </w:p>
    <w:p w14:paraId="3C295898" w14:textId="4532381A" w:rsidR="00EB34A0" w:rsidRDefault="00EB34A0" w:rsidP="00EB34A0">
      <w:pPr>
        <w:pStyle w:val="af6"/>
        <w:framePr w:h="6974" w:hRule="exact" w:wrap="around" w:x="1419" w:anchorLock="1"/>
        <w:ind w:firstLine="420"/>
      </w:pPr>
      <w:r w:rsidRPr="00EB34A0">
        <w:rPr>
          <w:rFonts w:hint="eastAsia"/>
        </w:rPr>
        <w:t>城市地下水管网运营管理平台功能规范</w:t>
      </w:r>
    </w:p>
    <w:p w14:paraId="1938A35D" w14:textId="77777777" w:rsidR="00EB34A0" w:rsidRDefault="00EB34A0" w:rsidP="00EB34A0">
      <w:pPr>
        <w:framePr w:w="9639" w:h="6974" w:hRule="exact" w:wrap="around" w:vAnchor="page" w:hAnchor="page" w:x="1419" w:y="6408" w:anchorLock="1"/>
        <w:ind w:left="-1418" w:firstLine="420"/>
      </w:pPr>
    </w:p>
    <w:p w14:paraId="2CDFE461" w14:textId="28C16EFD" w:rsidR="00EB34A0" w:rsidRDefault="00EB34A0" w:rsidP="00EB34A0">
      <w:pPr>
        <w:pStyle w:val="af5"/>
        <w:framePr w:w="9639" w:h="6974" w:hRule="exact" w:wrap="around" w:vAnchor="page" w:hAnchor="page" w:x="1419" w:y="6408" w:anchorLock="1"/>
        <w:ind w:firstLine="420"/>
        <w:textAlignment w:val="bottom"/>
        <w:rPr>
          <w:rFonts w:eastAsia="黑体"/>
          <w:szCs w:val="28"/>
        </w:rPr>
      </w:pPr>
      <w:r w:rsidRPr="00EB34A0">
        <w:rPr>
          <w:rFonts w:eastAsia="黑体"/>
          <w:szCs w:val="28"/>
        </w:rPr>
        <w:t>Functional specification for operation and management platform of urban underground water Pipelines network</w:t>
      </w:r>
    </w:p>
    <w:p w14:paraId="24491C8E" w14:textId="77777777" w:rsidR="00EB34A0" w:rsidRDefault="00EB34A0" w:rsidP="00EB34A0">
      <w:pPr>
        <w:framePr w:w="9639" w:h="6974" w:hRule="exact" w:wrap="around" w:vAnchor="page" w:hAnchor="page" w:x="1419" w:y="6408" w:anchorLock="1"/>
        <w:spacing w:line="760" w:lineRule="exact"/>
        <w:ind w:left="-1418" w:firstLine="420"/>
      </w:pPr>
    </w:p>
    <w:p w14:paraId="23D939B9" w14:textId="77777777" w:rsidR="00EB34A0" w:rsidRDefault="00EB34A0" w:rsidP="00EB34A0">
      <w:pPr>
        <w:pStyle w:val="af5"/>
        <w:framePr w:w="9639" w:h="6974" w:hRule="exact" w:wrap="around" w:vAnchor="page" w:hAnchor="page" w:x="1419" w:y="6408" w:anchorLock="1"/>
        <w:ind w:firstLine="420"/>
        <w:textAlignment w:val="bottom"/>
        <w:rPr>
          <w:rFonts w:eastAsia="黑体"/>
          <w:szCs w:val="28"/>
        </w:rPr>
      </w:pPr>
      <w:r>
        <w:rPr>
          <w:rFonts w:eastAsia="黑体"/>
          <w:szCs w:val="28"/>
        </w:rPr>
        <w:fldChar w:fldCharType="begin">
          <w:ffData>
            <w:name w:val="IN_STD_CODE"/>
            <w:enabled/>
            <w:calcOnExit w:val="0"/>
            <w:textInput/>
          </w:ffData>
        </w:fldChar>
      </w:r>
      <w:bookmarkStart w:id="1"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w:t>
      </w:r>
      <w:r>
        <w:rPr>
          <w:rFonts w:eastAsia="黑体"/>
          <w:szCs w:val="28"/>
        </w:rPr>
        <w:fldChar w:fldCharType="end"/>
      </w:r>
      <w:bookmarkEnd w:id="1"/>
    </w:p>
    <w:p w14:paraId="5F882248" w14:textId="77777777" w:rsidR="00EB34A0" w:rsidRDefault="00EB34A0" w:rsidP="00EB34A0">
      <w:pPr>
        <w:pStyle w:val="af5"/>
        <w:framePr w:w="9639" w:h="6974" w:hRule="exact" w:wrap="around" w:vAnchor="page" w:hAnchor="page" w:x="1419" w:y="6408" w:anchorLock="1"/>
        <w:spacing w:before="440" w:after="160"/>
        <w:ind w:firstLine="480"/>
        <w:textAlignment w:val="bottom"/>
        <w:rPr>
          <w:sz w:val="24"/>
          <w:szCs w:val="28"/>
        </w:rPr>
      </w:pPr>
      <w:r>
        <w:rPr>
          <w:rFonts w:hint="eastAsia"/>
          <w:sz w:val="24"/>
          <w:szCs w:val="28"/>
        </w:rPr>
        <w:t>（征求意见稿）</w:t>
      </w:r>
    </w:p>
    <w:bookmarkStart w:id="2" w:name="CMPLSH_DATE"/>
    <w:p w14:paraId="04980737" w14:textId="77777777" w:rsidR="00EB34A0" w:rsidRDefault="00EB34A0" w:rsidP="00EB34A0">
      <w:pPr>
        <w:pStyle w:val="af5"/>
        <w:framePr w:w="9639" w:h="6974" w:hRule="exact" w:wrap="around" w:vAnchor="page" w:hAnchor="page" w:x="1419" w:y="6408" w:anchorLock="1"/>
        <w:spacing w:before="180" w:line="240" w:lineRule="atLeast"/>
        <w:ind w:firstLine="420"/>
        <w:textAlignment w:val="bottom"/>
        <w:rPr>
          <w:sz w:val="21"/>
          <w:szCs w:val="28"/>
        </w:rPr>
      </w:pPr>
      <w:r>
        <w:rPr>
          <w:rFonts w:hint="eastAsia"/>
          <w:sz w:val="21"/>
          <w:szCs w:val="28"/>
        </w:rPr>
        <w:fldChar w:fldCharType="begin">
          <w:ffData>
            <w:name w:val="CMPLSH_DATE"/>
            <w:enabled w:val="0"/>
            <w:calcOnExit w:val="0"/>
            <w:textInput>
              <w:default w:val="（本稿完成时间：2022.09.28）"/>
            </w:textInput>
          </w:ffData>
        </w:fldChar>
      </w:r>
      <w:r>
        <w:rPr>
          <w:rFonts w:hint="eastAsia"/>
          <w:sz w:val="21"/>
          <w:szCs w:val="28"/>
        </w:rPr>
        <w:instrText>FORMTEXT</w:instrText>
      </w:r>
      <w:r>
        <w:rPr>
          <w:rFonts w:hint="eastAsia"/>
          <w:sz w:val="21"/>
          <w:szCs w:val="28"/>
        </w:rPr>
      </w:r>
      <w:r>
        <w:rPr>
          <w:rFonts w:hint="eastAsia"/>
          <w:sz w:val="21"/>
          <w:szCs w:val="28"/>
        </w:rPr>
        <w:fldChar w:fldCharType="separate"/>
      </w:r>
      <w:r>
        <w:rPr>
          <w:rFonts w:hint="eastAsia"/>
          <w:sz w:val="21"/>
          <w:szCs w:val="28"/>
        </w:rPr>
        <w:t>（本稿完成时间：</w:t>
      </w:r>
      <w:r>
        <w:rPr>
          <w:rFonts w:hint="eastAsia"/>
          <w:sz w:val="21"/>
          <w:szCs w:val="28"/>
        </w:rPr>
        <w:t>2022.09.28</w:t>
      </w:r>
      <w:r>
        <w:rPr>
          <w:rFonts w:hint="eastAsia"/>
          <w:sz w:val="21"/>
          <w:szCs w:val="28"/>
        </w:rPr>
        <w:t>）</w:t>
      </w:r>
      <w:r>
        <w:rPr>
          <w:rFonts w:hint="eastAsia"/>
          <w:sz w:val="21"/>
          <w:szCs w:val="28"/>
        </w:rPr>
        <w:fldChar w:fldCharType="end"/>
      </w:r>
      <w:bookmarkEnd w:id="2"/>
    </w:p>
    <w:p w14:paraId="57598166" w14:textId="77777777" w:rsidR="00EB34A0" w:rsidRDefault="00EB34A0" w:rsidP="00EB34A0">
      <w:pPr>
        <w:pStyle w:val="af5"/>
        <w:framePr w:w="9639" w:h="6974" w:hRule="exact" w:wrap="around" w:vAnchor="page" w:hAnchor="page" w:x="1419" w:y="6408" w:anchorLock="1"/>
        <w:spacing w:beforeLines="300" w:before="936" w:afterLines="30" w:after="93" w:line="240" w:lineRule="auto"/>
        <w:ind w:firstLine="422"/>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3" w:name="下拉2"/>
      <w:r>
        <w:rPr>
          <w:b/>
          <w:sz w:val="21"/>
          <w:szCs w:val="28"/>
        </w:rPr>
        <w:instrText xml:space="preserve"> FORMDROPDOWN </w:instrText>
      </w:r>
      <w:r>
        <w:rPr>
          <w:b/>
          <w:sz w:val="21"/>
          <w:szCs w:val="28"/>
        </w:rPr>
      </w:r>
      <w:r>
        <w:rPr>
          <w:b/>
          <w:sz w:val="21"/>
          <w:szCs w:val="28"/>
        </w:rPr>
        <w:fldChar w:fldCharType="end"/>
      </w:r>
      <w:bookmarkEnd w:id="3"/>
    </w:p>
    <w:p w14:paraId="77BCC191" w14:textId="77777777" w:rsidR="008B328D" w:rsidRDefault="008B328D" w:rsidP="00AE6F68">
      <w:pPr>
        <w:pStyle w:val="a0"/>
        <w:ind w:firstLine="960"/>
        <w:jc w:val="center"/>
        <w:rPr>
          <w:rFonts w:eastAsiaTheme="minorEastAsia"/>
          <w:sz w:val="48"/>
          <w:szCs w:val="48"/>
        </w:rPr>
      </w:pPr>
    </w:p>
    <w:p w14:paraId="1F5AD93B" w14:textId="2F892AFF" w:rsidR="00947C70" w:rsidRDefault="00947C70" w:rsidP="00947C70">
      <w:pPr>
        <w:pStyle w:val="a0"/>
        <w:ind w:firstLine="420"/>
        <w:rPr>
          <w:rFonts w:eastAsiaTheme="minorEastAsia"/>
          <w:szCs w:val="24"/>
        </w:rPr>
      </w:pPr>
      <w:r w:rsidRPr="00947C70">
        <w:rPr>
          <w:rFonts w:eastAsiaTheme="minorEastAsia" w:hint="eastAsia"/>
          <w:szCs w:val="24"/>
        </w:rPr>
        <w:t>X</w:t>
      </w:r>
      <w:r w:rsidRPr="00947C70">
        <w:rPr>
          <w:rFonts w:eastAsiaTheme="minorEastAsia"/>
          <w:szCs w:val="24"/>
        </w:rPr>
        <w:t xml:space="preserve">XX-XX-XX </w:t>
      </w:r>
      <w:r w:rsidRPr="00947C70">
        <w:rPr>
          <w:rFonts w:eastAsiaTheme="minorEastAsia" w:hint="eastAsia"/>
          <w:szCs w:val="24"/>
        </w:rPr>
        <w:t>发布</w:t>
      </w:r>
      <w:r w:rsidR="00EB34A0">
        <w:rPr>
          <w:rFonts w:eastAsiaTheme="minorEastAsia" w:hint="eastAsia"/>
          <w:szCs w:val="24"/>
        </w:rPr>
        <w:t xml:space="preserve">                                      </w:t>
      </w:r>
      <w:r>
        <w:rPr>
          <w:rFonts w:eastAsiaTheme="minorEastAsia" w:hint="eastAsia"/>
          <w:szCs w:val="24"/>
        </w:rPr>
        <w:t>xxx-xx-xx</w:t>
      </w:r>
      <w:r>
        <w:rPr>
          <w:rFonts w:eastAsiaTheme="minorEastAsia" w:hint="eastAsia"/>
          <w:szCs w:val="24"/>
        </w:rPr>
        <w:t>实施</w:t>
      </w:r>
    </w:p>
    <w:p w14:paraId="7B4C6227" w14:textId="0A2D609B" w:rsidR="00947C70" w:rsidRDefault="00EF0582" w:rsidP="00947C70">
      <w:pPr>
        <w:pStyle w:val="a0"/>
        <w:ind w:firstLine="420"/>
        <w:rPr>
          <w:rFonts w:eastAsiaTheme="minorEastAsia"/>
          <w:szCs w:val="24"/>
        </w:rPr>
      </w:pPr>
      <w:r>
        <w:rPr>
          <w:rFonts w:eastAsiaTheme="minorEastAsia"/>
          <w:noProof/>
          <w:snapToGrid/>
          <w:szCs w:val="24"/>
        </w:rPr>
        <mc:AlternateContent>
          <mc:Choice Requires="wps">
            <w:drawing>
              <wp:anchor distT="4294967295" distB="4294967295" distL="114300" distR="114300" simplePos="0" relativeHeight="251660288" behindDoc="0" locked="0" layoutInCell="1" allowOverlap="1" wp14:anchorId="24DE39E2" wp14:editId="036D10E2">
                <wp:simplePos x="0" y="0"/>
                <wp:positionH relativeFrom="column">
                  <wp:posOffset>65405</wp:posOffset>
                </wp:positionH>
                <wp:positionV relativeFrom="paragraph">
                  <wp:posOffset>235584</wp:posOffset>
                </wp:positionV>
                <wp:extent cx="5192395"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923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4388DB" id="直接连接符 3"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18.55pt" to="41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" strokecolor="#4472c4 [3204]" strokeweight=".5pt">
                <v:stroke joinstyle="miter"/>
                <o:lock v:ext="edit" shapetype="f"/>
              </v:line>
            </w:pict>
          </mc:Fallback>
        </mc:AlternateContent>
      </w:r>
    </w:p>
    <w:p w14:paraId="74E3C2B0" w14:textId="77777777" w:rsidR="00EB34A0" w:rsidRDefault="00EB34A0" w:rsidP="00EB34A0">
      <w:pPr>
        <w:pStyle w:val="af7"/>
        <w:framePr w:w="7951" w:wrap="around" w:vAnchor="page" w:hAnchor="page" w:x="1951" w:y="14491"/>
        <w:ind w:firstLine="640"/>
        <w:rPr>
          <w:rFonts w:ascii="黑体" w:eastAsia="黑体" w:hAnsi="黑体"/>
          <w:bCs/>
          <w:sz w:val="32"/>
          <w:szCs w:val="32"/>
        </w:rPr>
      </w:pPr>
      <w:r w:rsidRPr="00884DFC">
        <w:rPr>
          <w:rFonts w:eastAsiaTheme="minorEastAsia" w:hint="eastAsia"/>
          <w:sz w:val="32"/>
          <w:szCs w:val="32"/>
        </w:rPr>
        <w:t>中国自动化学会</w:t>
      </w:r>
      <w:r w:rsidRPr="00EA1CC0">
        <w:rPr>
          <w:rFonts w:eastAsiaTheme="minorEastAsia" w:hint="eastAsia"/>
          <w:sz w:val="32"/>
          <w:szCs w:val="32"/>
        </w:rPr>
        <w:t>发布</w:t>
      </w:r>
    </w:p>
    <w:sdt>
      <w:sdtPr>
        <w:rPr>
          <w:rFonts w:ascii="Arial" w:eastAsia="宋体" w:hAnsi="Arial" w:cs="Arial"/>
          <w:b w:val="0"/>
          <w:snapToGrid w:val="0"/>
          <w:color w:val="000000"/>
          <w:sz w:val="24"/>
          <w:szCs w:val="21"/>
          <w:lang w:val="zh-CN"/>
        </w:rPr>
        <w:id w:val="-1974125037"/>
        <w:docPartObj>
          <w:docPartGallery w:val="Table of Contents"/>
          <w:docPartUnique/>
        </w:docPartObj>
      </w:sdtPr>
      <w:sdtEndPr>
        <w:rPr>
          <w:bCs/>
          <w:sz w:val="21"/>
        </w:rPr>
      </w:sdtEndPr>
      <w:sdtContent>
        <w:p w14:paraId="14BE97FE" w14:textId="0E1B7C6F" w:rsidR="001A3FA6" w:rsidRPr="00164AF1" w:rsidRDefault="001A3FA6" w:rsidP="00164AF1">
          <w:pPr>
            <w:pStyle w:val="TOC"/>
            <w:numPr>
              <w:ilvl w:val="0"/>
              <w:numId w:val="0"/>
            </w:numPr>
            <w:ind w:left="1"/>
            <w:jc w:val="center"/>
            <w:rPr>
              <w:rFonts w:ascii="黑体" w:eastAsia="黑体" w:hAnsi="黑体"/>
              <w:color w:val="auto"/>
            </w:rPr>
          </w:pPr>
          <w:r w:rsidRPr="00164AF1">
            <w:rPr>
              <w:rFonts w:ascii="黑体" w:eastAsia="黑体" w:hAnsi="黑体"/>
              <w:color w:val="auto"/>
              <w:lang w:val="zh-CN"/>
            </w:rPr>
            <w:t>目</w:t>
          </w:r>
          <w:r w:rsidR="00164AF1">
            <w:rPr>
              <w:rFonts w:ascii="黑体" w:eastAsia="黑体" w:hAnsi="黑体" w:hint="eastAsia"/>
              <w:color w:val="auto"/>
              <w:lang w:val="zh-CN"/>
            </w:rPr>
            <w:t xml:space="preserve">  </w:t>
          </w:r>
          <w:r w:rsidR="00AB408C" w:rsidRPr="00164AF1">
            <w:rPr>
              <w:rFonts w:ascii="黑体" w:eastAsia="黑体" w:hAnsi="黑体" w:hint="eastAsia"/>
              <w:color w:val="auto"/>
              <w:lang w:val="zh-CN"/>
            </w:rPr>
            <w:t>次</w:t>
          </w:r>
        </w:p>
        <w:p w14:paraId="3BEC147E" w14:textId="77777777" w:rsidR="002432D1" w:rsidRPr="002432D1" w:rsidRDefault="00985BAF" w:rsidP="003D09EB">
          <w:pPr>
            <w:pStyle w:val="11"/>
            <w:tabs>
              <w:tab w:val="right" w:leader="dot" w:pos="8296"/>
            </w:tabs>
            <w:ind w:firstLine="420"/>
            <w:rPr>
              <w:rFonts w:ascii="Times New Roman" w:hAnsi="Times New Roman" w:cs="Times New Roman"/>
              <w:noProof/>
              <w:snapToGrid/>
              <w:color w:val="auto"/>
              <w:kern w:val="2"/>
              <w:szCs w:val="22"/>
            </w:rPr>
          </w:pPr>
          <w:r>
            <w:fldChar w:fldCharType="begin"/>
          </w:r>
          <w:r w:rsidR="001A3FA6">
            <w:instrText xml:space="preserve"> TOC \o "1-3" \h \z \u </w:instrText>
          </w:r>
          <w:r>
            <w:fldChar w:fldCharType="separate"/>
          </w:r>
          <w:hyperlink w:anchor="_Toc116481516" w:history="1">
            <w:r w:rsidR="002432D1" w:rsidRPr="002432D1">
              <w:rPr>
                <w:rStyle w:val="ab"/>
                <w:rFonts w:ascii="Times New Roman" w:hAnsi="Times New Roman" w:cs="Times New Roman"/>
                <w:noProof/>
                <w:spacing w:val="320"/>
              </w:rPr>
              <w:t>前</w:t>
            </w:r>
            <w:r w:rsidR="002432D1" w:rsidRPr="002432D1">
              <w:rPr>
                <w:rStyle w:val="ab"/>
                <w:rFonts w:ascii="Times New Roman" w:hAnsi="Times New Roman" w:cs="Times New Roman"/>
                <w:noProof/>
                <w:spacing w:val="320"/>
              </w:rPr>
              <w:t xml:space="preserve"> </w:t>
            </w:r>
            <w:r w:rsidR="002432D1" w:rsidRPr="002432D1">
              <w:rPr>
                <w:rStyle w:val="ab"/>
                <w:rFonts w:ascii="Times New Roman" w:hAnsi="Times New Roman" w:cs="Times New Roman"/>
                <w:noProof/>
                <w:spacing w:val="320"/>
              </w:rPr>
              <w:t>言</w:t>
            </w:r>
            <w:r w:rsidR="002432D1" w:rsidRPr="002432D1">
              <w:rPr>
                <w:rFonts w:ascii="Times New Roman" w:hAnsi="Times New Roman" w:cs="Times New Roman"/>
                <w:noProof/>
                <w:webHidden/>
              </w:rPr>
              <w:tab/>
            </w:r>
            <w:r w:rsidR="002432D1" w:rsidRPr="002432D1">
              <w:rPr>
                <w:rFonts w:ascii="Times New Roman" w:hAnsi="Times New Roman" w:cs="Times New Roman"/>
                <w:noProof/>
                <w:webHidden/>
              </w:rPr>
              <w:fldChar w:fldCharType="begin"/>
            </w:r>
            <w:r w:rsidR="002432D1" w:rsidRPr="002432D1">
              <w:rPr>
                <w:rFonts w:ascii="Times New Roman" w:hAnsi="Times New Roman" w:cs="Times New Roman"/>
                <w:noProof/>
                <w:webHidden/>
              </w:rPr>
              <w:instrText xml:space="preserve"> PAGEREF _Toc116481516 \h </w:instrText>
            </w:r>
            <w:r w:rsidR="002432D1" w:rsidRPr="002432D1">
              <w:rPr>
                <w:rFonts w:ascii="Times New Roman" w:hAnsi="Times New Roman" w:cs="Times New Roman"/>
                <w:noProof/>
                <w:webHidden/>
              </w:rPr>
            </w:r>
            <w:r w:rsidR="002432D1" w:rsidRPr="002432D1">
              <w:rPr>
                <w:rFonts w:ascii="Times New Roman" w:hAnsi="Times New Roman" w:cs="Times New Roman"/>
                <w:noProof/>
                <w:webHidden/>
              </w:rPr>
              <w:fldChar w:fldCharType="separate"/>
            </w:r>
            <w:r w:rsidR="002432D1" w:rsidRPr="002432D1">
              <w:rPr>
                <w:rFonts w:ascii="Times New Roman" w:hAnsi="Times New Roman" w:cs="Times New Roman"/>
                <w:noProof/>
                <w:webHidden/>
              </w:rPr>
              <w:t>I</w:t>
            </w:r>
            <w:r w:rsidR="002432D1" w:rsidRPr="002432D1">
              <w:rPr>
                <w:rFonts w:ascii="Times New Roman" w:hAnsi="Times New Roman" w:cs="Times New Roman"/>
                <w:noProof/>
                <w:webHidden/>
              </w:rPr>
              <w:fldChar w:fldCharType="end"/>
            </w:r>
          </w:hyperlink>
        </w:p>
        <w:p w14:paraId="6ADAED07" w14:textId="77777777" w:rsidR="002432D1" w:rsidRPr="002432D1" w:rsidRDefault="002432D1" w:rsidP="003D09EB">
          <w:pPr>
            <w:pStyle w:val="11"/>
            <w:tabs>
              <w:tab w:val="left" w:pos="840"/>
              <w:tab w:val="right" w:leader="dot" w:pos="8296"/>
            </w:tabs>
            <w:ind w:firstLine="420"/>
            <w:rPr>
              <w:rFonts w:ascii="Times New Roman" w:hAnsi="Times New Roman" w:cs="Times New Roman"/>
              <w:noProof/>
              <w:snapToGrid/>
              <w:color w:val="auto"/>
              <w:kern w:val="2"/>
              <w:szCs w:val="22"/>
            </w:rPr>
          </w:pPr>
          <w:hyperlink w:anchor="_Toc116481517" w:history="1">
            <w:r w:rsidRPr="002432D1">
              <w:rPr>
                <w:rStyle w:val="ab"/>
                <w:rFonts w:ascii="Times New Roman" w:hAnsi="Times New Roman" w:cs="Times New Roman"/>
                <w:noProof/>
                <w:lang w:val="zh-CN"/>
              </w:rPr>
              <w:t>1</w:t>
            </w:r>
            <w:r w:rsidRPr="002432D1">
              <w:rPr>
                <w:rFonts w:ascii="Times New Roman" w:hAnsi="Times New Roman" w:cs="Times New Roman"/>
                <w:noProof/>
                <w:snapToGrid/>
                <w:color w:val="auto"/>
                <w:kern w:val="2"/>
                <w:szCs w:val="22"/>
              </w:rPr>
              <w:tab/>
            </w:r>
            <w:r w:rsidRPr="002432D1">
              <w:rPr>
                <w:rStyle w:val="ab"/>
                <w:rFonts w:ascii="Times New Roman" w:hAnsi="Times New Roman" w:cs="Times New Roman"/>
                <w:noProof/>
                <w:lang w:val="zh-CN"/>
              </w:rPr>
              <w:t>范围</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_Toc116481517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1</w:t>
            </w:r>
            <w:r w:rsidRPr="002432D1">
              <w:rPr>
                <w:rFonts w:ascii="Times New Roman" w:hAnsi="Times New Roman" w:cs="Times New Roman"/>
                <w:noProof/>
                <w:webHidden/>
              </w:rPr>
              <w:fldChar w:fldCharType="end"/>
            </w:r>
          </w:hyperlink>
        </w:p>
        <w:p w14:paraId="6BC41BC7" w14:textId="77777777" w:rsidR="002432D1" w:rsidRPr="002432D1" w:rsidRDefault="002432D1" w:rsidP="003D09EB">
          <w:pPr>
            <w:pStyle w:val="11"/>
            <w:tabs>
              <w:tab w:val="left" w:pos="840"/>
              <w:tab w:val="right" w:leader="dot" w:pos="8296"/>
            </w:tabs>
            <w:ind w:firstLine="420"/>
            <w:rPr>
              <w:rFonts w:ascii="Times New Roman" w:hAnsi="Times New Roman" w:cs="Times New Roman"/>
              <w:noProof/>
              <w:snapToGrid/>
              <w:color w:val="auto"/>
              <w:kern w:val="2"/>
              <w:szCs w:val="22"/>
            </w:rPr>
          </w:pPr>
          <w:hyperlink w:anchor="_Toc116481518" w:history="1">
            <w:r w:rsidRPr="002432D1">
              <w:rPr>
                <w:rStyle w:val="ab"/>
                <w:rFonts w:ascii="Times New Roman" w:hAnsi="Times New Roman" w:cs="Times New Roman"/>
                <w:noProof/>
                <w:lang w:val="zh-CN"/>
              </w:rPr>
              <w:t>2</w:t>
            </w:r>
            <w:r w:rsidRPr="002432D1">
              <w:rPr>
                <w:rFonts w:ascii="Times New Roman" w:hAnsi="Times New Roman" w:cs="Times New Roman"/>
                <w:noProof/>
                <w:snapToGrid/>
                <w:color w:val="auto"/>
                <w:kern w:val="2"/>
                <w:szCs w:val="22"/>
              </w:rPr>
              <w:tab/>
            </w:r>
            <w:r w:rsidRPr="002432D1">
              <w:rPr>
                <w:rStyle w:val="ab"/>
                <w:rFonts w:ascii="Times New Roman" w:hAnsi="Times New Roman" w:cs="Times New Roman"/>
                <w:noProof/>
                <w:lang w:val="zh-CN"/>
              </w:rPr>
              <w:t>规范性引用文件</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_Toc116481518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1</w:t>
            </w:r>
            <w:r w:rsidRPr="002432D1">
              <w:rPr>
                <w:rFonts w:ascii="Times New Roman" w:hAnsi="Times New Roman" w:cs="Times New Roman"/>
                <w:noProof/>
                <w:webHidden/>
              </w:rPr>
              <w:fldChar w:fldCharType="end"/>
            </w:r>
          </w:hyperlink>
        </w:p>
        <w:p w14:paraId="5D6A9342" w14:textId="77777777" w:rsidR="002432D1" w:rsidRPr="002432D1" w:rsidRDefault="002432D1" w:rsidP="003D09EB">
          <w:pPr>
            <w:pStyle w:val="11"/>
            <w:tabs>
              <w:tab w:val="left" w:pos="840"/>
              <w:tab w:val="right" w:leader="dot" w:pos="8296"/>
            </w:tabs>
            <w:ind w:firstLine="420"/>
            <w:rPr>
              <w:rFonts w:ascii="Times New Roman" w:hAnsi="Times New Roman" w:cs="Times New Roman"/>
              <w:noProof/>
              <w:snapToGrid/>
              <w:color w:val="auto"/>
              <w:kern w:val="2"/>
              <w:szCs w:val="22"/>
            </w:rPr>
          </w:pPr>
          <w:hyperlink w:anchor="_Toc116481519" w:history="1">
            <w:r w:rsidRPr="002432D1">
              <w:rPr>
                <w:rStyle w:val="ab"/>
                <w:rFonts w:ascii="Times New Roman" w:hAnsi="Times New Roman" w:cs="Times New Roman"/>
                <w:noProof/>
                <w:lang w:val="zh-CN"/>
              </w:rPr>
              <w:t>3</w:t>
            </w:r>
            <w:r w:rsidRPr="002432D1">
              <w:rPr>
                <w:rFonts w:ascii="Times New Roman" w:hAnsi="Times New Roman" w:cs="Times New Roman"/>
                <w:noProof/>
                <w:snapToGrid/>
                <w:color w:val="auto"/>
                <w:kern w:val="2"/>
                <w:szCs w:val="22"/>
              </w:rPr>
              <w:tab/>
            </w:r>
            <w:r w:rsidRPr="002432D1">
              <w:rPr>
                <w:rStyle w:val="ab"/>
                <w:rFonts w:ascii="Times New Roman" w:hAnsi="Times New Roman" w:cs="Times New Roman"/>
                <w:noProof/>
                <w:lang w:val="zh-CN"/>
              </w:rPr>
              <w:t>术语和定义</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_Toc116481519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1</w:t>
            </w:r>
            <w:r w:rsidRPr="002432D1">
              <w:rPr>
                <w:rFonts w:ascii="Times New Roman" w:hAnsi="Times New Roman" w:cs="Times New Roman"/>
                <w:noProof/>
                <w:webHidden/>
              </w:rPr>
              <w:fldChar w:fldCharType="end"/>
            </w:r>
          </w:hyperlink>
        </w:p>
        <w:p w14:paraId="2CEC6A63" w14:textId="77777777" w:rsidR="002432D1" w:rsidRPr="002432D1" w:rsidRDefault="002432D1" w:rsidP="003D09EB">
          <w:pPr>
            <w:pStyle w:val="11"/>
            <w:tabs>
              <w:tab w:val="left" w:pos="840"/>
              <w:tab w:val="right" w:leader="dot" w:pos="8296"/>
            </w:tabs>
            <w:ind w:firstLine="420"/>
            <w:rPr>
              <w:rFonts w:ascii="Times New Roman" w:hAnsi="Times New Roman" w:cs="Times New Roman"/>
              <w:noProof/>
              <w:snapToGrid/>
              <w:color w:val="auto"/>
              <w:kern w:val="2"/>
              <w:szCs w:val="22"/>
            </w:rPr>
          </w:pPr>
          <w:hyperlink w:anchor="_Toc116481540" w:history="1">
            <w:r w:rsidRPr="002432D1">
              <w:rPr>
                <w:rStyle w:val="ab"/>
                <w:rFonts w:ascii="Times New Roman" w:hAnsi="Times New Roman" w:cs="Times New Roman"/>
                <w:noProof/>
                <w:lang w:val="zh-CN"/>
              </w:rPr>
              <w:t>4</w:t>
            </w:r>
            <w:r w:rsidRPr="002432D1">
              <w:rPr>
                <w:rFonts w:ascii="Times New Roman" w:hAnsi="Times New Roman" w:cs="Times New Roman"/>
                <w:noProof/>
                <w:snapToGrid/>
                <w:color w:val="auto"/>
                <w:kern w:val="2"/>
                <w:szCs w:val="22"/>
              </w:rPr>
              <w:tab/>
            </w:r>
            <w:r w:rsidRPr="002432D1">
              <w:rPr>
                <w:rStyle w:val="ab"/>
                <w:rFonts w:ascii="Times New Roman" w:hAnsi="Times New Roman" w:cs="Times New Roman"/>
                <w:noProof/>
                <w:lang w:val="zh-CN"/>
              </w:rPr>
              <w:t>平台总体架构</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_Toc116481540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2</w:t>
            </w:r>
            <w:r w:rsidRPr="002432D1">
              <w:rPr>
                <w:rFonts w:ascii="Times New Roman" w:hAnsi="Times New Roman" w:cs="Times New Roman"/>
                <w:noProof/>
                <w:webHidden/>
              </w:rPr>
              <w:fldChar w:fldCharType="end"/>
            </w:r>
          </w:hyperlink>
        </w:p>
        <w:p w14:paraId="04BA24C5" w14:textId="3BF8A421" w:rsidR="002432D1" w:rsidRPr="002432D1" w:rsidRDefault="002432D1" w:rsidP="003D09EB">
          <w:pPr>
            <w:pStyle w:val="20"/>
            <w:tabs>
              <w:tab w:val="left" w:pos="1680"/>
              <w:tab w:val="right" w:leader="dot" w:pos="8296"/>
            </w:tabs>
            <w:ind w:firstLine="420"/>
            <w:rPr>
              <w:rFonts w:ascii="Times New Roman" w:hAnsi="Times New Roman" w:cs="Times New Roman"/>
              <w:noProof/>
              <w:snapToGrid/>
              <w:color w:val="auto"/>
              <w:kern w:val="2"/>
              <w:szCs w:val="22"/>
            </w:rPr>
          </w:pPr>
          <w:hyperlink w:anchor="_Toc116481541" w:history="1">
            <w:r w:rsidRPr="002432D1">
              <w:rPr>
                <w:rStyle w:val="ab"/>
                <w:rFonts w:ascii="Times New Roman" w:hAnsi="Times New Roman" w:cs="Times New Roman"/>
                <w:noProof/>
              </w:rPr>
              <w:t>4.1</w:t>
            </w:r>
            <w:r w:rsidR="00271592">
              <w:rPr>
                <w:rStyle w:val="ab"/>
                <w:rFonts w:ascii="Times New Roman" w:hAnsi="Times New Roman" w:cs="Times New Roman" w:hint="eastAsia"/>
                <w:noProof/>
              </w:rPr>
              <w:t xml:space="preserve"> </w:t>
            </w:r>
            <w:r w:rsidRPr="002432D1">
              <w:rPr>
                <w:rStyle w:val="ab"/>
                <w:rFonts w:ascii="Times New Roman" w:hAnsi="Times New Roman" w:cs="Times New Roman"/>
                <w:noProof/>
              </w:rPr>
              <w:t>平台体系架构</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_Toc116481541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2</w:t>
            </w:r>
            <w:r w:rsidRPr="002432D1">
              <w:rPr>
                <w:rFonts w:ascii="Times New Roman" w:hAnsi="Times New Roman" w:cs="Times New Roman"/>
                <w:noProof/>
                <w:webHidden/>
              </w:rPr>
              <w:fldChar w:fldCharType="end"/>
            </w:r>
          </w:hyperlink>
        </w:p>
        <w:p w14:paraId="198E240E" w14:textId="4CBD4EF8" w:rsidR="002432D1" w:rsidRPr="002432D1" w:rsidRDefault="002432D1" w:rsidP="003D09EB">
          <w:pPr>
            <w:pStyle w:val="20"/>
            <w:tabs>
              <w:tab w:val="left" w:pos="1680"/>
              <w:tab w:val="right" w:leader="dot" w:pos="8296"/>
            </w:tabs>
            <w:ind w:firstLine="420"/>
            <w:rPr>
              <w:rFonts w:ascii="Times New Roman" w:hAnsi="Times New Roman" w:cs="Times New Roman"/>
              <w:noProof/>
              <w:snapToGrid/>
              <w:color w:val="auto"/>
              <w:kern w:val="2"/>
              <w:szCs w:val="22"/>
            </w:rPr>
          </w:pPr>
          <w:hyperlink w:anchor="_Toc116481548" w:history="1">
            <w:r w:rsidRPr="002432D1">
              <w:rPr>
                <w:rStyle w:val="ab"/>
                <w:rFonts w:ascii="Times New Roman" w:hAnsi="Times New Roman" w:cs="Times New Roman"/>
                <w:noProof/>
                <w:lang w:val="zh-CN"/>
              </w:rPr>
              <w:t>4.2</w:t>
            </w:r>
            <w:r w:rsidR="00271592">
              <w:rPr>
                <w:rStyle w:val="ab"/>
                <w:rFonts w:ascii="Times New Roman" w:hAnsi="Times New Roman" w:cs="Times New Roman" w:hint="eastAsia"/>
                <w:noProof/>
                <w:lang w:val="zh-CN"/>
              </w:rPr>
              <w:t xml:space="preserve"> </w:t>
            </w:r>
            <w:r w:rsidRPr="002432D1">
              <w:rPr>
                <w:rStyle w:val="ab"/>
                <w:rFonts w:ascii="Times New Roman" w:hAnsi="Times New Roman" w:cs="Times New Roman"/>
                <w:noProof/>
                <w:lang w:val="zh-CN"/>
              </w:rPr>
              <w:t>建设原则</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_Toc116481548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3</w:t>
            </w:r>
            <w:r w:rsidRPr="002432D1">
              <w:rPr>
                <w:rFonts w:ascii="Times New Roman" w:hAnsi="Times New Roman" w:cs="Times New Roman"/>
                <w:noProof/>
                <w:webHidden/>
              </w:rPr>
              <w:fldChar w:fldCharType="end"/>
            </w:r>
          </w:hyperlink>
        </w:p>
        <w:p w14:paraId="6E782ECF" w14:textId="158B56CA" w:rsidR="002432D1" w:rsidRPr="002432D1" w:rsidRDefault="002432D1" w:rsidP="003D09EB">
          <w:pPr>
            <w:pStyle w:val="20"/>
            <w:tabs>
              <w:tab w:val="left" w:pos="1680"/>
              <w:tab w:val="right" w:leader="dot" w:pos="8296"/>
            </w:tabs>
            <w:ind w:firstLine="420"/>
            <w:rPr>
              <w:rFonts w:ascii="Times New Roman" w:hAnsi="Times New Roman" w:cs="Times New Roman"/>
              <w:noProof/>
              <w:snapToGrid/>
              <w:color w:val="auto"/>
              <w:kern w:val="2"/>
              <w:szCs w:val="22"/>
            </w:rPr>
          </w:pPr>
          <w:hyperlink w:anchor="_Toc116481553" w:history="1">
            <w:r w:rsidRPr="002432D1">
              <w:rPr>
                <w:rStyle w:val="ab"/>
                <w:rFonts w:ascii="Times New Roman" w:hAnsi="Times New Roman" w:cs="Times New Roman"/>
                <w:noProof/>
                <w:lang w:val="zh-CN"/>
              </w:rPr>
              <w:t>4.3</w:t>
            </w:r>
            <w:r w:rsidR="00271592">
              <w:rPr>
                <w:rStyle w:val="ab"/>
                <w:rFonts w:ascii="Times New Roman" w:hAnsi="Times New Roman" w:cs="Times New Roman" w:hint="eastAsia"/>
                <w:noProof/>
                <w:lang w:val="zh-CN"/>
              </w:rPr>
              <w:t xml:space="preserve"> </w:t>
            </w:r>
            <w:r w:rsidRPr="002432D1">
              <w:rPr>
                <w:rStyle w:val="ab"/>
                <w:rFonts w:ascii="Times New Roman" w:hAnsi="Times New Roman" w:cs="Times New Roman"/>
                <w:noProof/>
                <w:lang w:val="zh-CN"/>
              </w:rPr>
              <w:t>建设内容及方法</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_Toc116481553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4</w:t>
            </w:r>
            <w:r w:rsidRPr="002432D1">
              <w:rPr>
                <w:rFonts w:ascii="Times New Roman" w:hAnsi="Times New Roman" w:cs="Times New Roman"/>
                <w:noProof/>
                <w:webHidden/>
              </w:rPr>
              <w:fldChar w:fldCharType="end"/>
            </w:r>
          </w:hyperlink>
        </w:p>
        <w:p w14:paraId="133D8342" w14:textId="1D8D3CEE" w:rsidR="002432D1" w:rsidRPr="002432D1" w:rsidRDefault="002432D1" w:rsidP="003D09EB">
          <w:pPr>
            <w:pStyle w:val="20"/>
            <w:tabs>
              <w:tab w:val="left" w:pos="1680"/>
              <w:tab w:val="right" w:leader="dot" w:pos="8296"/>
            </w:tabs>
            <w:ind w:firstLine="420"/>
            <w:rPr>
              <w:rFonts w:ascii="Times New Roman" w:hAnsi="Times New Roman" w:cs="Times New Roman"/>
              <w:noProof/>
              <w:snapToGrid/>
              <w:color w:val="auto"/>
              <w:kern w:val="2"/>
              <w:szCs w:val="22"/>
            </w:rPr>
          </w:pPr>
          <w:hyperlink w:anchor="_Toc116481560" w:history="1">
            <w:r w:rsidRPr="002432D1">
              <w:rPr>
                <w:rStyle w:val="ab"/>
                <w:rFonts w:ascii="Times New Roman" w:hAnsi="Times New Roman" w:cs="Times New Roman"/>
                <w:noProof/>
                <w:lang w:val="zh-CN"/>
              </w:rPr>
              <w:t>4.4</w:t>
            </w:r>
            <w:r w:rsidR="00271592">
              <w:rPr>
                <w:rStyle w:val="ab"/>
                <w:rFonts w:ascii="Times New Roman" w:hAnsi="Times New Roman" w:cs="Times New Roman" w:hint="eastAsia"/>
                <w:noProof/>
                <w:lang w:val="zh-CN"/>
              </w:rPr>
              <w:t xml:space="preserve"> </w:t>
            </w:r>
            <w:r w:rsidRPr="002432D1">
              <w:rPr>
                <w:rStyle w:val="ab"/>
                <w:rFonts w:ascii="Times New Roman" w:hAnsi="Times New Roman" w:cs="Times New Roman"/>
                <w:noProof/>
                <w:lang w:val="zh-CN"/>
              </w:rPr>
              <w:t>平台建设基本要求</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_Toc116481560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5</w:t>
            </w:r>
            <w:r w:rsidRPr="002432D1">
              <w:rPr>
                <w:rFonts w:ascii="Times New Roman" w:hAnsi="Times New Roman" w:cs="Times New Roman"/>
                <w:noProof/>
                <w:webHidden/>
              </w:rPr>
              <w:fldChar w:fldCharType="end"/>
            </w:r>
          </w:hyperlink>
        </w:p>
        <w:p w14:paraId="15A2C7B1" w14:textId="1414C133" w:rsidR="002432D1" w:rsidRPr="002432D1" w:rsidRDefault="002432D1" w:rsidP="003D09EB">
          <w:pPr>
            <w:pStyle w:val="20"/>
            <w:tabs>
              <w:tab w:val="left" w:pos="1680"/>
              <w:tab w:val="right" w:leader="dot" w:pos="8296"/>
            </w:tabs>
            <w:ind w:firstLine="420"/>
            <w:rPr>
              <w:rFonts w:ascii="Times New Roman" w:hAnsi="Times New Roman" w:cs="Times New Roman"/>
              <w:noProof/>
              <w:snapToGrid/>
              <w:color w:val="auto"/>
              <w:kern w:val="2"/>
              <w:szCs w:val="22"/>
            </w:rPr>
          </w:pPr>
          <w:hyperlink w:anchor="_Toc116481567" w:history="1">
            <w:r w:rsidRPr="002432D1">
              <w:rPr>
                <w:rStyle w:val="ab"/>
                <w:rFonts w:ascii="Times New Roman" w:hAnsi="Times New Roman" w:cs="Times New Roman"/>
                <w:noProof/>
                <w:lang w:val="zh-CN"/>
              </w:rPr>
              <w:t>4.5</w:t>
            </w:r>
            <w:r w:rsidR="00271592">
              <w:rPr>
                <w:rFonts w:ascii="Times New Roman" w:hAnsi="Times New Roman" w:cs="Times New Roman" w:hint="eastAsia"/>
                <w:noProof/>
                <w:snapToGrid/>
                <w:color w:val="auto"/>
                <w:kern w:val="2"/>
                <w:szCs w:val="22"/>
              </w:rPr>
              <w:t xml:space="preserve"> </w:t>
            </w:r>
            <w:r w:rsidRPr="002432D1">
              <w:rPr>
                <w:rStyle w:val="ab"/>
                <w:rFonts w:ascii="Times New Roman" w:hAnsi="Times New Roman" w:cs="Times New Roman"/>
                <w:noProof/>
                <w:lang w:val="zh-CN"/>
              </w:rPr>
              <w:t>平台建设技术要求</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_Toc116481567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5</w:t>
            </w:r>
            <w:r w:rsidRPr="002432D1">
              <w:rPr>
                <w:rFonts w:ascii="Times New Roman" w:hAnsi="Times New Roman" w:cs="Times New Roman"/>
                <w:noProof/>
                <w:webHidden/>
              </w:rPr>
              <w:fldChar w:fldCharType="end"/>
            </w:r>
          </w:hyperlink>
        </w:p>
        <w:p w14:paraId="4DD591D0" w14:textId="77777777" w:rsidR="002432D1" w:rsidRPr="002432D1" w:rsidRDefault="002432D1" w:rsidP="003D09EB">
          <w:pPr>
            <w:pStyle w:val="11"/>
            <w:tabs>
              <w:tab w:val="left" w:pos="840"/>
              <w:tab w:val="right" w:leader="dot" w:pos="8296"/>
            </w:tabs>
            <w:ind w:firstLine="420"/>
            <w:rPr>
              <w:rFonts w:ascii="Times New Roman" w:hAnsi="Times New Roman" w:cs="Times New Roman"/>
              <w:noProof/>
              <w:snapToGrid/>
              <w:color w:val="auto"/>
              <w:kern w:val="2"/>
              <w:szCs w:val="22"/>
            </w:rPr>
          </w:pPr>
          <w:hyperlink w:anchor="_Toc116481572" w:history="1">
            <w:r w:rsidRPr="002432D1">
              <w:rPr>
                <w:rStyle w:val="ab"/>
                <w:rFonts w:ascii="Times New Roman" w:hAnsi="Times New Roman" w:cs="Times New Roman"/>
                <w:noProof/>
                <w:lang w:val="zh-CN"/>
              </w:rPr>
              <w:t>5</w:t>
            </w:r>
            <w:r w:rsidRPr="002432D1">
              <w:rPr>
                <w:rFonts w:ascii="Times New Roman" w:hAnsi="Times New Roman" w:cs="Times New Roman"/>
                <w:noProof/>
                <w:snapToGrid/>
                <w:color w:val="auto"/>
                <w:kern w:val="2"/>
                <w:szCs w:val="22"/>
              </w:rPr>
              <w:tab/>
            </w:r>
            <w:r w:rsidRPr="002432D1">
              <w:rPr>
                <w:rStyle w:val="ab"/>
                <w:rFonts w:ascii="Times New Roman" w:hAnsi="Times New Roman" w:cs="Times New Roman"/>
                <w:noProof/>
                <w:lang w:val="zh-CN"/>
              </w:rPr>
              <w:t>数据采集</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_Toc116481572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6</w:t>
            </w:r>
            <w:r w:rsidRPr="002432D1">
              <w:rPr>
                <w:rFonts w:ascii="Times New Roman" w:hAnsi="Times New Roman" w:cs="Times New Roman"/>
                <w:noProof/>
                <w:webHidden/>
              </w:rPr>
              <w:fldChar w:fldCharType="end"/>
            </w:r>
          </w:hyperlink>
        </w:p>
        <w:p w14:paraId="1547A4EB" w14:textId="16049A69" w:rsidR="002432D1" w:rsidRPr="002432D1" w:rsidRDefault="002432D1" w:rsidP="003D09EB">
          <w:pPr>
            <w:pStyle w:val="20"/>
            <w:tabs>
              <w:tab w:val="left" w:pos="1680"/>
              <w:tab w:val="right" w:leader="dot" w:pos="8296"/>
            </w:tabs>
            <w:ind w:firstLine="420"/>
            <w:rPr>
              <w:rFonts w:ascii="Times New Roman" w:hAnsi="Times New Roman" w:cs="Times New Roman"/>
              <w:noProof/>
              <w:snapToGrid/>
              <w:color w:val="auto"/>
              <w:kern w:val="2"/>
              <w:szCs w:val="22"/>
            </w:rPr>
          </w:pPr>
          <w:hyperlink w:anchor="_Toc116481573" w:history="1">
            <w:r w:rsidRPr="002432D1">
              <w:rPr>
                <w:rStyle w:val="ab"/>
                <w:rFonts w:ascii="Times New Roman" w:hAnsi="Times New Roman" w:cs="Times New Roman"/>
                <w:noProof/>
                <w:lang w:val="zh-CN"/>
              </w:rPr>
              <w:t>5.1</w:t>
            </w:r>
            <w:r w:rsidR="00271592">
              <w:rPr>
                <w:rFonts w:ascii="Times New Roman" w:hAnsi="Times New Roman" w:cs="Times New Roman" w:hint="eastAsia"/>
                <w:noProof/>
                <w:snapToGrid/>
                <w:color w:val="auto"/>
                <w:kern w:val="2"/>
                <w:szCs w:val="22"/>
              </w:rPr>
              <w:t xml:space="preserve"> </w:t>
            </w:r>
            <w:r w:rsidRPr="002432D1">
              <w:rPr>
                <w:rStyle w:val="ab"/>
                <w:rFonts w:ascii="Times New Roman" w:hAnsi="Times New Roman" w:cs="Times New Roman"/>
                <w:noProof/>
                <w:lang w:val="zh-CN"/>
              </w:rPr>
              <w:t>一般规定</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_Toc116481573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6</w:t>
            </w:r>
            <w:r w:rsidRPr="002432D1">
              <w:rPr>
                <w:rFonts w:ascii="Times New Roman" w:hAnsi="Times New Roman" w:cs="Times New Roman"/>
                <w:noProof/>
                <w:webHidden/>
              </w:rPr>
              <w:fldChar w:fldCharType="end"/>
            </w:r>
          </w:hyperlink>
        </w:p>
        <w:p w14:paraId="27212118" w14:textId="30530443" w:rsidR="002432D1" w:rsidRPr="002432D1" w:rsidRDefault="002432D1" w:rsidP="003D09EB">
          <w:pPr>
            <w:pStyle w:val="20"/>
            <w:tabs>
              <w:tab w:val="left" w:pos="1680"/>
              <w:tab w:val="right" w:leader="dot" w:pos="8296"/>
            </w:tabs>
            <w:ind w:firstLine="420"/>
            <w:rPr>
              <w:rFonts w:ascii="Times New Roman" w:hAnsi="Times New Roman" w:cs="Times New Roman"/>
              <w:noProof/>
              <w:snapToGrid/>
              <w:color w:val="auto"/>
              <w:kern w:val="2"/>
              <w:szCs w:val="22"/>
            </w:rPr>
          </w:pPr>
          <w:hyperlink w:anchor="_Toc116481578" w:history="1">
            <w:r w:rsidRPr="002432D1">
              <w:rPr>
                <w:rStyle w:val="ab"/>
                <w:rFonts w:ascii="Times New Roman" w:hAnsi="Times New Roman" w:cs="Times New Roman"/>
                <w:noProof/>
                <w:lang w:val="zh-CN"/>
              </w:rPr>
              <w:t>5.2</w:t>
            </w:r>
            <w:r w:rsidR="00271592">
              <w:rPr>
                <w:rFonts w:ascii="Times New Roman" w:hAnsi="Times New Roman" w:cs="Times New Roman" w:hint="eastAsia"/>
                <w:noProof/>
                <w:snapToGrid/>
                <w:color w:val="auto"/>
                <w:kern w:val="2"/>
                <w:szCs w:val="22"/>
              </w:rPr>
              <w:t xml:space="preserve"> </w:t>
            </w:r>
            <w:r w:rsidRPr="002432D1">
              <w:rPr>
                <w:rStyle w:val="ab"/>
                <w:rFonts w:ascii="Times New Roman" w:hAnsi="Times New Roman" w:cs="Times New Roman"/>
                <w:noProof/>
                <w:lang w:val="zh-CN"/>
              </w:rPr>
              <w:t>采集标准</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_Toc116481578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6</w:t>
            </w:r>
            <w:r w:rsidRPr="002432D1">
              <w:rPr>
                <w:rFonts w:ascii="Times New Roman" w:hAnsi="Times New Roman" w:cs="Times New Roman"/>
                <w:noProof/>
                <w:webHidden/>
              </w:rPr>
              <w:fldChar w:fldCharType="end"/>
            </w:r>
          </w:hyperlink>
        </w:p>
        <w:p w14:paraId="4F43938C" w14:textId="77777777" w:rsidR="002432D1" w:rsidRPr="002432D1" w:rsidRDefault="002432D1" w:rsidP="003D09EB">
          <w:pPr>
            <w:pStyle w:val="11"/>
            <w:tabs>
              <w:tab w:val="left" w:pos="840"/>
              <w:tab w:val="right" w:leader="dot" w:pos="8296"/>
            </w:tabs>
            <w:ind w:firstLine="420"/>
            <w:rPr>
              <w:rFonts w:ascii="Times New Roman" w:hAnsi="Times New Roman" w:cs="Times New Roman"/>
              <w:noProof/>
              <w:snapToGrid/>
              <w:color w:val="auto"/>
              <w:kern w:val="2"/>
              <w:szCs w:val="22"/>
            </w:rPr>
          </w:pPr>
          <w:hyperlink w:anchor="_Toc116481582" w:history="1">
            <w:r w:rsidRPr="002432D1">
              <w:rPr>
                <w:rStyle w:val="ab"/>
                <w:rFonts w:ascii="Times New Roman" w:hAnsi="Times New Roman" w:cs="Times New Roman"/>
                <w:noProof/>
                <w:lang w:val="zh-CN"/>
              </w:rPr>
              <w:t>6</w:t>
            </w:r>
            <w:r w:rsidRPr="002432D1">
              <w:rPr>
                <w:rFonts w:ascii="Times New Roman" w:hAnsi="Times New Roman" w:cs="Times New Roman"/>
                <w:noProof/>
                <w:snapToGrid/>
                <w:color w:val="auto"/>
                <w:kern w:val="2"/>
                <w:szCs w:val="22"/>
              </w:rPr>
              <w:tab/>
            </w:r>
            <w:r w:rsidRPr="002432D1">
              <w:rPr>
                <w:rStyle w:val="ab"/>
                <w:rFonts w:ascii="Times New Roman" w:hAnsi="Times New Roman" w:cs="Times New Roman"/>
                <w:noProof/>
                <w:lang w:val="zh-CN"/>
              </w:rPr>
              <w:t>数据录入</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_Toc116481582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8</w:t>
            </w:r>
            <w:r w:rsidRPr="002432D1">
              <w:rPr>
                <w:rFonts w:ascii="Times New Roman" w:hAnsi="Times New Roman" w:cs="Times New Roman"/>
                <w:noProof/>
                <w:webHidden/>
              </w:rPr>
              <w:fldChar w:fldCharType="end"/>
            </w:r>
          </w:hyperlink>
        </w:p>
        <w:p w14:paraId="6E8053F9" w14:textId="094B5913" w:rsidR="002432D1" w:rsidRPr="002432D1" w:rsidRDefault="002432D1" w:rsidP="003D09EB">
          <w:pPr>
            <w:pStyle w:val="20"/>
            <w:tabs>
              <w:tab w:val="left" w:pos="1680"/>
              <w:tab w:val="right" w:leader="dot" w:pos="8296"/>
            </w:tabs>
            <w:ind w:firstLine="420"/>
            <w:rPr>
              <w:rFonts w:ascii="Times New Roman" w:hAnsi="Times New Roman" w:cs="Times New Roman"/>
              <w:noProof/>
              <w:snapToGrid/>
              <w:color w:val="auto"/>
              <w:kern w:val="2"/>
              <w:szCs w:val="22"/>
            </w:rPr>
          </w:pPr>
          <w:hyperlink w:anchor="_Toc116481583" w:history="1">
            <w:r w:rsidRPr="002432D1">
              <w:rPr>
                <w:rStyle w:val="ab"/>
                <w:rFonts w:ascii="Times New Roman" w:hAnsi="Times New Roman" w:cs="Times New Roman"/>
                <w:noProof/>
                <w:lang w:val="zh-CN"/>
              </w:rPr>
              <w:t>6.1</w:t>
            </w:r>
            <w:r w:rsidR="00271592">
              <w:rPr>
                <w:rFonts w:ascii="Times New Roman" w:hAnsi="Times New Roman" w:cs="Times New Roman" w:hint="eastAsia"/>
                <w:noProof/>
                <w:snapToGrid/>
                <w:color w:val="auto"/>
                <w:kern w:val="2"/>
                <w:szCs w:val="22"/>
              </w:rPr>
              <w:t xml:space="preserve"> </w:t>
            </w:r>
            <w:r w:rsidRPr="002432D1">
              <w:rPr>
                <w:rStyle w:val="ab"/>
                <w:rFonts w:ascii="Times New Roman" w:hAnsi="Times New Roman" w:cs="Times New Roman"/>
                <w:noProof/>
                <w:lang w:val="zh-CN"/>
              </w:rPr>
              <w:t>一般规定</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_Toc116481583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8</w:t>
            </w:r>
            <w:r w:rsidRPr="002432D1">
              <w:rPr>
                <w:rFonts w:ascii="Times New Roman" w:hAnsi="Times New Roman" w:cs="Times New Roman"/>
                <w:noProof/>
                <w:webHidden/>
              </w:rPr>
              <w:fldChar w:fldCharType="end"/>
            </w:r>
          </w:hyperlink>
        </w:p>
        <w:p w14:paraId="7270BFCA" w14:textId="609115DD" w:rsidR="002432D1" w:rsidRPr="002432D1" w:rsidRDefault="002432D1" w:rsidP="003D09EB">
          <w:pPr>
            <w:pStyle w:val="20"/>
            <w:tabs>
              <w:tab w:val="left" w:pos="1680"/>
              <w:tab w:val="right" w:leader="dot" w:pos="8296"/>
            </w:tabs>
            <w:ind w:firstLine="420"/>
            <w:rPr>
              <w:rFonts w:ascii="Times New Roman" w:hAnsi="Times New Roman" w:cs="Times New Roman"/>
              <w:noProof/>
              <w:snapToGrid/>
              <w:color w:val="auto"/>
              <w:kern w:val="2"/>
              <w:szCs w:val="22"/>
            </w:rPr>
          </w:pPr>
          <w:hyperlink w:anchor="_Toc116481586" w:history="1">
            <w:r w:rsidRPr="002432D1">
              <w:rPr>
                <w:rStyle w:val="ab"/>
                <w:rFonts w:ascii="Times New Roman" w:hAnsi="Times New Roman" w:cs="Times New Roman"/>
                <w:noProof/>
                <w:lang w:val="zh-CN"/>
              </w:rPr>
              <w:t>6.2</w:t>
            </w:r>
            <w:r w:rsidR="00271592">
              <w:rPr>
                <w:rFonts w:ascii="Times New Roman" w:hAnsi="Times New Roman" w:cs="Times New Roman" w:hint="eastAsia"/>
                <w:noProof/>
                <w:snapToGrid/>
                <w:color w:val="auto"/>
                <w:kern w:val="2"/>
                <w:szCs w:val="22"/>
              </w:rPr>
              <w:t xml:space="preserve"> </w:t>
            </w:r>
            <w:r w:rsidRPr="002432D1">
              <w:rPr>
                <w:rStyle w:val="ab"/>
                <w:rFonts w:ascii="Times New Roman" w:hAnsi="Times New Roman" w:cs="Times New Roman"/>
                <w:noProof/>
                <w:lang w:val="zh-CN"/>
              </w:rPr>
              <w:t>标准化要求</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_Toc116481586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8</w:t>
            </w:r>
            <w:r w:rsidRPr="002432D1">
              <w:rPr>
                <w:rFonts w:ascii="Times New Roman" w:hAnsi="Times New Roman" w:cs="Times New Roman"/>
                <w:noProof/>
                <w:webHidden/>
              </w:rPr>
              <w:fldChar w:fldCharType="end"/>
            </w:r>
          </w:hyperlink>
        </w:p>
        <w:p w14:paraId="6A7AA463" w14:textId="77777777" w:rsidR="002432D1" w:rsidRPr="002432D1" w:rsidRDefault="002432D1" w:rsidP="003D09EB">
          <w:pPr>
            <w:pStyle w:val="11"/>
            <w:tabs>
              <w:tab w:val="left" w:pos="840"/>
              <w:tab w:val="right" w:leader="dot" w:pos="8296"/>
            </w:tabs>
            <w:ind w:firstLine="420"/>
            <w:rPr>
              <w:rFonts w:ascii="Times New Roman" w:hAnsi="Times New Roman" w:cs="Times New Roman"/>
              <w:noProof/>
              <w:snapToGrid/>
              <w:color w:val="auto"/>
              <w:kern w:val="2"/>
              <w:szCs w:val="22"/>
            </w:rPr>
          </w:pPr>
          <w:hyperlink w:anchor="_Toc116481587" w:history="1">
            <w:r w:rsidRPr="002432D1">
              <w:rPr>
                <w:rStyle w:val="ab"/>
                <w:rFonts w:ascii="Times New Roman" w:hAnsi="Times New Roman" w:cs="Times New Roman"/>
                <w:noProof/>
                <w:lang w:val="zh-CN"/>
              </w:rPr>
              <w:t>7</w:t>
            </w:r>
            <w:r w:rsidRPr="002432D1">
              <w:rPr>
                <w:rFonts w:ascii="Times New Roman" w:hAnsi="Times New Roman" w:cs="Times New Roman"/>
                <w:noProof/>
                <w:snapToGrid/>
                <w:color w:val="auto"/>
                <w:kern w:val="2"/>
                <w:szCs w:val="22"/>
              </w:rPr>
              <w:tab/>
            </w:r>
            <w:r w:rsidRPr="002432D1">
              <w:rPr>
                <w:rStyle w:val="ab"/>
                <w:rFonts w:ascii="Times New Roman" w:hAnsi="Times New Roman" w:cs="Times New Roman"/>
                <w:noProof/>
                <w:lang w:val="zh-CN"/>
              </w:rPr>
              <w:t>数据处理</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_Toc116481587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8</w:t>
            </w:r>
            <w:r w:rsidRPr="002432D1">
              <w:rPr>
                <w:rFonts w:ascii="Times New Roman" w:hAnsi="Times New Roman" w:cs="Times New Roman"/>
                <w:noProof/>
                <w:webHidden/>
              </w:rPr>
              <w:fldChar w:fldCharType="end"/>
            </w:r>
          </w:hyperlink>
        </w:p>
        <w:p w14:paraId="7E015B7A" w14:textId="78723E20" w:rsidR="002432D1" w:rsidRPr="002432D1" w:rsidRDefault="002432D1" w:rsidP="003D09EB">
          <w:pPr>
            <w:pStyle w:val="20"/>
            <w:tabs>
              <w:tab w:val="left" w:pos="1680"/>
              <w:tab w:val="right" w:leader="dot" w:pos="8296"/>
            </w:tabs>
            <w:ind w:firstLine="420"/>
            <w:rPr>
              <w:rFonts w:ascii="Times New Roman" w:hAnsi="Times New Roman" w:cs="Times New Roman"/>
              <w:noProof/>
              <w:snapToGrid/>
              <w:color w:val="auto"/>
              <w:kern w:val="2"/>
              <w:szCs w:val="22"/>
            </w:rPr>
          </w:pPr>
          <w:hyperlink w:anchor="_Toc116481588" w:history="1">
            <w:r w:rsidRPr="002432D1">
              <w:rPr>
                <w:rStyle w:val="ab"/>
                <w:rFonts w:ascii="Times New Roman" w:hAnsi="Times New Roman" w:cs="Times New Roman"/>
                <w:noProof/>
                <w:lang w:val="zh-CN"/>
              </w:rPr>
              <w:t>7.1</w:t>
            </w:r>
            <w:r w:rsidR="00271592">
              <w:rPr>
                <w:rFonts w:ascii="Times New Roman" w:hAnsi="Times New Roman" w:cs="Times New Roman" w:hint="eastAsia"/>
                <w:noProof/>
                <w:snapToGrid/>
                <w:color w:val="auto"/>
                <w:kern w:val="2"/>
                <w:szCs w:val="22"/>
              </w:rPr>
              <w:t xml:space="preserve"> </w:t>
            </w:r>
            <w:r w:rsidRPr="002432D1">
              <w:rPr>
                <w:rStyle w:val="ab"/>
                <w:rFonts w:ascii="Times New Roman" w:hAnsi="Times New Roman" w:cs="Times New Roman"/>
                <w:noProof/>
                <w:lang w:val="zh-CN"/>
              </w:rPr>
              <w:t>数据编辑</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_Toc116481588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8</w:t>
            </w:r>
            <w:r w:rsidRPr="002432D1">
              <w:rPr>
                <w:rFonts w:ascii="Times New Roman" w:hAnsi="Times New Roman" w:cs="Times New Roman"/>
                <w:noProof/>
                <w:webHidden/>
              </w:rPr>
              <w:fldChar w:fldCharType="end"/>
            </w:r>
          </w:hyperlink>
        </w:p>
        <w:p w14:paraId="151F5EA5" w14:textId="31A8F6ED" w:rsidR="002432D1" w:rsidRPr="002432D1" w:rsidRDefault="002432D1" w:rsidP="003D09EB">
          <w:pPr>
            <w:pStyle w:val="20"/>
            <w:tabs>
              <w:tab w:val="left" w:pos="1680"/>
              <w:tab w:val="right" w:leader="dot" w:pos="8296"/>
            </w:tabs>
            <w:ind w:firstLine="420"/>
            <w:rPr>
              <w:rFonts w:ascii="Times New Roman" w:hAnsi="Times New Roman" w:cs="Times New Roman"/>
              <w:noProof/>
              <w:snapToGrid/>
              <w:color w:val="auto"/>
              <w:kern w:val="2"/>
              <w:szCs w:val="22"/>
            </w:rPr>
          </w:pPr>
          <w:hyperlink w:anchor="_Toc116481589" w:history="1">
            <w:r w:rsidRPr="002432D1">
              <w:rPr>
                <w:rStyle w:val="ab"/>
                <w:rFonts w:ascii="Times New Roman" w:hAnsi="Times New Roman" w:cs="Times New Roman"/>
                <w:noProof/>
                <w:lang w:val="zh-CN"/>
              </w:rPr>
              <w:t>7.2</w:t>
            </w:r>
            <w:r w:rsidR="00271592">
              <w:rPr>
                <w:rFonts w:ascii="Times New Roman" w:hAnsi="Times New Roman" w:cs="Times New Roman" w:hint="eastAsia"/>
                <w:noProof/>
                <w:snapToGrid/>
                <w:color w:val="auto"/>
                <w:kern w:val="2"/>
                <w:szCs w:val="22"/>
              </w:rPr>
              <w:t xml:space="preserve"> </w:t>
            </w:r>
            <w:r w:rsidRPr="002432D1">
              <w:rPr>
                <w:rStyle w:val="ab"/>
                <w:rFonts w:ascii="Times New Roman" w:hAnsi="Times New Roman" w:cs="Times New Roman"/>
                <w:noProof/>
                <w:lang w:val="zh-CN"/>
              </w:rPr>
              <w:t>数据校核</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_Toc116481589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9</w:t>
            </w:r>
            <w:r w:rsidRPr="002432D1">
              <w:rPr>
                <w:rFonts w:ascii="Times New Roman" w:hAnsi="Times New Roman" w:cs="Times New Roman"/>
                <w:noProof/>
                <w:webHidden/>
              </w:rPr>
              <w:fldChar w:fldCharType="end"/>
            </w:r>
          </w:hyperlink>
        </w:p>
        <w:p w14:paraId="6F7E9510" w14:textId="773664DF" w:rsidR="002432D1" w:rsidRPr="002432D1" w:rsidRDefault="002432D1" w:rsidP="003D09EB">
          <w:pPr>
            <w:pStyle w:val="20"/>
            <w:tabs>
              <w:tab w:val="left" w:pos="1680"/>
              <w:tab w:val="right" w:leader="dot" w:pos="8296"/>
            </w:tabs>
            <w:ind w:firstLine="420"/>
            <w:rPr>
              <w:rFonts w:ascii="Times New Roman" w:hAnsi="Times New Roman" w:cs="Times New Roman"/>
              <w:noProof/>
              <w:snapToGrid/>
              <w:color w:val="auto"/>
              <w:kern w:val="2"/>
              <w:szCs w:val="22"/>
            </w:rPr>
          </w:pPr>
          <w:hyperlink w:anchor="_Toc116481590" w:history="1">
            <w:r w:rsidRPr="002432D1">
              <w:rPr>
                <w:rStyle w:val="ab"/>
                <w:rFonts w:ascii="Times New Roman" w:hAnsi="Times New Roman" w:cs="Times New Roman"/>
                <w:noProof/>
                <w:lang w:val="zh-CN"/>
              </w:rPr>
              <w:t>7.3</w:t>
            </w:r>
            <w:r w:rsidR="00271592">
              <w:rPr>
                <w:rFonts w:ascii="Times New Roman" w:hAnsi="Times New Roman" w:cs="Times New Roman" w:hint="eastAsia"/>
                <w:noProof/>
                <w:snapToGrid/>
                <w:color w:val="auto"/>
                <w:kern w:val="2"/>
                <w:szCs w:val="22"/>
              </w:rPr>
              <w:t xml:space="preserve"> </w:t>
            </w:r>
            <w:r w:rsidRPr="002432D1">
              <w:rPr>
                <w:rStyle w:val="ab"/>
                <w:rFonts w:ascii="Times New Roman" w:hAnsi="Times New Roman" w:cs="Times New Roman"/>
                <w:noProof/>
                <w:lang w:val="zh-CN"/>
              </w:rPr>
              <w:t>数据入库</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_Toc116481590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9</w:t>
            </w:r>
            <w:r w:rsidRPr="002432D1">
              <w:rPr>
                <w:rFonts w:ascii="Times New Roman" w:hAnsi="Times New Roman" w:cs="Times New Roman"/>
                <w:noProof/>
                <w:webHidden/>
              </w:rPr>
              <w:fldChar w:fldCharType="end"/>
            </w:r>
          </w:hyperlink>
        </w:p>
        <w:p w14:paraId="50AD382C" w14:textId="5FD4C9CF" w:rsidR="002432D1" w:rsidRPr="002432D1" w:rsidRDefault="002432D1" w:rsidP="003D09EB">
          <w:pPr>
            <w:pStyle w:val="20"/>
            <w:tabs>
              <w:tab w:val="left" w:pos="1680"/>
              <w:tab w:val="right" w:leader="dot" w:pos="8296"/>
            </w:tabs>
            <w:ind w:firstLine="420"/>
            <w:rPr>
              <w:rFonts w:ascii="Times New Roman" w:hAnsi="Times New Roman" w:cs="Times New Roman"/>
              <w:noProof/>
              <w:snapToGrid/>
              <w:color w:val="auto"/>
              <w:kern w:val="2"/>
              <w:szCs w:val="22"/>
            </w:rPr>
          </w:pPr>
          <w:hyperlink w:anchor="_Toc116481594" w:history="1">
            <w:r w:rsidRPr="002432D1">
              <w:rPr>
                <w:rStyle w:val="ab"/>
                <w:rFonts w:ascii="Times New Roman" w:hAnsi="Times New Roman" w:cs="Times New Roman"/>
                <w:noProof/>
                <w:lang w:val="zh-CN"/>
              </w:rPr>
              <w:t>7.4</w:t>
            </w:r>
            <w:r w:rsidR="00271592">
              <w:rPr>
                <w:rFonts w:ascii="Times New Roman" w:hAnsi="Times New Roman" w:cs="Times New Roman" w:hint="eastAsia"/>
                <w:noProof/>
                <w:snapToGrid/>
                <w:color w:val="auto"/>
                <w:kern w:val="2"/>
                <w:szCs w:val="22"/>
              </w:rPr>
              <w:t xml:space="preserve"> </w:t>
            </w:r>
            <w:r w:rsidRPr="002432D1">
              <w:rPr>
                <w:rStyle w:val="ab"/>
                <w:rFonts w:ascii="Times New Roman" w:hAnsi="Times New Roman" w:cs="Times New Roman"/>
                <w:noProof/>
                <w:lang w:val="zh-CN"/>
              </w:rPr>
              <w:t>质量检查</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_Toc116481594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9</w:t>
            </w:r>
            <w:r w:rsidRPr="002432D1">
              <w:rPr>
                <w:rFonts w:ascii="Times New Roman" w:hAnsi="Times New Roman" w:cs="Times New Roman"/>
                <w:noProof/>
                <w:webHidden/>
              </w:rPr>
              <w:fldChar w:fldCharType="end"/>
            </w:r>
          </w:hyperlink>
        </w:p>
        <w:p w14:paraId="2050C302" w14:textId="091623AB" w:rsidR="002432D1" w:rsidRPr="002432D1" w:rsidRDefault="002432D1" w:rsidP="003D09EB">
          <w:pPr>
            <w:pStyle w:val="20"/>
            <w:tabs>
              <w:tab w:val="left" w:pos="1680"/>
              <w:tab w:val="right" w:leader="dot" w:pos="8296"/>
            </w:tabs>
            <w:ind w:firstLine="420"/>
            <w:rPr>
              <w:rFonts w:ascii="Times New Roman" w:hAnsi="Times New Roman" w:cs="Times New Roman"/>
              <w:noProof/>
              <w:snapToGrid/>
              <w:color w:val="auto"/>
              <w:kern w:val="2"/>
              <w:szCs w:val="22"/>
            </w:rPr>
          </w:pPr>
          <w:hyperlink w:anchor="_Toc116481595" w:history="1">
            <w:r w:rsidRPr="002432D1">
              <w:rPr>
                <w:rStyle w:val="ab"/>
                <w:rFonts w:ascii="Times New Roman" w:hAnsi="Times New Roman" w:cs="Times New Roman"/>
                <w:noProof/>
                <w:lang w:val="zh-CN"/>
              </w:rPr>
              <w:t>7.5</w:t>
            </w:r>
            <w:r w:rsidR="00271592">
              <w:rPr>
                <w:rFonts w:ascii="Times New Roman" w:hAnsi="Times New Roman" w:cs="Times New Roman" w:hint="eastAsia"/>
                <w:noProof/>
                <w:snapToGrid/>
                <w:color w:val="auto"/>
                <w:kern w:val="2"/>
                <w:szCs w:val="22"/>
              </w:rPr>
              <w:t xml:space="preserve"> </w:t>
            </w:r>
            <w:r w:rsidRPr="002432D1">
              <w:rPr>
                <w:rStyle w:val="ab"/>
                <w:rFonts w:ascii="Times New Roman" w:hAnsi="Times New Roman" w:cs="Times New Roman"/>
                <w:noProof/>
                <w:lang w:val="zh-CN"/>
              </w:rPr>
              <w:t>数据维护</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_Toc116481595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9</w:t>
            </w:r>
            <w:r w:rsidRPr="002432D1">
              <w:rPr>
                <w:rFonts w:ascii="Times New Roman" w:hAnsi="Times New Roman" w:cs="Times New Roman"/>
                <w:noProof/>
                <w:webHidden/>
              </w:rPr>
              <w:fldChar w:fldCharType="end"/>
            </w:r>
          </w:hyperlink>
        </w:p>
        <w:p w14:paraId="5555E118" w14:textId="399B3228" w:rsidR="002432D1" w:rsidRPr="002432D1" w:rsidRDefault="002432D1" w:rsidP="003D09EB">
          <w:pPr>
            <w:pStyle w:val="20"/>
            <w:tabs>
              <w:tab w:val="left" w:pos="1680"/>
              <w:tab w:val="right" w:leader="dot" w:pos="8296"/>
            </w:tabs>
            <w:ind w:firstLine="420"/>
            <w:rPr>
              <w:rFonts w:ascii="Times New Roman" w:hAnsi="Times New Roman" w:cs="Times New Roman"/>
              <w:noProof/>
              <w:snapToGrid/>
              <w:color w:val="auto"/>
              <w:kern w:val="2"/>
              <w:szCs w:val="22"/>
            </w:rPr>
          </w:pPr>
          <w:hyperlink w:anchor="_Toc116481596" w:history="1">
            <w:r w:rsidRPr="002432D1">
              <w:rPr>
                <w:rStyle w:val="ab"/>
                <w:rFonts w:ascii="Times New Roman" w:hAnsi="Times New Roman" w:cs="Times New Roman"/>
                <w:noProof/>
                <w:lang w:val="zh-CN"/>
              </w:rPr>
              <w:t>7.6</w:t>
            </w:r>
            <w:r w:rsidR="00271592">
              <w:rPr>
                <w:rFonts w:ascii="Times New Roman" w:hAnsi="Times New Roman" w:cs="Times New Roman" w:hint="eastAsia"/>
                <w:noProof/>
                <w:snapToGrid/>
                <w:color w:val="auto"/>
                <w:kern w:val="2"/>
                <w:szCs w:val="22"/>
              </w:rPr>
              <w:t xml:space="preserve"> </w:t>
            </w:r>
            <w:r w:rsidRPr="002432D1">
              <w:rPr>
                <w:rStyle w:val="ab"/>
                <w:rFonts w:ascii="Times New Roman" w:hAnsi="Times New Roman" w:cs="Times New Roman"/>
                <w:noProof/>
                <w:lang w:val="zh-CN"/>
              </w:rPr>
              <w:t>其他</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_Toc116481596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10</w:t>
            </w:r>
            <w:r w:rsidRPr="002432D1">
              <w:rPr>
                <w:rFonts w:ascii="Times New Roman" w:hAnsi="Times New Roman" w:cs="Times New Roman"/>
                <w:noProof/>
                <w:webHidden/>
              </w:rPr>
              <w:fldChar w:fldCharType="end"/>
            </w:r>
          </w:hyperlink>
        </w:p>
        <w:p w14:paraId="5AA9267D" w14:textId="77777777" w:rsidR="002432D1" w:rsidRPr="002432D1" w:rsidRDefault="002432D1" w:rsidP="003D09EB">
          <w:pPr>
            <w:pStyle w:val="11"/>
            <w:tabs>
              <w:tab w:val="left" w:pos="840"/>
              <w:tab w:val="right" w:leader="dot" w:pos="8296"/>
            </w:tabs>
            <w:ind w:firstLine="420"/>
            <w:rPr>
              <w:rFonts w:ascii="Times New Roman" w:hAnsi="Times New Roman" w:cs="Times New Roman"/>
              <w:noProof/>
              <w:snapToGrid/>
              <w:color w:val="auto"/>
              <w:kern w:val="2"/>
              <w:szCs w:val="22"/>
            </w:rPr>
          </w:pPr>
          <w:hyperlink w:anchor="_Toc116481597" w:history="1">
            <w:r w:rsidRPr="002432D1">
              <w:rPr>
                <w:rStyle w:val="ab"/>
                <w:rFonts w:ascii="Times New Roman" w:hAnsi="Times New Roman" w:cs="Times New Roman"/>
                <w:noProof/>
                <w:lang w:val="zh-CN"/>
              </w:rPr>
              <w:t>8</w:t>
            </w:r>
            <w:r w:rsidRPr="002432D1">
              <w:rPr>
                <w:rFonts w:ascii="Times New Roman" w:hAnsi="Times New Roman" w:cs="Times New Roman"/>
                <w:noProof/>
                <w:snapToGrid/>
                <w:color w:val="auto"/>
                <w:kern w:val="2"/>
                <w:szCs w:val="22"/>
              </w:rPr>
              <w:tab/>
            </w:r>
            <w:r w:rsidRPr="002432D1">
              <w:rPr>
                <w:rStyle w:val="ab"/>
                <w:rFonts w:ascii="Times New Roman" w:hAnsi="Times New Roman" w:cs="Times New Roman"/>
                <w:noProof/>
                <w:lang w:val="zh-CN"/>
              </w:rPr>
              <w:t>建库标准</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_Toc116481597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10</w:t>
            </w:r>
            <w:r w:rsidRPr="002432D1">
              <w:rPr>
                <w:rFonts w:ascii="Times New Roman" w:hAnsi="Times New Roman" w:cs="Times New Roman"/>
                <w:noProof/>
                <w:webHidden/>
              </w:rPr>
              <w:fldChar w:fldCharType="end"/>
            </w:r>
          </w:hyperlink>
        </w:p>
        <w:p w14:paraId="26368245" w14:textId="63AF0C65" w:rsidR="002432D1" w:rsidRPr="002432D1" w:rsidRDefault="002432D1" w:rsidP="003D09EB">
          <w:pPr>
            <w:pStyle w:val="20"/>
            <w:tabs>
              <w:tab w:val="left" w:pos="1680"/>
              <w:tab w:val="right" w:leader="dot" w:pos="8296"/>
            </w:tabs>
            <w:ind w:firstLine="420"/>
            <w:rPr>
              <w:rFonts w:ascii="Times New Roman" w:hAnsi="Times New Roman" w:cs="Times New Roman"/>
              <w:noProof/>
              <w:snapToGrid/>
              <w:color w:val="auto"/>
              <w:kern w:val="2"/>
              <w:szCs w:val="22"/>
            </w:rPr>
          </w:pPr>
          <w:hyperlink w:anchor="_Toc116481598" w:history="1">
            <w:r w:rsidRPr="002432D1">
              <w:rPr>
                <w:rStyle w:val="ab"/>
                <w:rFonts w:ascii="Times New Roman" w:hAnsi="Times New Roman" w:cs="Times New Roman"/>
                <w:noProof/>
                <w:lang w:val="zh-CN"/>
              </w:rPr>
              <w:t>8.1</w:t>
            </w:r>
            <w:r w:rsidR="00271592">
              <w:rPr>
                <w:rFonts w:ascii="Times New Roman" w:hAnsi="Times New Roman" w:cs="Times New Roman" w:hint="eastAsia"/>
                <w:noProof/>
                <w:snapToGrid/>
                <w:color w:val="auto"/>
                <w:kern w:val="2"/>
                <w:szCs w:val="22"/>
              </w:rPr>
              <w:t xml:space="preserve"> </w:t>
            </w:r>
            <w:r w:rsidRPr="002432D1">
              <w:rPr>
                <w:rStyle w:val="ab"/>
                <w:rFonts w:ascii="Times New Roman" w:hAnsi="Times New Roman" w:cs="Times New Roman"/>
                <w:noProof/>
                <w:lang w:val="zh-CN"/>
              </w:rPr>
              <w:t>一般规定</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_Toc116481598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10</w:t>
            </w:r>
            <w:r w:rsidRPr="002432D1">
              <w:rPr>
                <w:rFonts w:ascii="Times New Roman" w:hAnsi="Times New Roman" w:cs="Times New Roman"/>
                <w:noProof/>
                <w:webHidden/>
              </w:rPr>
              <w:fldChar w:fldCharType="end"/>
            </w:r>
          </w:hyperlink>
        </w:p>
        <w:p w14:paraId="14306A62" w14:textId="48CA316D" w:rsidR="002432D1" w:rsidRPr="002432D1" w:rsidRDefault="002432D1" w:rsidP="003D09EB">
          <w:pPr>
            <w:pStyle w:val="20"/>
            <w:tabs>
              <w:tab w:val="left" w:pos="1680"/>
              <w:tab w:val="right" w:leader="dot" w:pos="8296"/>
            </w:tabs>
            <w:ind w:firstLine="420"/>
            <w:rPr>
              <w:rFonts w:ascii="Times New Roman" w:hAnsi="Times New Roman" w:cs="Times New Roman"/>
              <w:noProof/>
              <w:snapToGrid/>
              <w:color w:val="auto"/>
              <w:kern w:val="2"/>
              <w:szCs w:val="22"/>
            </w:rPr>
          </w:pPr>
          <w:hyperlink w:anchor="_Toc116481599" w:history="1">
            <w:r w:rsidRPr="002432D1">
              <w:rPr>
                <w:rStyle w:val="ab"/>
                <w:rFonts w:ascii="Times New Roman" w:hAnsi="Times New Roman" w:cs="Times New Roman"/>
                <w:noProof/>
              </w:rPr>
              <w:t>8.2</w:t>
            </w:r>
            <w:r w:rsidR="00271592">
              <w:rPr>
                <w:rFonts w:ascii="Times New Roman" w:hAnsi="Times New Roman" w:cs="Times New Roman" w:hint="eastAsia"/>
                <w:noProof/>
                <w:snapToGrid/>
                <w:color w:val="auto"/>
                <w:kern w:val="2"/>
                <w:szCs w:val="22"/>
              </w:rPr>
              <w:t xml:space="preserve"> </w:t>
            </w:r>
            <w:r w:rsidRPr="002432D1">
              <w:rPr>
                <w:rStyle w:val="ab"/>
                <w:rFonts w:ascii="Times New Roman" w:hAnsi="Times New Roman" w:cs="Times New Roman"/>
                <w:noProof/>
              </w:rPr>
              <w:t>命名规则</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_Toc116481599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10</w:t>
            </w:r>
            <w:r w:rsidRPr="002432D1">
              <w:rPr>
                <w:rFonts w:ascii="Times New Roman" w:hAnsi="Times New Roman" w:cs="Times New Roman"/>
                <w:noProof/>
                <w:webHidden/>
              </w:rPr>
              <w:fldChar w:fldCharType="end"/>
            </w:r>
          </w:hyperlink>
        </w:p>
        <w:p w14:paraId="206DF8DC" w14:textId="1B94EC43" w:rsidR="002432D1" w:rsidRPr="002432D1" w:rsidRDefault="002432D1" w:rsidP="003D09EB">
          <w:pPr>
            <w:pStyle w:val="20"/>
            <w:tabs>
              <w:tab w:val="left" w:pos="1680"/>
              <w:tab w:val="right" w:leader="dot" w:pos="8296"/>
            </w:tabs>
            <w:ind w:firstLine="420"/>
            <w:rPr>
              <w:rFonts w:ascii="Times New Roman" w:hAnsi="Times New Roman" w:cs="Times New Roman"/>
              <w:noProof/>
              <w:snapToGrid/>
              <w:color w:val="auto"/>
              <w:kern w:val="2"/>
              <w:szCs w:val="22"/>
            </w:rPr>
          </w:pPr>
          <w:hyperlink w:anchor="_Toc116481600" w:history="1">
            <w:r w:rsidRPr="002432D1">
              <w:rPr>
                <w:rStyle w:val="ab"/>
                <w:rFonts w:ascii="Times New Roman" w:hAnsi="Times New Roman" w:cs="Times New Roman"/>
                <w:noProof/>
              </w:rPr>
              <w:t>8.3</w:t>
            </w:r>
            <w:r w:rsidR="00271592">
              <w:rPr>
                <w:rFonts w:ascii="Times New Roman" w:hAnsi="Times New Roman" w:cs="Times New Roman" w:hint="eastAsia"/>
                <w:noProof/>
                <w:snapToGrid/>
                <w:color w:val="auto"/>
                <w:kern w:val="2"/>
                <w:szCs w:val="22"/>
              </w:rPr>
              <w:t xml:space="preserve"> </w:t>
            </w:r>
            <w:r w:rsidRPr="002432D1">
              <w:rPr>
                <w:rStyle w:val="ab"/>
                <w:rFonts w:ascii="Times New Roman" w:hAnsi="Times New Roman" w:cs="Times New Roman"/>
                <w:noProof/>
              </w:rPr>
              <w:t>数据分类</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_Toc116481600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11</w:t>
            </w:r>
            <w:r w:rsidRPr="002432D1">
              <w:rPr>
                <w:rFonts w:ascii="Times New Roman" w:hAnsi="Times New Roman" w:cs="Times New Roman"/>
                <w:noProof/>
                <w:webHidden/>
              </w:rPr>
              <w:fldChar w:fldCharType="end"/>
            </w:r>
          </w:hyperlink>
        </w:p>
        <w:p w14:paraId="79790A85" w14:textId="7EE24785" w:rsidR="002432D1" w:rsidRPr="002432D1" w:rsidRDefault="002432D1" w:rsidP="003D09EB">
          <w:pPr>
            <w:pStyle w:val="20"/>
            <w:tabs>
              <w:tab w:val="left" w:pos="1680"/>
              <w:tab w:val="right" w:leader="dot" w:pos="8296"/>
            </w:tabs>
            <w:ind w:firstLine="420"/>
            <w:rPr>
              <w:rFonts w:ascii="Times New Roman" w:hAnsi="Times New Roman" w:cs="Times New Roman"/>
              <w:noProof/>
              <w:snapToGrid/>
              <w:color w:val="auto"/>
              <w:kern w:val="2"/>
              <w:szCs w:val="22"/>
            </w:rPr>
          </w:pPr>
          <w:hyperlink w:anchor="_Toc116481603" w:history="1">
            <w:r w:rsidRPr="002432D1">
              <w:rPr>
                <w:rStyle w:val="ab"/>
                <w:rFonts w:ascii="Times New Roman" w:hAnsi="Times New Roman" w:cs="Times New Roman"/>
                <w:noProof/>
                <w:lang w:val="zh-CN"/>
              </w:rPr>
              <w:t>8.4</w:t>
            </w:r>
            <w:r w:rsidR="00271592">
              <w:rPr>
                <w:rFonts w:ascii="Times New Roman" w:hAnsi="Times New Roman" w:cs="Times New Roman" w:hint="eastAsia"/>
                <w:noProof/>
                <w:snapToGrid/>
                <w:color w:val="auto"/>
                <w:kern w:val="2"/>
                <w:szCs w:val="22"/>
              </w:rPr>
              <w:t xml:space="preserve"> </w:t>
            </w:r>
            <w:r w:rsidRPr="002432D1">
              <w:rPr>
                <w:rStyle w:val="ab"/>
                <w:rFonts w:ascii="Times New Roman" w:hAnsi="Times New Roman" w:cs="Times New Roman"/>
                <w:noProof/>
                <w:lang w:val="zh-CN"/>
              </w:rPr>
              <w:t>数据类型及编码规则</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_Toc116481603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13</w:t>
            </w:r>
            <w:r w:rsidRPr="002432D1">
              <w:rPr>
                <w:rFonts w:ascii="Times New Roman" w:hAnsi="Times New Roman" w:cs="Times New Roman"/>
                <w:noProof/>
                <w:webHidden/>
              </w:rPr>
              <w:fldChar w:fldCharType="end"/>
            </w:r>
          </w:hyperlink>
        </w:p>
        <w:p w14:paraId="011B6DC1" w14:textId="77777777" w:rsidR="002432D1" w:rsidRPr="002432D1" w:rsidRDefault="002432D1" w:rsidP="003D09EB">
          <w:pPr>
            <w:pStyle w:val="11"/>
            <w:tabs>
              <w:tab w:val="left" w:pos="840"/>
              <w:tab w:val="right" w:leader="dot" w:pos="8296"/>
            </w:tabs>
            <w:ind w:firstLine="420"/>
            <w:rPr>
              <w:rFonts w:ascii="Times New Roman" w:hAnsi="Times New Roman" w:cs="Times New Roman"/>
              <w:noProof/>
              <w:snapToGrid/>
              <w:color w:val="auto"/>
              <w:kern w:val="2"/>
              <w:szCs w:val="22"/>
            </w:rPr>
          </w:pPr>
          <w:hyperlink w:anchor="_Toc116481610" w:history="1">
            <w:r w:rsidRPr="002432D1">
              <w:rPr>
                <w:rStyle w:val="ab"/>
                <w:rFonts w:ascii="Times New Roman" w:hAnsi="Times New Roman" w:cs="Times New Roman"/>
                <w:noProof/>
                <w:lang w:val="zh-CN"/>
              </w:rPr>
              <w:t>9</w:t>
            </w:r>
            <w:r w:rsidRPr="002432D1">
              <w:rPr>
                <w:rFonts w:ascii="Times New Roman" w:hAnsi="Times New Roman" w:cs="Times New Roman"/>
                <w:noProof/>
                <w:snapToGrid/>
                <w:color w:val="auto"/>
                <w:kern w:val="2"/>
                <w:szCs w:val="22"/>
              </w:rPr>
              <w:tab/>
            </w:r>
            <w:r w:rsidRPr="002432D1">
              <w:rPr>
                <w:rStyle w:val="ab"/>
                <w:rFonts w:ascii="Times New Roman" w:hAnsi="Times New Roman" w:cs="Times New Roman"/>
                <w:noProof/>
                <w:lang w:val="zh-CN"/>
              </w:rPr>
              <w:t>安全管理</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_Toc116481610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15</w:t>
            </w:r>
            <w:r w:rsidRPr="002432D1">
              <w:rPr>
                <w:rFonts w:ascii="Times New Roman" w:hAnsi="Times New Roman" w:cs="Times New Roman"/>
                <w:noProof/>
                <w:webHidden/>
              </w:rPr>
              <w:fldChar w:fldCharType="end"/>
            </w:r>
          </w:hyperlink>
        </w:p>
        <w:p w14:paraId="144E3D03" w14:textId="77777777" w:rsidR="002432D1" w:rsidRDefault="002432D1" w:rsidP="002432D1">
          <w:pPr>
            <w:pStyle w:val="11"/>
            <w:tabs>
              <w:tab w:val="right" w:leader="dot" w:pos="8296"/>
            </w:tabs>
            <w:ind w:firstLine="420"/>
            <w:rPr>
              <w:rFonts w:asciiTheme="minorHAnsi" w:eastAsiaTheme="minorEastAsia" w:hAnsiTheme="minorHAnsi" w:cstheme="minorBidi"/>
              <w:noProof/>
              <w:snapToGrid/>
              <w:color w:val="auto"/>
              <w:kern w:val="2"/>
              <w:szCs w:val="22"/>
            </w:rPr>
          </w:pPr>
          <w:hyperlink w:anchor="_Toc116481611" w:history="1">
            <w:r w:rsidRPr="002432D1">
              <w:rPr>
                <w:rStyle w:val="ab"/>
                <w:rFonts w:ascii="Times New Roman" w:hAnsi="Times New Roman" w:cs="Times New Roman"/>
                <w:noProof/>
              </w:rPr>
              <w:t>参考文</w:t>
            </w:r>
            <w:r w:rsidRPr="002432D1">
              <w:rPr>
                <w:rStyle w:val="ab"/>
                <w:rFonts w:ascii="Times New Roman" w:hAnsi="Times New Roman" w:cs="Times New Roman"/>
                <w:noProof/>
              </w:rPr>
              <w:t>献</w:t>
            </w:r>
            <w:r w:rsidRPr="002432D1">
              <w:rPr>
                <w:rFonts w:ascii="Times New Roman" w:hAnsi="Times New Roman" w:cs="Times New Roman"/>
                <w:noProof/>
                <w:webHidden/>
              </w:rPr>
              <w:tab/>
            </w:r>
            <w:r w:rsidRPr="002432D1">
              <w:rPr>
                <w:rFonts w:ascii="Times New Roman" w:hAnsi="Times New Roman" w:cs="Times New Roman"/>
                <w:noProof/>
                <w:webHidden/>
              </w:rPr>
              <w:fldChar w:fldCharType="begin"/>
            </w:r>
            <w:r w:rsidRPr="002432D1">
              <w:rPr>
                <w:rFonts w:ascii="Times New Roman" w:hAnsi="Times New Roman" w:cs="Times New Roman"/>
                <w:noProof/>
                <w:webHidden/>
              </w:rPr>
              <w:instrText xml:space="preserve"> PAGEREF _Toc116481611 \h </w:instrText>
            </w:r>
            <w:r w:rsidRPr="002432D1">
              <w:rPr>
                <w:rFonts w:ascii="Times New Roman" w:hAnsi="Times New Roman" w:cs="Times New Roman"/>
                <w:noProof/>
                <w:webHidden/>
              </w:rPr>
            </w:r>
            <w:r w:rsidRPr="002432D1">
              <w:rPr>
                <w:rFonts w:ascii="Times New Roman" w:hAnsi="Times New Roman" w:cs="Times New Roman"/>
                <w:noProof/>
                <w:webHidden/>
              </w:rPr>
              <w:fldChar w:fldCharType="separate"/>
            </w:r>
            <w:r w:rsidRPr="002432D1">
              <w:rPr>
                <w:rFonts w:ascii="Times New Roman" w:hAnsi="Times New Roman" w:cs="Times New Roman"/>
                <w:noProof/>
                <w:webHidden/>
              </w:rPr>
              <w:t>16</w:t>
            </w:r>
            <w:r w:rsidRPr="002432D1">
              <w:rPr>
                <w:rFonts w:ascii="Times New Roman" w:hAnsi="Times New Roman" w:cs="Times New Roman"/>
                <w:noProof/>
                <w:webHidden/>
              </w:rPr>
              <w:fldChar w:fldCharType="end"/>
            </w:r>
          </w:hyperlink>
        </w:p>
        <w:p w14:paraId="4541DAC1" w14:textId="77777777" w:rsidR="001A3FA6" w:rsidRDefault="00985BAF" w:rsidP="002432D1">
          <w:pPr>
            <w:ind w:firstLine="422"/>
          </w:pPr>
          <w:r>
            <w:rPr>
              <w:b/>
              <w:bCs/>
              <w:lang w:val="zh-CN"/>
            </w:rPr>
            <w:fldChar w:fldCharType="end"/>
          </w:r>
        </w:p>
      </w:sdtContent>
    </w:sdt>
    <w:p w14:paraId="0A720A3D" w14:textId="77777777" w:rsidR="00C4672C" w:rsidRDefault="00C4672C" w:rsidP="00ED73BC">
      <w:pPr>
        <w:pStyle w:val="a0"/>
        <w:ind w:firstLine="420"/>
        <w:rPr>
          <w:rFonts w:eastAsiaTheme="minorEastAsia"/>
          <w:lang w:val="zh-CN"/>
        </w:rPr>
        <w:sectPr w:rsidR="00C4672C" w:rsidSect="00ED73BC">
          <w:footerReference w:type="default" r:id="rId9"/>
          <w:pgSz w:w="11906" w:h="16838"/>
          <w:pgMar w:top="1440" w:right="1800" w:bottom="1440" w:left="1800" w:header="851" w:footer="992" w:gutter="0"/>
          <w:pgNumType w:fmt="upperRoman" w:start="1"/>
          <w:cols w:space="425"/>
          <w:docGrid w:type="lines" w:linePitch="312"/>
        </w:sectPr>
      </w:pPr>
    </w:p>
    <w:p w14:paraId="53FF7DC2" w14:textId="77777777" w:rsidR="00ED73BC" w:rsidRDefault="00ED73BC" w:rsidP="00CD0B52">
      <w:pPr>
        <w:pStyle w:val="a0"/>
        <w:ind w:firstLineChars="0" w:firstLine="0"/>
        <w:rPr>
          <w:rFonts w:eastAsiaTheme="minorEastAsia"/>
          <w:lang w:val="zh-CN"/>
        </w:rPr>
      </w:pPr>
    </w:p>
    <w:p w14:paraId="0B884CC7" w14:textId="77777777" w:rsidR="00C25CEC" w:rsidRPr="002432D1" w:rsidRDefault="00A135D6" w:rsidP="002432D1">
      <w:pPr>
        <w:pStyle w:val="af8"/>
        <w:spacing w:after="468"/>
        <w:rPr>
          <w:spacing w:val="320"/>
        </w:rPr>
      </w:pPr>
      <w:bookmarkStart w:id="4" w:name="_Toc116481516"/>
      <w:r w:rsidRPr="002432D1">
        <w:rPr>
          <w:rFonts w:hint="eastAsia"/>
          <w:spacing w:val="320"/>
        </w:rPr>
        <w:t>前 言</w:t>
      </w:r>
      <w:bookmarkEnd w:id="4"/>
    </w:p>
    <w:p w14:paraId="06F624D8" w14:textId="34B318C6" w:rsidR="007D0FAA" w:rsidRDefault="007D0FAA" w:rsidP="008E4C1D">
      <w:pPr>
        <w:pStyle w:val="a6"/>
        <w:spacing w:line="300" w:lineRule="auto"/>
        <w:ind w:firstLine="420"/>
        <w:rPr>
          <w:rFonts w:hAnsi="宋体"/>
          <w:szCs w:val="21"/>
        </w:rPr>
      </w:pPr>
      <w:r w:rsidRPr="003B07AB">
        <w:rPr>
          <w:rFonts w:hAnsi="宋体" w:hint="eastAsia"/>
          <w:szCs w:val="21"/>
        </w:rPr>
        <w:t>本文件按照GB/T 1.1—2020《标准化工作导则  第1部分：标准化文件的结构和起草规则》的规定起草。</w:t>
      </w:r>
    </w:p>
    <w:p w14:paraId="55CA24AB" w14:textId="72D929CF" w:rsidR="00F65983" w:rsidRPr="003B07AB" w:rsidRDefault="00164AF1" w:rsidP="008E4C1D">
      <w:pPr>
        <w:pStyle w:val="a6"/>
        <w:spacing w:line="300" w:lineRule="auto"/>
        <w:ind w:firstLine="420"/>
        <w:rPr>
          <w:rFonts w:hAnsi="宋体"/>
          <w:szCs w:val="21"/>
        </w:rPr>
      </w:pPr>
      <w:r>
        <w:rPr>
          <w:rFonts w:hAnsi="宋体" w:hint="eastAsia"/>
          <w:szCs w:val="21"/>
        </w:rPr>
        <w:t>请注意</w:t>
      </w:r>
      <w:r w:rsidR="00F65983" w:rsidRPr="00F65983">
        <w:rPr>
          <w:rFonts w:hAnsi="宋体" w:hint="eastAsia"/>
          <w:szCs w:val="21"/>
        </w:rPr>
        <w:t>本文件的</w:t>
      </w:r>
      <w:r>
        <w:rPr>
          <w:rFonts w:hint="eastAsia"/>
        </w:rPr>
        <w:t>某些</w:t>
      </w:r>
      <w:r w:rsidR="00F65983" w:rsidRPr="00F65983">
        <w:rPr>
          <w:rFonts w:hAnsi="宋体" w:hint="eastAsia"/>
          <w:szCs w:val="21"/>
        </w:rPr>
        <w:t>内容可能涉及专利</w:t>
      </w:r>
      <w:r w:rsidR="002D3336">
        <w:rPr>
          <w:rFonts w:hAnsi="宋体" w:hint="eastAsia"/>
          <w:szCs w:val="21"/>
        </w:rPr>
        <w:t>，</w:t>
      </w:r>
      <w:r w:rsidR="00F65983" w:rsidRPr="00F65983">
        <w:rPr>
          <w:rFonts w:hAnsi="宋体" w:hint="eastAsia"/>
          <w:szCs w:val="21"/>
        </w:rPr>
        <w:t>本文件的发布机构不承担识别这些专利的责任。</w:t>
      </w:r>
    </w:p>
    <w:p w14:paraId="2BF02EF0" w14:textId="31958972" w:rsidR="007D0FAA" w:rsidRPr="003B07AB" w:rsidRDefault="007D0FAA" w:rsidP="008E4C1D">
      <w:pPr>
        <w:pStyle w:val="a6"/>
        <w:spacing w:line="300" w:lineRule="auto"/>
        <w:ind w:firstLine="420"/>
        <w:rPr>
          <w:rFonts w:hAnsi="宋体"/>
          <w:szCs w:val="21"/>
        </w:rPr>
      </w:pPr>
      <w:r w:rsidRPr="003B07AB">
        <w:rPr>
          <w:rFonts w:hAnsi="宋体" w:hint="eastAsia"/>
          <w:szCs w:val="21"/>
        </w:rPr>
        <w:t>本文件由</w:t>
      </w:r>
      <w:r w:rsidR="00164AF1" w:rsidRPr="003B07AB">
        <w:rPr>
          <w:rFonts w:hAnsi="宋体" w:hint="eastAsia"/>
          <w:szCs w:val="21"/>
        </w:rPr>
        <w:t>中国自动化学会</w:t>
      </w:r>
      <w:r w:rsidRPr="003B07AB">
        <w:rPr>
          <w:rFonts w:hAnsi="宋体" w:hint="eastAsia"/>
          <w:szCs w:val="21"/>
        </w:rPr>
        <w:t>提出。</w:t>
      </w:r>
    </w:p>
    <w:p w14:paraId="38457711" w14:textId="77777777" w:rsidR="007D0FAA" w:rsidRPr="003B07AB" w:rsidRDefault="007D0FAA" w:rsidP="008E4C1D">
      <w:pPr>
        <w:pStyle w:val="a6"/>
        <w:spacing w:line="300" w:lineRule="auto"/>
        <w:ind w:firstLine="420"/>
        <w:rPr>
          <w:rFonts w:hAnsi="宋体"/>
          <w:szCs w:val="21"/>
        </w:rPr>
      </w:pPr>
      <w:r w:rsidRPr="003B07AB">
        <w:rPr>
          <w:rFonts w:hAnsi="宋体" w:hint="eastAsia"/>
          <w:szCs w:val="21"/>
        </w:rPr>
        <w:t>本文件由中国自动化学会负责归口。</w:t>
      </w:r>
    </w:p>
    <w:p w14:paraId="5BF5A4C3" w14:textId="7FEE4D10" w:rsidR="007D0FAA" w:rsidRPr="003B07AB" w:rsidRDefault="007D0FAA" w:rsidP="008E4C1D">
      <w:pPr>
        <w:pStyle w:val="a6"/>
        <w:spacing w:line="300" w:lineRule="auto"/>
        <w:ind w:firstLine="420"/>
        <w:rPr>
          <w:rFonts w:hAnsi="宋体"/>
          <w:szCs w:val="21"/>
        </w:rPr>
      </w:pPr>
      <w:r w:rsidRPr="003B07AB">
        <w:rPr>
          <w:rFonts w:hAnsi="宋体"/>
          <w:szCs w:val="21"/>
        </w:rPr>
        <w:t>本</w:t>
      </w:r>
      <w:r w:rsidRPr="003B07AB">
        <w:rPr>
          <w:rFonts w:hAnsi="宋体" w:hint="eastAsia"/>
          <w:szCs w:val="21"/>
        </w:rPr>
        <w:t>文件</w:t>
      </w:r>
      <w:r w:rsidRPr="003B07AB">
        <w:rPr>
          <w:rFonts w:hAnsi="宋体"/>
          <w:szCs w:val="21"/>
        </w:rPr>
        <w:t>起草单位：</w:t>
      </w:r>
      <w:r w:rsidR="00164AF1" w:rsidRPr="00164AF1">
        <w:rPr>
          <w:rFonts w:hAnsi="宋体" w:hint="eastAsia"/>
          <w:szCs w:val="21"/>
        </w:rPr>
        <w:t>南京邮电大学、南</w:t>
      </w:r>
      <w:r w:rsidR="00164AF1">
        <w:rPr>
          <w:rFonts w:hAnsi="宋体" w:hint="eastAsia"/>
          <w:szCs w:val="21"/>
        </w:rPr>
        <w:t>京安透可智能系统有限公司、中机国际工程设计研究院有限责任公司。</w:t>
      </w:r>
    </w:p>
    <w:p w14:paraId="79BEA1A8" w14:textId="77777777" w:rsidR="007D0FAA" w:rsidRDefault="007D0FAA" w:rsidP="008E4C1D">
      <w:pPr>
        <w:pStyle w:val="a6"/>
        <w:spacing w:line="300" w:lineRule="auto"/>
        <w:ind w:firstLine="420"/>
        <w:rPr>
          <w:rFonts w:hAnsi="宋体"/>
          <w:szCs w:val="21"/>
        </w:rPr>
      </w:pPr>
      <w:r w:rsidRPr="003B07AB">
        <w:rPr>
          <w:rFonts w:hAnsi="宋体"/>
          <w:szCs w:val="21"/>
        </w:rPr>
        <w:t>本</w:t>
      </w:r>
      <w:r w:rsidRPr="003B07AB">
        <w:rPr>
          <w:rFonts w:hAnsi="宋体" w:hint="eastAsia"/>
          <w:szCs w:val="21"/>
        </w:rPr>
        <w:t>文件</w:t>
      </w:r>
      <w:r w:rsidRPr="003B07AB">
        <w:rPr>
          <w:rFonts w:hAnsi="宋体"/>
          <w:szCs w:val="21"/>
        </w:rPr>
        <w:t>主要起草人：</w:t>
      </w:r>
    </w:p>
    <w:p w14:paraId="50C696E1" w14:textId="6BFD133F" w:rsidR="00164AF1" w:rsidRPr="003B07AB" w:rsidRDefault="00164AF1" w:rsidP="008E4C1D">
      <w:pPr>
        <w:pStyle w:val="a6"/>
        <w:spacing w:line="300" w:lineRule="auto"/>
        <w:ind w:firstLine="420"/>
        <w:rPr>
          <w:rFonts w:hAnsi="宋体"/>
          <w:szCs w:val="21"/>
        </w:rPr>
      </w:pPr>
      <w:r>
        <w:rPr>
          <w:rFonts w:hAnsi="宋体" w:hint="eastAsia"/>
          <w:szCs w:val="21"/>
        </w:rPr>
        <w:t>本文件为首次发布。</w:t>
      </w:r>
    </w:p>
    <w:p w14:paraId="214C9B8D" w14:textId="77777777" w:rsidR="00715E95" w:rsidRPr="007D0FAA" w:rsidRDefault="00715E95" w:rsidP="00455A51">
      <w:pPr>
        <w:ind w:firstLineChars="0" w:firstLine="0"/>
        <w:sectPr w:rsidR="00715E95" w:rsidRPr="007D0FAA" w:rsidSect="00ED73BC">
          <w:pgSz w:w="11906" w:h="16838"/>
          <w:pgMar w:top="1440" w:right="1800" w:bottom="1440" w:left="1800" w:header="851" w:footer="992" w:gutter="0"/>
          <w:pgNumType w:fmt="upperRoman" w:start="1"/>
          <w:cols w:space="425"/>
          <w:docGrid w:type="lines" w:linePitch="312"/>
        </w:sectPr>
      </w:pPr>
    </w:p>
    <w:p w14:paraId="12F82AE5" w14:textId="77777777" w:rsidR="00C25CEC" w:rsidRPr="00066AA2" w:rsidRDefault="005B5016" w:rsidP="009E09E8">
      <w:pPr>
        <w:pStyle w:val="10"/>
        <w:numPr>
          <w:ilvl w:val="0"/>
          <w:numId w:val="39"/>
        </w:numPr>
        <w:spacing w:before="120" w:after="120" w:line="360" w:lineRule="auto"/>
        <w:ind w:left="431" w:hanging="431"/>
        <w:rPr>
          <w:lang w:val="zh-CN"/>
        </w:rPr>
      </w:pPr>
      <w:bookmarkStart w:id="5" w:name="_Toc116481517"/>
      <w:r w:rsidRPr="00066AA2">
        <w:rPr>
          <w:rFonts w:hint="eastAsia"/>
          <w:lang w:val="zh-CN"/>
        </w:rPr>
        <w:lastRenderedPageBreak/>
        <w:t>范围</w:t>
      </w:r>
      <w:bookmarkEnd w:id="5"/>
    </w:p>
    <w:p w14:paraId="55924F48" w14:textId="003F7F3F" w:rsidR="004E6B1B" w:rsidRPr="00B50F22" w:rsidRDefault="00317097" w:rsidP="00B50F22">
      <w:pPr>
        <w:ind w:firstLine="420"/>
      </w:pPr>
      <w:r w:rsidRPr="003667B3">
        <w:t>本</w:t>
      </w:r>
      <w:r>
        <w:rPr>
          <w:rFonts w:hint="eastAsia"/>
        </w:rPr>
        <w:t>文件</w:t>
      </w:r>
      <w:r w:rsidR="00B50F22" w:rsidRPr="003667B3">
        <w:rPr>
          <w:rFonts w:hint="eastAsia"/>
        </w:rPr>
        <w:t>规定了城市地下水管网运营管理平台的总体架构和功能要求；</w:t>
      </w:r>
      <w:r w:rsidR="00B50F22" w:rsidRPr="003667B3">
        <w:t>本</w:t>
      </w:r>
      <w:r>
        <w:rPr>
          <w:rFonts w:hint="eastAsia"/>
        </w:rPr>
        <w:t>文件</w:t>
      </w:r>
      <w:r w:rsidR="00B50F22" w:rsidRPr="003667B3">
        <w:rPr>
          <w:rFonts w:hint="eastAsia"/>
        </w:rPr>
        <w:t>适</w:t>
      </w:r>
      <w:r w:rsidR="00B50F22" w:rsidRPr="003667B3">
        <w:t>用于</w:t>
      </w:r>
      <w:r w:rsidR="00B50F22" w:rsidRPr="003667B3">
        <w:rPr>
          <w:rFonts w:hint="eastAsia"/>
        </w:rPr>
        <w:t>城市地下水</w:t>
      </w:r>
      <w:r w:rsidR="00B50F22" w:rsidRPr="003667B3">
        <w:t>管网运营管理平台</w:t>
      </w:r>
      <w:r w:rsidR="00B50F22" w:rsidRPr="003667B3">
        <w:rPr>
          <w:rFonts w:hint="eastAsia"/>
        </w:rPr>
        <w:t>相关系统和设备的设计、研发、测试、验收和运行维护</w:t>
      </w:r>
      <w:r w:rsidR="00B50F22" w:rsidRPr="003667B3">
        <w:t>。</w:t>
      </w:r>
    </w:p>
    <w:p w14:paraId="68F870EB" w14:textId="77777777" w:rsidR="005B5016" w:rsidRDefault="005B5016" w:rsidP="009E09E8">
      <w:pPr>
        <w:pStyle w:val="10"/>
        <w:numPr>
          <w:ilvl w:val="0"/>
          <w:numId w:val="39"/>
        </w:numPr>
        <w:spacing w:before="120" w:after="120" w:line="360" w:lineRule="auto"/>
        <w:ind w:left="431" w:hanging="431"/>
        <w:rPr>
          <w:lang w:val="zh-CN"/>
        </w:rPr>
      </w:pPr>
      <w:bookmarkStart w:id="6" w:name="_Toc116481518"/>
      <w:r>
        <w:rPr>
          <w:rFonts w:hint="eastAsia"/>
          <w:lang w:val="zh-CN"/>
        </w:rPr>
        <w:t>规范性引用文件</w:t>
      </w:r>
      <w:bookmarkEnd w:id="6"/>
    </w:p>
    <w:p w14:paraId="1E10D990" w14:textId="77777777" w:rsidR="003860AA" w:rsidRDefault="003860AA" w:rsidP="00DC63BA">
      <w:pPr>
        <w:ind w:firstLine="420"/>
      </w:pPr>
      <w:r>
        <w:rPr>
          <w:rFonts w:hint="eastAsia"/>
        </w:rPr>
        <w:t>下列文件对于本文件的应用是必不可少的。凡是注日期的引用文件，仅注日期的版本适用于本文件。凡是不注日期的引用文件，其最新版本（包括所有的修改单）适用于本文件。</w:t>
      </w:r>
    </w:p>
    <w:p w14:paraId="7C115233" w14:textId="3F8B5BFF" w:rsidR="00CC7D73" w:rsidRDefault="00CC7D73" w:rsidP="00DC63BA">
      <w:pPr>
        <w:pStyle w:val="a0"/>
        <w:spacing w:after="0"/>
        <w:ind w:firstLine="420"/>
      </w:pPr>
      <w:r>
        <w:rPr>
          <w:rFonts w:hint="eastAsia"/>
        </w:rPr>
        <w:t xml:space="preserve">GB/T 2260 </w:t>
      </w:r>
      <w:r>
        <w:rPr>
          <w:rFonts w:hint="eastAsia"/>
        </w:rPr>
        <w:t>中华人民共和国行政区划代码</w:t>
      </w:r>
    </w:p>
    <w:p w14:paraId="57E65EC9" w14:textId="7398CC1D" w:rsidR="0067571B" w:rsidRPr="0067571B" w:rsidRDefault="0067571B" w:rsidP="00DC63BA">
      <w:pPr>
        <w:pStyle w:val="a0"/>
        <w:spacing w:after="0"/>
        <w:ind w:firstLine="420"/>
      </w:pPr>
      <w:r w:rsidRPr="0067571B">
        <w:rPr>
          <w:rFonts w:hint="eastAsia"/>
        </w:rPr>
        <w:t>GB/T 20273-2006</w:t>
      </w:r>
      <w:r w:rsidR="008704B1">
        <w:t xml:space="preserve"> </w:t>
      </w:r>
      <w:r w:rsidRPr="0067571B">
        <w:rPr>
          <w:rFonts w:hint="eastAsia"/>
        </w:rPr>
        <w:t>信息安全技术</w:t>
      </w:r>
      <w:r w:rsidR="005E2BB0">
        <w:rPr>
          <w:rFonts w:hint="eastAsia"/>
        </w:rPr>
        <w:t xml:space="preserve"> </w:t>
      </w:r>
      <w:r w:rsidRPr="0067571B">
        <w:rPr>
          <w:rFonts w:hint="eastAsia"/>
        </w:rPr>
        <w:t>数据库管理系统安全技术要求</w:t>
      </w:r>
    </w:p>
    <w:p w14:paraId="6B934CB4" w14:textId="7143CB18" w:rsidR="004E1967" w:rsidRDefault="004E1967" w:rsidP="00DC63BA">
      <w:pPr>
        <w:pStyle w:val="a0"/>
        <w:spacing w:after="0"/>
        <w:ind w:firstLine="420"/>
      </w:pPr>
      <w:r>
        <w:rPr>
          <w:rFonts w:hint="eastAsia"/>
        </w:rPr>
        <w:t xml:space="preserve">GB/T 22240 </w:t>
      </w:r>
      <w:r>
        <w:rPr>
          <w:rFonts w:hint="eastAsia"/>
        </w:rPr>
        <w:t>信息安全技术</w:t>
      </w:r>
      <w:r>
        <w:rPr>
          <w:rFonts w:hint="eastAsia"/>
        </w:rPr>
        <w:t xml:space="preserve"> </w:t>
      </w:r>
      <w:r>
        <w:rPr>
          <w:rFonts w:hint="eastAsia"/>
        </w:rPr>
        <w:t>网络安全等级保护定级指南</w:t>
      </w:r>
    </w:p>
    <w:p w14:paraId="5B148A9A" w14:textId="77777777" w:rsidR="004E1967" w:rsidRDefault="004E1967" w:rsidP="00DC63BA">
      <w:pPr>
        <w:pStyle w:val="a0"/>
        <w:spacing w:after="0"/>
        <w:ind w:firstLine="420"/>
      </w:pPr>
      <w:r>
        <w:rPr>
          <w:rFonts w:hint="eastAsia"/>
        </w:rPr>
        <w:t xml:space="preserve">CJJ 68  </w:t>
      </w:r>
      <w:r>
        <w:rPr>
          <w:rFonts w:hint="eastAsia"/>
        </w:rPr>
        <w:t>城镇</w:t>
      </w:r>
      <w:proofErr w:type="gramStart"/>
      <w:r>
        <w:rPr>
          <w:rFonts w:hint="eastAsia"/>
        </w:rPr>
        <w:t>管渠与泵站</w:t>
      </w:r>
      <w:proofErr w:type="gramEnd"/>
      <w:r>
        <w:rPr>
          <w:rFonts w:hint="eastAsia"/>
        </w:rPr>
        <w:t>维护技术规程</w:t>
      </w:r>
    </w:p>
    <w:p w14:paraId="3E162B82" w14:textId="77777777" w:rsidR="004E1967" w:rsidRDefault="004E1967" w:rsidP="00DC63BA">
      <w:pPr>
        <w:pStyle w:val="a0"/>
        <w:spacing w:after="0"/>
        <w:ind w:firstLine="420"/>
      </w:pPr>
      <w:r>
        <w:rPr>
          <w:rFonts w:hint="eastAsia"/>
        </w:rPr>
        <w:t xml:space="preserve">CJJ 181 </w:t>
      </w:r>
      <w:r>
        <w:rPr>
          <w:rFonts w:hint="eastAsia"/>
        </w:rPr>
        <w:t>城镇排水管道检测与评估技术规程</w:t>
      </w:r>
    </w:p>
    <w:p w14:paraId="738FF3D7" w14:textId="7CED0DE9" w:rsidR="004E1967" w:rsidRDefault="004E1967" w:rsidP="00DC63BA">
      <w:pPr>
        <w:pStyle w:val="a0"/>
        <w:spacing w:after="0"/>
        <w:ind w:firstLine="420"/>
      </w:pPr>
      <w:r>
        <w:rPr>
          <w:rFonts w:hint="eastAsia"/>
        </w:rPr>
        <w:t xml:space="preserve">TR-REC-001 </w:t>
      </w:r>
      <w:r w:rsidR="000D7AA6">
        <w:t xml:space="preserve"> </w:t>
      </w:r>
      <w:r>
        <w:rPr>
          <w:rFonts w:hint="eastAsia"/>
        </w:rPr>
        <w:t>参考型数据库建设规范</w:t>
      </w:r>
    </w:p>
    <w:p w14:paraId="748A623C" w14:textId="77777777" w:rsidR="004E1967" w:rsidRDefault="004E1967" w:rsidP="00DC63BA">
      <w:pPr>
        <w:pStyle w:val="a0"/>
        <w:spacing w:after="0"/>
        <w:ind w:firstLine="420"/>
      </w:pPr>
      <w:r>
        <w:rPr>
          <w:rFonts w:hint="eastAsia"/>
        </w:rPr>
        <w:t xml:space="preserve">TR-REC-063  </w:t>
      </w:r>
      <w:r>
        <w:rPr>
          <w:rFonts w:hint="eastAsia"/>
        </w:rPr>
        <w:t>数据质量管理规范</w:t>
      </w:r>
    </w:p>
    <w:p w14:paraId="5D5556CE" w14:textId="7BE77D9F" w:rsidR="00AC3471" w:rsidRPr="004E1967" w:rsidRDefault="004E1967" w:rsidP="00DC63BA">
      <w:pPr>
        <w:pStyle w:val="a0"/>
        <w:spacing w:after="0"/>
        <w:ind w:firstLine="420"/>
      </w:pPr>
      <w:r>
        <w:rPr>
          <w:rFonts w:hint="eastAsia"/>
        </w:rPr>
        <w:t xml:space="preserve">TR-REC-064  </w:t>
      </w:r>
      <w:r>
        <w:rPr>
          <w:rFonts w:hint="eastAsia"/>
        </w:rPr>
        <w:t>数据质量评测方法与指标体系</w:t>
      </w:r>
    </w:p>
    <w:p w14:paraId="2DEFFFE4" w14:textId="77777777" w:rsidR="005B5016" w:rsidRDefault="005B5016" w:rsidP="009E09E8">
      <w:pPr>
        <w:pStyle w:val="10"/>
        <w:spacing w:before="0" w:after="0" w:line="360" w:lineRule="auto"/>
        <w:ind w:hanging="431"/>
        <w:rPr>
          <w:lang w:val="zh-CN"/>
        </w:rPr>
      </w:pPr>
      <w:bookmarkStart w:id="7" w:name="_Toc116481519"/>
      <w:r>
        <w:rPr>
          <w:rFonts w:hint="eastAsia"/>
          <w:lang w:val="zh-CN"/>
        </w:rPr>
        <w:t>术语和定义</w:t>
      </w:r>
      <w:bookmarkEnd w:id="7"/>
    </w:p>
    <w:p w14:paraId="6B38AC9C" w14:textId="77777777" w:rsidR="00A477D7" w:rsidRDefault="00A477D7" w:rsidP="00A477D7">
      <w:pPr>
        <w:ind w:firstLine="420"/>
      </w:pPr>
      <w:r>
        <w:rPr>
          <w:rFonts w:hint="eastAsia"/>
        </w:rPr>
        <w:t>下列术语和定义适用于本文件。</w:t>
      </w:r>
    </w:p>
    <w:p w14:paraId="7842D441" w14:textId="77777777" w:rsidR="009E09E8" w:rsidRDefault="009E09E8" w:rsidP="00A52FB6">
      <w:pPr>
        <w:pStyle w:val="2"/>
        <w:ind w:left="420"/>
        <w:jc w:val="both"/>
        <w:rPr>
          <w:rFonts w:ascii="黑体" w:hAnsi="黑体"/>
          <w:szCs w:val="21"/>
        </w:rPr>
      </w:pPr>
      <w:bookmarkStart w:id="8" w:name="_Toc112932583"/>
      <w:bookmarkStart w:id="9" w:name="_Toc112932999"/>
      <w:bookmarkStart w:id="10" w:name="_Toc116481291"/>
      <w:bookmarkStart w:id="11" w:name="_Toc116481520"/>
      <w:bookmarkEnd w:id="10"/>
      <w:bookmarkEnd w:id="11"/>
    </w:p>
    <w:p w14:paraId="36D5BDEC" w14:textId="77777777" w:rsidR="00A477D7" w:rsidRPr="009E09E8" w:rsidRDefault="00A477D7" w:rsidP="008572CC">
      <w:pPr>
        <w:pStyle w:val="2"/>
        <w:numPr>
          <w:ilvl w:val="0"/>
          <w:numId w:val="0"/>
        </w:numPr>
        <w:ind w:firstLine="420"/>
        <w:rPr>
          <w:rFonts w:ascii="黑体" w:hAnsi="黑体"/>
          <w:szCs w:val="21"/>
        </w:rPr>
      </w:pPr>
      <w:bookmarkStart w:id="12" w:name="_Toc116481292"/>
      <w:bookmarkStart w:id="13" w:name="_Toc116481521"/>
      <w:r w:rsidRPr="009E09E8">
        <w:rPr>
          <w:rFonts w:ascii="黑体" w:hAnsi="黑体" w:hint="eastAsia"/>
          <w:szCs w:val="21"/>
        </w:rPr>
        <w:t>管网运营管理平台</w:t>
      </w:r>
      <w:r w:rsidR="009E09E8">
        <w:rPr>
          <w:rFonts w:ascii="黑体" w:hAnsi="黑体" w:hint="eastAsia"/>
          <w:szCs w:val="21"/>
        </w:rPr>
        <w:t xml:space="preserve">  </w:t>
      </w:r>
      <w:r w:rsidRPr="009E09E8">
        <w:rPr>
          <w:rFonts w:ascii="黑体" w:hAnsi="黑体" w:hint="eastAsia"/>
          <w:szCs w:val="21"/>
        </w:rPr>
        <w:t>Pipe network operation and maintenance management platform</w:t>
      </w:r>
      <w:bookmarkEnd w:id="8"/>
      <w:bookmarkEnd w:id="9"/>
      <w:bookmarkEnd w:id="12"/>
      <w:bookmarkEnd w:id="13"/>
    </w:p>
    <w:p w14:paraId="40E3C766" w14:textId="77777777" w:rsidR="00A477D7" w:rsidRPr="006B663B" w:rsidRDefault="00A477D7" w:rsidP="006B663B">
      <w:pPr>
        <w:ind w:firstLine="420"/>
        <w:rPr>
          <w:rFonts w:ascii="宋体" w:hAnsi="宋体"/>
        </w:rPr>
      </w:pPr>
      <w:r w:rsidRPr="006B663B">
        <w:rPr>
          <w:rFonts w:ascii="宋体" w:hAnsi="宋体" w:hint="eastAsia"/>
        </w:rPr>
        <w:t>基于地理信息、在线监测、物联网、移动通讯、数学模型、数据可视化等先进技术，实现排水设施的数据维护、运行管理、情景模拟、风险评估、指挥调度、动态决策等功能的排水行业综合应用管理系统。</w:t>
      </w:r>
    </w:p>
    <w:p w14:paraId="59F16DB6" w14:textId="77777777" w:rsidR="007B06CD" w:rsidRDefault="007B06CD" w:rsidP="005144E9">
      <w:pPr>
        <w:pStyle w:val="2"/>
        <w:spacing w:line="360" w:lineRule="auto"/>
        <w:ind w:left="420"/>
      </w:pPr>
      <w:bookmarkStart w:id="14" w:name="_Toc112932584"/>
      <w:bookmarkStart w:id="15" w:name="_Toc112933000"/>
      <w:bookmarkStart w:id="16" w:name="_Toc116481293"/>
      <w:bookmarkStart w:id="17" w:name="_Toc116481522"/>
      <w:bookmarkEnd w:id="16"/>
      <w:bookmarkEnd w:id="17"/>
    </w:p>
    <w:p w14:paraId="7D656486" w14:textId="1E0AC7B8" w:rsidR="00A477D7" w:rsidRDefault="00A477D7" w:rsidP="00CE14D5">
      <w:pPr>
        <w:pStyle w:val="2"/>
        <w:numPr>
          <w:ilvl w:val="0"/>
          <w:numId w:val="0"/>
        </w:numPr>
        <w:spacing w:line="360" w:lineRule="auto"/>
        <w:ind w:firstLine="420"/>
      </w:pPr>
      <w:bookmarkStart w:id="18" w:name="_Toc116481294"/>
      <w:bookmarkStart w:id="19" w:name="_Toc116481523"/>
      <w:r>
        <w:rPr>
          <w:rFonts w:hint="eastAsia"/>
        </w:rPr>
        <w:t>排水设施拓扑关系</w:t>
      </w:r>
      <w:r w:rsidR="007B06CD">
        <w:rPr>
          <w:rFonts w:hint="eastAsia"/>
        </w:rPr>
        <w:t xml:space="preserve"> </w:t>
      </w:r>
      <w:r>
        <w:rPr>
          <w:rFonts w:hint="eastAsia"/>
        </w:rPr>
        <w:t>Topological relationship of drainage facilities</w:t>
      </w:r>
      <w:bookmarkEnd w:id="14"/>
      <w:bookmarkEnd w:id="15"/>
      <w:bookmarkEnd w:id="18"/>
      <w:bookmarkEnd w:id="19"/>
    </w:p>
    <w:p w14:paraId="35CE6C08" w14:textId="77777777" w:rsidR="00A477D7" w:rsidRDefault="00A477D7" w:rsidP="00A477D7">
      <w:pPr>
        <w:ind w:firstLine="420"/>
      </w:pPr>
      <w:r>
        <w:rPr>
          <w:rFonts w:hint="eastAsia"/>
        </w:rPr>
        <w:t>排水设施、汇水区、受纳水体等要素之间的邻接、关联和包含关系。</w:t>
      </w:r>
    </w:p>
    <w:p w14:paraId="273218E1" w14:textId="77777777" w:rsidR="006C21C6" w:rsidRDefault="006C21C6" w:rsidP="006C21C6">
      <w:pPr>
        <w:pStyle w:val="2"/>
        <w:spacing w:line="360" w:lineRule="auto"/>
        <w:ind w:left="420"/>
      </w:pPr>
      <w:bookmarkStart w:id="20" w:name="_Toc112932585"/>
      <w:bookmarkStart w:id="21" w:name="_Toc112933001"/>
      <w:bookmarkStart w:id="22" w:name="_Toc116481295"/>
      <w:bookmarkStart w:id="23" w:name="_Toc116481524"/>
      <w:bookmarkEnd w:id="22"/>
      <w:bookmarkEnd w:id="23"/>
    </w:p>
    <w:p w14:paraId="4B13326B" w14:textId="7DD9CA48" w:rsidR="00A477D7" w:rsidRDefault="00A477D7" w:rsidP="006C21C6">
      <w:pPr>
        <w:pStyle w:val="2"/>
        <w:numPr>
          <w:ilvl w:val="0"/>
          <w:numId w:val="0"/>
        </w:numPr>
        <w:spacing w:line="360" w:lineRule="auto"/>
        <w:ind w:left="420"/>
      </w:pPr>
      <w:bookmarkStart w:id="24" w:name="_Toc116481296"/>
      <w:bookmarkStart w:id="25" w:name="_Toc116481525"/>
      <w:r>
        <w:rPr>
          <w:rFonts w:hint="eastAsia"/>
        </w:rPr>
        <w:t>标识码</w:t>
      </w:r>
      <w:r w:rsidR="00A52FB6">
        <w:rPr>
          <w:rFonts w:hint="eastAsia"/>
        </w:rPr>
        <w:t xml:space="preserve"> </w:t>
      </w:r>
      <w:r>
        <w:rPr>
          <w:rFonts w:hint="eastAsia"/>
        </w:rPr>
        <w:t>Identification code</w:t>
      </w:r>
      <w:bookmarkEnd w:id="20"/>
      <w:bookmarkEnd w:id="21"/>
      <w:bookmarkEnd w:id="24"/>
      <w:bookmarkEnd w:id="25"/>
    </w:p>
    <w:p w14:paraId="3A81FF99" w14:textId="21FB5B8D" w:rsidR="00A477D7" w:rsidRDefault="00A477D7" w:rsidP="00A477D7">
      <w:pPr>
        <w:ind w:firstLine="420"/>
      </w:pPr>
      <w:r>
        <w:rPr>
          <w:rFonts w:hint="eastAsia"/>
        </w:rPr>
        <w:t>对排水设施进行唯一标识的代码，在</w:t>
      </w:r>
      <w:r w:rsidR="005C4F1B" w:rsidRPr="003667B3">
        <w:t>本</w:t>
      </w:r>
      <w:r w:rsidR="005C4F1B">
        <w:rPr>
          <w:rFonts w:hint="eastAsia"/>
        </w:rPr>
        <w:t>文件</w:t>
      </w:r>
      <w:r>
        <w:rPr>
          <w:rFonts w:hint="eastAsia"/>
        </w:rPr>
        <w:t>中为各排水设施“唯一编码（</w:t>
      </w:r>
      <w:r>
        <w:rPr>
          <w:rFonts w:hint="eastAsia"/>
        </w:rPr>
        <w:t>Code</w:t>
      </w:r>
      <w:r>
        <w:rPr>
          <w:rFonts w:hint="eastAsia"/>
        </w:rPr>
        <w:t>）”。</w:t>
      </w:r>
    </w:p>
    <w:p w14:paraId="324A1215" w14:textId="77777777" w:rsidR="00EE5E36" w:rsidRDefault="00EE5E36" w:rsidP="00EE5E36">
      <w:pPr>
        <w:pStyle w:val="2"/>
        <w:spacing w:line="360" w:lineRule="auto"/>
        <w:ind w:left="420"/>
      </w:pPr>
      <w:bookmarkStart w:id="26" w:name="_Toc112932586"/>
      <w:bookmarkStart w:id="27" w:name="_Toc112933002"/>
      <w:bookmarkStart w:id="28" w:name="_Toc116481297"/>
      <w:bookmarkStart w:id="29" w:name="_Toc116481526"/>
      <w:bookmarkEnd w:id="28"/>
      <w:bookmarkEnd w:id="29"/>
    </w:p>
    <w:p w14:paraId="28376A6C" w14:textId="6F1D1B31" w:rsidR="00A477D7" w:rsidRDefault="00A477D7" w:rsidP="006C21C6">
      <w:pPr>
        <w:pStyle w:val="2"/>
        <w:numPr>
          <w:ilvl w:val="0"/>
          <w:numId w:val="0"/>
        </w:numPr>
        <w:spacing w:line="360" w:lineRule="auto"/>
        <w:ind w:left="200" w:firstLine="220"/>
      </w:pPr>
      <w:bookmarkStart w:id="30" w:name="_Toc116481298"/>
      <w:bookmarkStart w:id="31" w:name="_Toc116481527"/>
      <w:r>
        <w:rPr>
          <w:rFonts w:hint="eastAsia"/>
        </w:rPr>
        <w:t>实时动态定位技术</w:t>
      </w:r>
      <w:r w:rsidR="00C41AE1">
        <w:rPr>
          <w:rFonts w:hint="eastAsia"/>
        </w:rPr>
        <w:t xml:space="preserve"> </w:t>
      </w:r>
      <w:r>
        <w:rPr>
          <w:rFonts w:hint="eastAsia"/>
        </w:rPr>
        <w:t>Real-Time Kinematic</w:t>
      </w:r>
      <w:r>
        <w:rPr>
          <w:rFonts w:hint="eastAsia"/>
        </w:rPr>
        <w:t>（</w:t>
      </w:r>
      <w:r>
        <w:rPr>
          <w:rFonts w:hint="eastAsia"/>
        </w:rPr>
        <w:t>RTK</w:t>
      </w:r>
      <w:r>
        <w:rPr>
          <w:rFonts w:hint="eastAsia"/>
        </w:rPr>
        <w:t>）</w:t>
      </w:r>
      <w:bookmarkEnd w:id="26"/>
      <w:bookmarkEnd w:id="27"/>
      <w:bookmarkEnd w:id="30"/>
      <w:bookmarkEnd w:id="31"/>
    </w:p>
    <w:p w14:paraId="70FA82E7" w14:textId="77777777" w:rsidR="00A477D7" w:rsidRDefault="00A477D7" w:rsidP="00567130">
      <w:pPr>
        <w:ind w:firstLineChars="0" w:firstLine="420"/>
      </w:pPr>
      <w:r>
        <w:rPr>
          <w:rFonts w:hint="eastAsia"/>
        </w:rPr>
        <w:t>基于载波相位观测值的实时差分</w:t>
      </w:r>
      <w:r>
        <w:rPr>
          <w:rFonts w:hint="eastAsia"/>
        </w:rPr>
        <w:t>GPS</w:t>
      </w:r>
      <w:r>
        <w:rPr>
          <w:rFonts w:hint="eastAsia"/>
        </w:rPr>
        <w:t>定位测量技术。</w:t>
      </w:r>
    </w:p>
    <w:p w14:paraId="70F71229" w14:textId="77777777" w:rsidR="005611DF" w:rsidRDefault="005611DF" w:rsidP="005144E9">
      <w:pPr>
        <w:pStyle w:val="2"/>
        <w:spacing w:line="360" w:lineRule="auto"/>
        <w:ind w:left="420"/>
      </w:pPr>
      <w:bookmarkStart w:id="32" w:name="_Toc112932587"/>
      <w:bookmarkStart w:id="33" w:name="_Toc112933003"/>
      <w:bookmarkStart w:id="34" w:name="_Toc116481299"/>
      <w:bookmarkStart w:id="35" w:name="_Toc116481528"/>
      <w:bookmarkEnd w:id="34"/>
      <w:bookmarkEnd w:id="35"/>
    </w:p>
    <w:p w14:paraId="557CD7AB" w14:textId="0B78A779" w:rsidR="00A477D7" w:rsidRDefault="00A477D7" w:rsidP="005611DF">
      <w:pPr>
        <w:pStyle w:val="2"/>
        <w:numPr>
          <w:ilvl w:val="0"/>
          <w:numId w:val="0"/>
        </w:numPr>
        <w:spacing w:line="360" w:lineRule="auto"/>
        <w:ind w:left="420"/>
      </w:pPr>
      <w:bookmarkStart w:id="36" w:name="_Toc116481300"/>
      <w:bookmarkStart w:id="37" w:name="_Toc116481529"/>
      <w:r>
        <w:rPr>
          <w:rFonts w:hint="eastAsia"/>
        </w:rPr>
        <w:t>全球导航卫星系统</w:t>
      </w:r>
      <w:r w:rsidR="00750F67">
        <w:rPr>
          <w:rFonts w:hint="eastAsia"/>
        </w:rPr>
        <w:t xml:space="preserve"> </w:t>
      </w:r>
      <w:r>
        <w:rPr>
          <w:rFonts w:hint="eastAsia"/>
        </w:rPr>
        <w:t>Global Navigation Satellite System</w:t>
      </w:r>
      <w:r>
        <w:rPr>
          <w:rFonts w:hint="eastAsia"/>
        </w:rPr>
        <w:t>（</w:t>
      </w:r>
      <w:r>
        <w:rPr>
          <w:rFonts w:hint="eastAsia"/>
        </w:rPr>
        <w:t>GNSS</w:t>
      </w:r>
      <w:r>
        <w:rPr>
          <w:rFonts w:hint="eastAsia"/>
        </w:rPr>
        <w:t>）</w:t>
      </w:r>
      <w:bookmarkEnd w:id="32"/>
      <w:bookmarkEnd w:id="33"/>
      <w:bookmarkEnd w:id="36"/>
      <w:bookmarkEnd w:id="37"/>
    </w:p>
    <w:p w14:paraId="316AAFC9" w14:textId="77777777" w:rsidR="00A477D7" w:rsidRDefault="00A477D7" w:rsidP="00A477D7">
      <w:pPr>
        <w:ind w:firstLine="420"/>
      </w:pPr>
      <w:r>
        <w:rPr>
          <w:rFonts w:hint="eastAsia"/>
        </w:rPr>
        <w:t>集</w:t>
      </w:r>
      <w:r>
        <w:rPr>
          <w:rFonts w:hint="eastAsia"/>
        </w:rPr>
        <w:t>GPS</w:t>
      </w:r>
      <w:r>
        <w:rPr>
          <w:rFonts w:hint="eastAsia"/>
        </w:rPr>
        <w:t>、</w:t>
      </w:r>
      <w:r>
        <w:rPr>
          <w:rFonts w:hint="eastAsia"/>
        </w:rPr>
        <w:t>GLONASS</w:t>
      </w:r>
      <w:r>
        <w:rPr>
          <w:rFonts w:hint="eastAsia"/>
        </w:rPr>
        <w:t>、</w:t>
      </w:r>
      <w:r>
        <w:rPr>
          <w:rFonts w:hint="eastAsia"/>
        </w:rPr>
        <w:t>GALILEO</w:t>
      </w:r>
      <w:r>
        <w:rPr>
          <w:rFonts w:hint="eastAsia"/>
        </w:rPr>
        <w:t>、</w:t>
      </w:r>
      <w:r>
        <w:rPr>
          <w:rFonts w:hint="eastAsia"/>
        </w:rPr>
        <w:t>BDS</w:t>
      </w:r>
      <w:r>
        <w:rPr>
          <w:rFonts w:hint="eastAsia"/>
        </w:rPr>
        <w:t>以及低轨卫星为一体，在全球范围内应用的卫星导航和定位系统。</w:t>
      </w:r>
    </w:p>
    <w:p w14:paraId="5C0267C1" w14:textId="77777777" w:rsidR="00D01FF6" w:rsidRDefault="00D01FF6" w:rsidP="005144E9">
      <w:pPr>
        <w:pStyle w:val="2"/>
        <w:spacing w:line="360" w:lineRule="auto"/>
        <w:ind w:left="420"/>
      </w:pPr>
      <w:bookmarkStart w:id="38" w:name="_Toc112932588"/>
      <w:bookmarkStart w:id="39" w:name="_Toc112933004"/>
      <w:bookmarkStart w:id="40" w:name="_Toc116481301"/>
      <w:bookmarkStart w:id="41" w:name="_Toc116481530"/>
      <w:bookmarkEnd w:id="40"/>
      <w:bookmarkEnd w:id="41"/>
    </w:p>
    <w:p w14:paraId="64E684BD" w14:textId="277B478F" w:rsidR="00A477D7" w:rsidRDefault="00A477D7" w:rsidP="00D01FF6">
      <w:pPr>
        <w:pStyle w:val="2"/>
        <w:numPr>
          <w:ilvl w:val="0"/>
          <w:numId w:val="0"/>
        </w:numPr>
        <w:spacing w:line="360" w:lineRule="auto"/>
        <w:ind w:left="420"/>
      </w:pPr>
      <w:bookmarkStart w:id="42" w:name="_Toc116481302"/>
      <w:bookmarkStart w:id="43" w:name="_Toc116481531"/>
      <w:r>
        <w:rPr>
          <w:rFonts w:hint="eastAsia"/>
        </w:rPr>
        <w:t>连续运行基准站系统</w:t>
      </w:r>
      <w:r w:rsidR="00AD6360">
        <w:rPr>
          <w:rFonts w:hint="eastAsia"/>
        </w:rPr>
        <w:t xml:space="preserve"> </w:t>
      </w:r>
      <w:r>
        <w:rPr>
          <w:rFonts w:hint="eastAsia"/>
        </w:rPr>
        <w:t>Continuously Operating Reference Stations</w:t>
      </w:r>
      <w:r>
        <w:rPr>
          <w:rFonts w:hint="eastAsia"/>
        </w:rPr>
        <w:t>（</w:t>
      </w:r>
      <w:r>
        <w:rPr>
          <w:rFonts w:hint="eastAsia"/>
        </w:rPr>
        <w:t>CORS</w:t>
      </w:r>
      <w:r>
        <w:rPr>
          <w:rFonts w:hint="eastAsia"/>
        </w:rPr>
        <w:t>）</w:t>
      </w:r>
      <w:bookmarkEnd w:id="38"/>
      <w:bookmarkEnd w:id="39"/>
      <w:bookmarkEnd w:id="42"/>
      <w:bookmarkEnd w:id="43"/>
    </w:p>
    <w:p w14:paraId="7A7F34E0" w14:textId="77777777" w:rsidR="00A477D7" w:rsidRDefault="00A477D7" w:rsidP="00A477D7">
      <w:pPr>
        <w:ind w:firstLine="420"/>
      </w:pPr>
      <w:r>
        <w:rPr>
          <w:rFonts w:hint="eastAsia"/>
        </w:rPr>
        <w:t>由多个连续运行的</w:t>
      </w:r>
      <w:r>
        <w:rPr>
          <w:rFonts w:hint="eastAsia"/>
        </w:rPr>
        <w:t>GNSS</w:t>
      </w:r>
      <w:r>
        <w:rPr>
          <w:rFonts w:hint="eastAsia"/>
        </w:rPr>
        <w:t>基准站及计算机网络、通信网络等组成，用于提供不同精度、多种方式定位服务的信息系统。</w:t>
      </w:r>
    </w:p>
    <w:p w14:paraId="254A896E" w14:textId="77777777" w:rsidR="00B9783C" w:rsidRDefault="00B9783C" w:rsidP="005144E9">
      <w:pPr>
        <w:pStyle w:val="2"/>
        <w:spacing w:line="360" w:lineRule="auto"/>
        <w:ind w:left="420"/>
      </w:pPr>
      <w:bookmarkStart w:id="44" w:name="_Toc112932589"/>
      <w:bookmarkStart w:id="45" w:name="_Toc112933005"/>
      <w:bookmarkStart w:id="46" w:name="_Toc116481303"/>
      <w:bookmarkStart w:id="47" w:name="_Toc116481532"/>
      <w:bookmarkEnd w:id="46"/>
      <w:bookmarkEnd w:id="47"/>
    </w:p>
    <w:p w14:paraId="7D1C7CFE" w14:textId="4E352406" w:rsidR="00A477D7" w:rsidRDefault="00A477D7" w:rsidP="00B9783C">
      <w:pPr>
        <w:pStyle w:val="2"/>
        <w:numPr>
          <w:ilvl w:val="0"/>
          <w:numId w:val="0"/>
        </w:numPr>
        <w:spacing w:line="360" w:lineRule="auto"/>
        <w:ind w:left="420"/>
      </w:pPr>
      <w:bookmarkStart w:id="48" w:name="_Toc116481304"/>
      <w:bookmarkStart w:id="49" w:name="_Toc116481533"/>
      <w:r>
        <w:rPr>
          <w:rFonts w:hint="eastAsia"/>
        </w:rPr>
        <w:t>动态感知</w:t>
      </w:r>
      <w:r w:rsidR="000323B0">
        <w:rPr>
          <w:rFonts w:hint="eastAsia"/>
        </w:rPr>
        <w:t xml:space="preserve"> </w:t>
      </w:r>
      <w:r>
        <w:rPr>
          <w:rFonts w:hint="eastAsia"/>
        </w:rPr>
        <w:t>Dynamic perception</w:t>
      </w:r>
      <w:bookmarkEnd w:id="44"/>
      <w:bookmarkEnd w:id="45"/>
      <w:bookmarkEnd w:id="48"/>
      <w:bookmarkEnd w:id="49"/>
    </w:p>
    <w:p w14:paraId="48F413C9" w14:textId="77777777" w:rsidR="00A477D7" w:rsidRDefault="00A477D7" w:rsidP="00A477D7">
      <w:pPr>
        <w:ind w:firstLine="420"/>
      </w:pPr>
      <w:r>
        <w:rPr>
          <w:rFonts w:hint="eastAsia"/>
        </w:rPr>
        <w:t>利用传感器、测量装置及智能数据终端设备，实现排水设施、设备运行状态信息的在线采集、监测和预警，感知</w:t>
      </w:r>
      <w:proofErr w:type="gramStart"/>
      <w:r>
        <w:rPr>
          <w:rFonts w:hint="eastAsia"/>
        </w:rPr>
        <w:t>项包括</w:t>
      </w:r>
      <w:proofErr w:type="gramEnd"/>
      <w:r>
        <w:rPr>
          <w:rFonts w:hint="eastAsia"/>
        </w:rPr>
        <w:t>降雨量、液位、流速、流量、水质及设备工况等。</w:t>
      </w:r>
    </w:p>
    <w:p w14:paraId="666708C1" w14:textId="77777777" w:rsidR="00CA4D72" w:rsidRDefault="00CA4D72" w:rsidP="005144E9">
      <w:pPr>
        <w:pStyle w:val="2"/>
        <w:spacing w:line="360" w:lineRule="auto"/>
        <w:ind w:left="420"/>
      </w:pPr>
      <w:bookmarkStart w:id="50" w:name="_Toc112932590"/>
      <w:bookmarkStart w:id="51" w:name="_Toc112933006"/>
      <w:bookmarkStart w:id="52" w:name="_Toc116481305"/>
      <w:bookmarkStart w:id="53" w:name="_Toc116481534"/>
      <w:bookmarkEnd w:id="52"/>
      <w:bookmarkEnd w:id="53"/>
    </w:p>
    <w:p w14:paraId="56A7D511" w14:textId="19C7CC60" w:rsidR="00A477D7" w:rsidRDefault="00A477D7" w:rsidP="00CA4D72">
      <w:pPr>
        <w:pStyle w:val="2"/>
        <w:numPr>
          <w:ilvl w:val="0"/>
          <w:numId w:val="0"/>
        </w:numPr>
        <w:spacing w:line="360" w:lineRule="auto"/>
        <w:ind w:left="420"/>
      </w:pPr>
      <w:bookmarkStart w:id="54" w:name="_Toc116481306"/>
      <w:bookmarkStart w:id="55" w:name="_Toc116481535"/>
      <w:r>
        <w:rPr>
          <w:rFonts w:hint="eastAsia"/>
        </w:rPr>
        <w:t>物联网</w:t>
      </w:r>
      <w:r w:rsidR="00CA4D72">
        <w:rPr>
          <w:rFonts w:hint="eastAsia"/>
        </w:rPr>
        <w:t xml:space="preserve"> </w:t>
      </w:r>
      <w:r>
        <w:rPr>
          <w:rFonts w:hint="eastAsia"/>
        </w:rPr>
        <w:t>Internet of things</w:t>
      </w:r>
      <w:r>
        <w:rPr>
          <w:rFonts w:hint="eastAsia"/>
        </w:rPr>
        <w:t>（</w:t>
      </w:r>
      <w:r>
        <w:rPr>
          <w:rFonts w:hint="eastAsia"/>
        </w:rPr>
        <w:t>IOT</w:t>
      </w:r>
      <w:r>
        <w:rPr>
          <w:rFonts w:hint="eastAsia"/>
        </w:rPr>
        <w:t>）</w:t>
      </w:r>
      <w:bookmarkEnd w:id="50"/>
      <w:bookmarkEnd w:id="51"/>
      <w:bookmarkEnd w:id="54"/>
      <w:bookmarkEnd w:id="55"/>
    </w:p>
    <w:p w14:paraId="7FA5DF37" w14:textId="77777777" w:rsidR="00A477D7" w:rsidRDefault="00A477D7" w:rsidP="00A477D7">
      <w:pPr>
        <w:ind w:firstLine="420"/>
      </w:pPr>
      <w:r>
        <w:rPr>
          <w:rFonts w:hint="eastAsia"/>
        </w:rPr>
        <w:t>配备了传感器、软件和其他技术，能够彼此收发数据的互联物体和设备（即事物）。</w:t>
      </w:r>
    </w:p>
    <w:p w14:paraId="35B4668E" w14:textId="77777777" w:rsidR="00B56550" w:rsidRDefault="00B56550" w:rsidP="005144E9">
      <w:pPr>
        <w:pStyle w:val="2"/>
        <w:spacing w:line="360" w:lineRule="auto"/>
        <w:ind w:left="420"/>
      </w:pPr>
      <w:bookmarkStart w:id="56" w:name="_Toc112932591"/>
      <w:bookmarkStart w:id="57" w:name="_Toc112933007"/>
      <w:bookmarkStart w:id="58" w:name="_Toc116481307"/>
      <w:bookmarkStart w:id="59" w:name="_Toc116481536"/>
      <w:bookmarkEnd w:id="58"/>
      <w:bookmarkEnd w:id="59"/>
    </w:p>
    <w:p w14:paraId="19712C5B" w14:textId="0014B6C5" w:rsidR="00A477D7" w:rsidRPr="00EA1CC0" w:rsidRDefault="00A477D7" w:rsidP="00B56550">
      <w:pPr>
        <w:pStyle w:val="2"/>
        <w:numPr>
          <w:ilvl w:val="0"/>
          <w:numId w:val="0"/>
        </w:numPr>
        <w:spacing w:line="360" w:lineRule="auto"/>
        <w:ind w:left="420"/>
        <w:rPr>
          <w:b/>
        </w:rPr>
      </w:pPr>
      <w:bookmarkStart w:id="60" w:name="_Toc116481308"/>
      <w:bookmarkStart w:id="61" w:name="_Toc116481537"/>
      <w:r w:rsidRPr="00EA1CC0">
        <w:rPr>
          <w:b/>
        </w:rPr>
        <w:t>ETL</w:t>
      </w:r>
      <w:bookmarkEnd w:id="56"/>
      <w:bookmarkEnd w:id="57"/>
      <w:bookmarkEnd w:id="60"/>
      <w:bookmarkEnd w:id="61"/>
    </w:p>
    <w:p w14:paraId="25BF5DC7" w14:textId="77777777" w:rsidR="00A477D7" w:rsidRDefault="00A477D7" w:rsidP="00A477D7">
      <w:pPr>
        <w:ind w:firstLine="420"/>
      </w:pPr>
      <w:r>
        <w:rPr>
          <w:rFonts w:hint="eastAsia"/>
        </w:rPr>
        <w:t>用来描述将数据从来源端经过抽取（</w:t>
      </w:r>
      <w:r>
        <w:rPr>
          <w:rFonts w:hint="eastAsia"/>
        </w:rPr>
        <w:t>extract</w:t>
      </w:r>
      <w:r>
        <w:rPr>
          <w:rFonts w:hint="eastAsia"/>
        </w:rPr>
        <w:t>）、转换（</w:t>
      </w:r>
      <w:r>
        <w:rPr>
          <w:rFonts w:hint="eastAsia"/>
        </w:rPr>
        <w:t>transform</w:t>
      </w:r>
      <w:r>
        <w:rPr>
          <w:rFonts w:hint="eastAsia"/>
        </w:rPr>
        <w:t>）、加载（</w:t>
      </w:r>
      <w:r>
        <w:rPr>
          <w:rFonts w:hint="eastAsia"/>
        </w:rPr>
        <w:t>load</w:t>
      </w:r>
      <w:r>
        <w:rPr>
          <w:rFonts w:hint="eastAsia"/>
        </w:rPr>
        <w:t>）</w:t>
      </w:r>
      <w:proofErr w:type="gramStart"/>
      <w:r>
        <w:rPr>
          <w:rFonts w:hint="eastAsia"/>
        </w:rPr>
        <w:t>至目的</w:t>
      </w:r>
      <w:proofErr w:type="gramEnd"/>
      <w:r>
        <w:rPr>
          <w:rFonts w:hint="eastAsia"/>
        </w:rPr>
        <w:t>端的过程。</w:t>
      </w:r>
    </w:p>
    <w:p w14:paraId="5620A623" w14:textId="77777777" w:rsidR="0020472B" w:rsidRDefault="0020472B" w:rsidP="005144E9">
      <w:pPr>
        <w:pStyle w:val="2"/>
        <w:spacing w:line="360" w:lineRule="auto"/>
        <w:ind w:left="420"/>
      </w:pPr>
      <w:bookmarkStart w:id="62" w:name="_Toc112932592"/>
      <w:bookmarkStart w:id="63" w:name="_Toc112933008"/>
      <w:bookmarkStart w:id="64" w:name="_Toc116481309"/>
      <w:bookmarkStart w:id="65" w:name="_Toc116481538"/>
      <w:bookmarkEnd w:id="64"/>
      <w:bookmarkEnd w:id="65"/>
    </w:p>
    <w:p w14:paraId="397D500B" w14:textId="3D92625C" w:rsidR="00A477D7" w:rsidRDefault="00A477D7" w:rsidP="0020472B">
      <w:pPr>
        <w:pStyle w:val="2"/>
        <w:numPr>
          <w:ilvl w:val="0"/>
          <w:numId w:val="0"/>
        </w:numPr>
        <w:spacing w:line="360" w:lineRule="auto"/>
        <w:ind w:left="420"/>
      </w:pPr>
      <w:bookmarkStart w:id="66" w:name="_Toc116481310"/>
      <w:bookmarkStart w:id="67" w:name="_Toc116481539"/>
      <w:r>
        <w:rPr>
          <w:rFonts w:hint="eastAsia"/>
        </w:rPr>
        <w:t>排水设施地理信息系统</w:t>
      </w:r>
      <w:r w:rsidR="0020472B">
        <w:rPr>
          <w:rFonts w:hint="eastAsia"/>
        </w:rPr>
        <w:t xml:space="preserve"> </w:t>
      </w:r>
      <w:r>
        <w:rPr>
          <w:rFonts w:hint="eastAsia"/>
        </w:rPr>
        <w:t>GIS of drainage facilities</w:t>
      </w:r>
      <w:bookmarkEnd w:id="62"/>
      <w:bookmarkEnd w:id="63"/>
      <w:bookmarkEnd w:id="66"/>
      <w:bookmarkEnd w:id="67"/>
    </w:p>
    <w:p w14:paraId="17748B0B" w14:textId="77777777" w:rsidR="002318CE" w:rsidRPr="00A477D7" w:rsidRDefault="00A477D7" w:rsidP="00A477D7">
      <w:pPr>
        <w:ind w:firstLine="420"/>
      </w:pPr>
      <w:r>
        <w:rPr>
          <w:rFonts w:hint="eastAsia"/>
        </w:rPr>
        <w:t>利用地理信息系统（</w:t>
      </w:r>
      <w:r>
        <w:rPr>
          <w:rFonts w:hint="eastAsia"/>
        </w:rPr>
        <w:t>GIS</w:t>
      </w:r>
      <w:r>
        <w:rPr>
          <w:rFonts w:hint="eastAsia"/>
        </w:rPr>
        <w:t>）技术，实现对排水防涝设施空间与属性数据的显示、编辑、查询、统计、分析等功能的数据管理系统。</w:t>
      </w:r>
    </w:p>
    <w:p w14:paraId="6D06DEB0" w14:textId="77777777" w:rsidR="008529DB" w:rsidRPr="008529DB" w:rsidRDefault="00806F1A" w:rsidP="005144E9">
      <w:pPr>
        <w:pStyle w:val="10"/>
        <w:spacing w:before="0" w:after="0"/>
        <w:ind w:hanging="431"/>
        <w:rPr>
          <w:lang w:val="zh-CN"/>
        </w:rPr>
      </w:pPr>
      <w:bookmarkStart w:id="68" w:name="_Toc116481540"/>
      <w:r>
        <w:rPr>
          <w:rFonts w:hint="eastAsia"/>
          <w:lang w:val="zh-CN"/>
        </w:rPr>
        <w:t>平台</w:t>
      </w:r>
      <w:r w:rsidR="00752718">
        <w:rPr>
          <w:rFonts w:hint="eastAsia"/>
          <w:lang w:val="zh-CN"/>
        </w:rPr>
        <w:t>总体</w:t>
      </w:r>
      <w:r w:rsidR="0010008B">
        <w:rPr>
          <w:rFonts w:hint="eastAsia"/>
          <w:lang w:val="zh-CN"/>
        </w:rPr>
        <w:t>架构</w:t>
      </w:r>
      <w:bookmarkEnd w:id="68"/>
    </w:p>
    <w:p w14:paraId="3B9A00E5" w14:textId="30BC1C0E" w:rsidR="0014091B" w:rsidRDefault="0017570F" w:rsidP="00357568">
      <w:pPr>
        <w:pStyle w:val="2"/>
        <w:ind w:left="420"/>
      </w:pPr>
      <w:bookmarkStart w:id="69" w:name="_Toc116481541"/>
      <w:r w:rsidRPr="006259AF">
        <w:rPr>
          <w:rFonts w:hint="eastAsia"/>
        </w:rPr>
        <w:t>平台体系架构</w:t>
      </w:r>
      <w:bookmarkEnd w:id="69"/>
    </w:p>
    <w:p w14:paraId="3B8D0201" w14:textId="7B0FC684" w:rsidR="004707D9" w:rsidRPr="004707D9" w:rsidRDefault="000D7E6B" w:rsidP="00D94019">
      <w:pPr>
        <w:pStyle w:val="3"/>
        <w:ind w:left="420"/>
      </w:pPr>
      <w:r>
        <w:rPr>
          <w:rFonts w:hint="eastAsia"/>
        </w:rPr>
        <w:t xml:space="preserve"> </w:t>
      </w:r>
      <w:bookmarkStart w:id="70" w:name="_Toc116481313"/>
      <w:bookmarkStart w:id="71" w:name="_Toc116481542"/>
      <w:r w:rsidR="004707D9">
        <w:rPr>
          <w:rFonts w:hint="eastAsia"/>
        </w:rPr>
        <w:t>概述</w:t>
      </w:r>
      <w:bookmarkEnd w:id="70"/>
      <w:bookmarkEnd w:id="71"/>
    </w:p>
    <w:p w14:paraId="1E212DE1" w14:textId="547A8C3F" w:rsidR="00650D04" w:rsidRPr="00340235" w:rsidRDefault="00650D04" w:rsidP="00340235">
      <w:pPr>
        <w:ind w:firstLine="420"/>
        <w:rPr>
          <w:rFonts w:ascii="宋体" w:hAnsi="宋体"/>
        </w:rPr>
      </w:pPr>
      <w:r w:rsidRPr="00340235">
        <w:rPr>
          <w:rFonts w:ascii="宋体" w:hAnsi="宋体" w:hint="eastAsia"/>
        </w:rPr>
        <w:t>采用BIM+GIS技术，将管网及设备设施信息有效整合，以GIS技术建立的可视化地图为基础，以多</w:t>
      </w:r>
      <w:proofErr w:type="gramStart"/>
      <w:r w:rsidRPr="00340235">
        <w:rPr>
          <w:rFonts w:ascii="宋体" w:hAnsi="宋体" w:hint="eastAsia"/>
        </w:rPr>
        <w:t>源数据</w:t>
      </w:r>
      <w:proofErr w:type="gramEnd"/>
      <w:r w:rsidRPr="00340235">
        <w:rPr>
          <w:rFonts w:ascii="宋体" w:hAnsi="宋体" w:hint="eastAsia"/>
        </w:rPr>
        <w:t>为载体，实现二三维一体化的管网一张图，直观可视的表达管网拓扑关系，并与各部门运营数据有机集合，实现静态数据和动态数据相互贯通，通过运营中心与各类前端设备流程互通，使管网运营智能化、合理化、人性化，利用</w:t>
      </w:r>
      <w:proofErr w:type="spellStart"/>
      <w:r w:rsidRPr="00340235">
        <w:rPr>
          <w:rFonts w:ascii="宋体" w:hAnsi="宋体" w:hint="eastAsia"/>
        </w:rPr>
        <w:t>GIS</w:t>
      </w:r>
      <w:proofErr w:type="spellEnd"/>
      <w:r w:rsidRPr="00340235">
        <w:rPr>
          <w:rFonts w:ascii="宋体" w:hAnsi="宋体" w:hint="eastAsia"/>
        </w:rPr>
        <w:t>技术天然的大数据分析、时空分析等能力，实现管网数据更新、巡检运维精细化管控，应急处置高效联动。</w:t>
      </w:r>
    </w:p>
    <w:p w14:paraId="7C63424C" w14:textId="167060E6" w:rsidR="00A27DB5" w:rsidRDefault="00A27DB5" w:rsidP="00340235">
      <w:pPr>
        <w:pStyle w:val="a0"/>
        <w:spacing w:after="0"/>
        <w:ind w:firstLine="420"/>
        <w:rPr>
          <w:rFonts w:ascii="宋体" w:hAnsi="宋体"/>
        </w:rPr>
      </w:pPr>
      <w:r w:rsidRPr="00340235">
        <w:rPr>
          <w:rFonts w:ascii="宋体" w:hAnsi="宋体" w:hint="eastAsia"/>
        </w:rPr>
        <w:t>平台体系架构见图1</w:t>
      </w:r>
      <w:r w:rsidR="008E41C3" w:rsidRPr="00340235">
        <w:rPr>
          <w:rFonts w:ascii="宋体" w:hAnsi="宋体" w:hint="eastAsia"/>
        </w:rPr>
        <w:t>。</w:t>
      </w:r>
    </w:p>
    <w:p w14:paraId="2ACBC8E0" w14:textId="77777777" w:rsidR="00DE0078" w:rsidRPr="00340235" w:rsidRDefault="00DE0078" w:rsidP="00340235">
      <w:pPr>
        <w:pStyle w:val="a0"/>
        <w:spacing w:after="0"/>
        <w:ind w:firstLine="420"/>
        <w:rPr>
          <w:rFonts w:ascii="宋体" w:hAnsi="宋体"/>
        </w:rPr>
      </w:pPr>
    </w:p>
    <w:p w14:paraId="1C0FF601" w14:textId="77777777" w:rsidR="001F739A" w:rsidRDefault="00A81C45" w:rsidP="007F5864">
      <w:pPr>
        <w:ind w:firstLineChars="0" w:firstLine="0"/>
        <w:rPr>
          <w:lang w:val="zh-CN"/>
        </w:rPr>
      </w:pPr>
      <w:r>
        <w:rPr>
          <w:noProof/>
        </w:rPr>
        <w:lastRenderedPageBreak/>
        <w:drawing>
          <wp:inline distT="0" distB="0" distL="0" distR="0" wp14:anchorId="7C5F4872" wp14:editId="6E6B4A34">
            <wp:extent cx="5274310" cy="3390900"/>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3390900"/>
                    </a:xfrm>
                    <a:prstGeom prst="rect">
                      <a:avLst/>
                    </a:prstGeom>
                  </pic:spPr>
                </pic:pic>
              </a:graphicData>
            </a:graphic>
          </wp:inline>
        </w:drawing>
      </w:r>
    </w:p>
    <w:p w14:paraId="2B5D3A8A" w14:textId="77777777" w:rsidR="00F86D96" w:rsidRPr="008B7C07" w:rsidRDefault="00F86D96" w:rsidP="00EF668E">
      <w:pPr>
        <w:pStyle w:val="a0"/>
        <w:ind w:firstLine="420"/>
        <w:jc w:val="center"/>
        <w:rPr>
          <w:rFonts w:ascii="黑体" w:eastAsia="黑体" w:hAnsi="黑体"/>
          <w:lang w:val="zh-CN"/>
        </w:rPr>
      </w:pPr>
      <w:r w:rsidRPr="008B7C07">
        <w:rPr>
          <w:rFonts w:ascii="黑体" w:eastAsia="黑体" w:hAnsi="黑体" w:hint="eastAsia"/>
          <w:lang w:val="zh-CN"/>
        </w:rPr>
        <w:t>图</w:t>
      </w:r>
      <w:r w:rsidRPr="008B7C07">
        <w:rPr>
          <w:rFonts w:ascii="黑体" w:eastAsia="黑体" w:hAnsi="黑体"/>
          <w:lang w:val="zh-CN"/>
        </w:rPr>
        <w:t xml:space="preserve">1 </w:t>
      </w:r>
      <w:r w:rsidRPr="008B7C07">
        <w:rPr>
          <w:rFonts w:ascii="黑体" w:eastAsia="黑体" w:hAnsi="黑体" w:hint="eastAsia"/>
          <w:lang w:val="zh-CN"/>
        </w:rPr>
        <w:t>平台体系架构</w:t>
      </w:r>
    </w:p>
    <w:p w14:paraId="7D4D8C1A" w14:textId="2304B643" w:rsidR="00CF43D0" w:rsidRDefault="00173AE9" w:rsidP="00CF43D0">
      <w:pPr>
        <w:pStyle w:val="3"/>
        <w:ind w:left="420"/>
      </w:pPr>
      <w:bookmarkStart w:id="72" w:name="_Toc116481314"/>
      <w:bookmarkStart w:id="73" w:name="_Toc116481543"/>
      <w:r w:rsidRPr="00C666C2">
        <w:rPr>
          <w:rFonts w:hint="eastAsia"/>
        </w:rPr>
        <w:t>管理层</w:t>
      </w:r>
      <w:bookmarkEnd w:id="72"/>
      <w:bookmarkEnd w:id="73"/>
    </w:p>
    <w:p w14:paraId="329B801F" w14:textId="3387D6F0" w:rsidR="00173AE9" w:rsidRDefault="00173AE9" w:rsidP="00401D6D">
      <w:pPr>
        <w:ind w:firstLine="420"/>
      </w:pPr>
      <w:r>
        <w:rPr>
          <w:rFonts w:hint="eastAsia"/>
        </w:rPr>
        <w:t>管理层主要面向企业管理层提供服务，包括绩效考核、成本分析、应急调度、安全生产、防洪防涝指挥等，同时可提供基于客制化要求的各类专题分析；</w:t>
      </w:r>
    </w:p>
    <w:p w14:paraId="629365AB" w14:textId="77777777" w:rsidR="00CF43D0" w:rsidRDefault="00173AE9" w:rsidP="00CF43D0">
      <w:pPr>
        <w:pStyle w:val="3"/>
        <w:ind w:left="420"/>
      </w:pPr>
      <w:bookmarkStart w:id="74" w:name="_Toc116481315"/>
      <w:bookmarkStart w:id="75" w:name="_Toc116481544"/>
      <w:r w:rsidRPr="00CA2414">
        <w:rPr>
          <w:rFonts w:hint="eastAsia"/>
        </w:rPr>
        <w:t>业务层</w:t>
      </w:r>
      <w:bookmarkEnd w:id="74"/>
      <w:bookmarkEnd w:id="75"/>
    </w:p>
    <w:p w14:paraId="128F03C0" w14:textId="4D842BDC" w:rsidR="00173AE9" w:rsidRDefault="00173AE9" w:rsidP="00401D6D">
      <w:pPr>
        <w:ind w:firstLine="420"/>
      </w:pPr>
      <w:r w:rsidRPr="00431620">
        <w:rPr>
          <w:rFonts w:hint="eastAsia"/>
        </w:rPr>
        <w:t>业务层</w:t>
      </w:r>
      <w:r>
        <w:rPr>
          <w:rFonts w:hint="eastAsia"/>
        </w:rPr>
        <w:t>是</w:t>
      </w:r>
      <w:r w:rsidR="00AE3669">
        <w:rPr>
          <w:rFonts w:hint="eastAsia"/>
        </w:rPr>
        <w:t>平台</w:t>
      </w:r>
      <w:r>
        <w:rPr>
          <w:rFonts w:hint="eastAsia"/>
        </w:rPr>
        <w:t>业务逻辑的核心，主要实现水</w:t>
      </w:r>
      <w:proofErr w:type="gramStart"/>
      <w:r>
        <w:rPr>
          <w:rFonts w:hint="eastAsia"/>
        </w:rPr>
        <w:t>务</w:t>
      </w:r>
      <w:proofErr w:type="gramEnd"/>
      <w:r>
        <w:rPr>
          <w:rFonts w:hint="eastAsia"/>
        </w:rPr>
        <w:t>公司各类运营管理业务；</w:t>
      </w:r>
    </w:p>
    <w:p w14:paraId="1B99628A" w14:textId="77777777" w:rsidR="00CF43D0" w:rsidRDefault="00173AE9" w:rsidP="00CF43D0">
      <w:pPr>
        <w:pStyle w:val="3"/>
        <w:ind w:left="420"/>
      </w:pPr>
      <w:bookmarkStart w:id="76" w:name="_Toc116481316"/>
      <w:bookmarkStart w:id="77" w:name="_Toc116481545"/>
      <w:r w:rsidRPr="000D3C24">
        <w:rPr>
          <w:rFonts w:hint="eastAsia"/>
        </w:rPr>
        <w:t>工具层</w:t>
      </w:r>
      <w:bookmarkEnd w:id="76"/>
      <w:bookmarkEnd w:id="77"/>
    </w:p>
    <w:p w14:paraId="138F921A" w14:textId="12211E70" w:rsidR="00173AE9" w:rsidRDefault="00173AE9" w:rsidP="00401D6D">
      <w:pPr>
        <w:ind w:firstLine="420"/>
      </w:pPr>
      <w:proofErr w:type="gramStart"/>
      <w:r>
        <w:rPr>
          <w:rFonts w:hint="eastAsia"/>
        </w:rPr>
        <w:t>具层是</w:t>
      </w:r>
      <w:proofErr w:type="gramEnd"/>
      <w:r w:rsidR="00AE3669">
        <w:rPr>
          <w:rFonts w:hint="eastAsia"/>
        </w:rPr>
        <w:t>平台</w:t>
      </w:r>
      <w:r>
        <w:rPr>
          <w:rFonts w:hint="eastAsia"/>
        </w:rPr>
        <w:t>中间件，内部包含流程规则引擎、二三维一体化</w:t>
      </w:r>
      <w:r>
        <w:rPr>
          <w:rFonts w:hint="eastAsia"/>
        </w:rPr>
        <w:t>G</w:t>
      </w:r>
      <w:r>
        <w:t>IS</w:t>
      </w:r>
      <w:r>
        <w:rPr>
          <w:rFonts w:hint="eastAsia"/>
        </w:rPr>
        <w:t>引擎、数据分析计算模型以及多源数据处理引擎；</w:t>
      </w:r>
    </w:p>
    <w:p w14:paraId="48694B5D" w14:textId="77777777" w:rsidR="00CF43D0" w:rsidRDefault="00173AE9" w:rsidP="00CF43D0">
      <w:pPr>
        <w:pStyle w:val="3"/>
        <w:ind w:left="420"/>
      </w:pPr>
      <w:bookmarkStart w:id="78" w:name="_Toc116481317"/>
      <w:bookmarkStart w:id="79" w:name="_Toc116481546"/>
      <w:r w:rsidRPr="009D3F78">
        <w:rPr>
          <w:rFonts w:hint="eastAsia"/>
        </w:rPr>
        <w:t>数据层</w:t>
      </w:r>
      <w:bookmarkEnd w:id="78"/>
      <w:bookmarkEnd w:id="79"/>
    </w:p>
    <w:p w14:paraId="05E4AF83" w14:textId="58C99516" w:rsidR="00173AE9" w:rsidRDefault="00173AE9" w:rsidP="00401D6D">
      <w:pPr>
        <w:ind w:firstLine="420"/>
      </w:pPr>
      <w:r>
        <w:rPr>
          <w:rFonts w:hint="eastAsia"/>
        </w:rPr>
        <w:t>数据层是</w:t>
      </w:r>
      <w:r w:rsidR="00AE3669">
        <w:rPr>
          <w:rFonts w:hint="eastAsia"/>
        </w:rPr>
        <w:t>平台</w:t>
      </w:r>
      <w:r>
        <w:rPr>
          <w:rFonts w:hint="eastAsia"/>
        </w:rPr>
        <w:t>的数据结算中心，集成空间数据库、业务数据库、模型库、中间数据库等各类数据，同时接入第三方数据源（</w:t>
      </w:r>
      <w:r>
        <w:rPr>
          <w:rFonts w:hint="eastAsia"/>
        </w:rPr>
        <w:t>I</w:t>
      </w:r>
      <w:r>
        <w:t>OT</w:t>
      </w:r>
      <w:r>
        <w:rPr>
          <w:rFonts w:hint="eastAsia"/>
        </w:rPr>
        <w:t>、勘探、移交、规划等），经过多</w:t>
      </w:r>
      <w:proofErr w:type="gramStart"/>
      <w:r>
        <w:rPr>
          <w:rFonts w:hint="eastAsia"/>
        </w:rPr>
        <w:t>源数据</w:t>
      </w:r>
      <w:proofErr w:type="gramEnd"/>
      <w:r>
        <w:rPr>
          <w:rFonts w:hint="eastAsia"/>
        </w:rPr>
        <w:t>引擎结算，统一入库管理；</w:t>
      </w:r>
    </w:p>
    <w:p w14:paraId="1F2B9B94" w14:textId="77777777" w:rsidR="00CF43D0" w:rsidRDefault="00173AE9" w:rsidP="00CF43D0">
      <w:pPr>
        <w:pStyle w:val="3"/>
        <w:ind w:left="420"/>
      </w:pPr>
      <w:bookmarkStart w:id="80" w:name="_Toc116481318"/>
      <w:bookmarkStart w:id="81" w:name="_Toc116481547"/>
      <w:r w:rsidRPr="00260DFF">
        <w:rPr>
          <w:rFonts w:hint="eastAsia"/>
        </w:rPr>
        <w:t>基础设施层</w:t>
      </w:r>
      <w:bookmarkEnd w:id="80"/>
      <w:bookmarkEnd w:id="81"/>
    </w:p>
    <w:p w14:paraId="312DF3AE" w14:textId="6DF9B1EC" w:rsidR="00173AE9" w:rsidRPr="00CA2414" w:rsidRDefault="00173AE9" w:rsidP="00401D6D">
      <w:pPr>
        <w:ind w:firstLine="420"/>
        <w:rPr>
          <w:b/>
          <w:bCs/>
        </w:rPr>
      </w:pPr>
      <w:r>
        <w:rPr>
          <w:rFonts w:hint="eastAsia"/>
        </w:rPr>
        <w:t>基础设施层是</w:t>
      </w:r>
      <w:r w:rsidR="00AE3669">
        <w:rPr>
          <w:rFonts w:hint="eastAsia"/>
        </w:rPr>
        <w:t>平台</w:t>
      </w:r>
      <w:r>
        <w:rPr>
          <w:rFonts w:hint="eastAsia"/>
        </w:rPr>
        <w:t>的运行基础，利用水</w:t>
      </w:r>
      <w:proofErr w:type="gramStart"/>
      <w:r>
        <w:rPr>
          <w:rFonts w:hint="eastAsia"/>
        </w:rPr>
        <w:t>务</w:t>
      </w:r>
      <w:proofErr w:type="gramEnd"/>
      <w:r>
        <w:rPr>
          <w:rFonts w:hint="eastAsia"/>
        </w:rPr>
        <w:t>集团现有办公网络，集成前端硬件设备，形成完整的网络闭环，建立水</w:t>
      </w:r>
      <w:proofErr w:type="gramStart"/>
      <w:r>
        <w:rPr>
          <w:rFonts w:hint="eastAsia"/>
        </w:rPr>
        <w:t>务</w:t>
      </w:r>
      <w:proofErr w:type="gramEnd"/>
      <w:r>
        <w:rPr>
          <w:rFonts w:hint="eastAsia"/>
        </w:rPr>
        <w:t>管理</w:t>
      </w:r>
      <w:proofErr w:type="gramStart"/>
      <w:r>
        <w:rPr>
          <w:rFonts w:hint="eastAsia"/>
        </w:rPr>
        <w:t>私有云</w:t>
      </w:r>
      <w:proofErr w:type="gramEnd"/>
      <w:r>
        <w:rPr>
          <w:rFonts w:hint="eastAsia"/>
        </w:rPr>
        <w:t>体系。</w:t>
      </w:r>
    </w:p>
    <w:p w14:paraId="4AEA31CD" w14:textId="77777777" w:rsidR="00655371" w:rsidRDefault="00CD671B" w:rsidP="007244F9">
      <w:pPr>
        <w:pStyle w:val="2"/>
        <w:ind w:left="420"/>
        <w:rPr>
          <w:lang w:val="zh-CN"/>
        </w:rPr>
      </w:pPr>
      <w:bookmarkStart w:id="82" w:name="_Toc116481548"/>
      <w:r>
        <w:rPr>
          <w:rFonts w:hint="eastAsia"/>
          <w:lang w:val="zh-CN"/>
        </w:rPr>
        <w:t>建设原则</w:t>
      </w:r>
      <w:bookmarkEnd w:id="82"/>
    </w:p>
    <w:p w14:paraId="15856C47" w14:textId="77777777" w:rsidR="00B83710" w:rsidRPr="00C513E7" w:rsidRDefault="00B83710" w:rsidP="00F11CC8">
      <w:pPr>
        <w:pStyle w:val="3"/>
        <w:ind w:left="420"/>
      </w:pPr>
      <w:bookmarkStart w:id="83" w:name="_Toc111224158"/>
      <w:bookmarkStart w:id="84" w:name="_Toc112932596"/>
      <w:bookmarkStart w:id="85" w:name="_Toc112933012"/>
      <w:bookmarkStart w:id="86" w:name="_Toc116481320"/>
      <w:bookmarkStart w:id="87" w:name="_Toc116481549"/>
      <w:r w:rsidRPr="00C513E7">
        <w:rPr>
          <w:rFonts w:hint="eastAsia"/>
        </w:rPr>
        <w:t>满足实用性和先进性</w:t>
      </w:r>
      <w:bookmarkEnd w:id="83"/>
      <w:bookmarkEnd w:id="84"/>
      <w:bookmarkEnd w:id="85"/>
      <w:bookmarkEnd w:id="86"/>
      <w:bookmarkEnd w:id="87"/>
    </w:p>
    <w:p w14:paraId="3A979B5D" w14:textId="77777777" w:rsidR="00B83710" w:rsidRDefault="00B83710" w:rsidP="00B83710">
      <w:pPr>
        <w:ind w:firstLine="420"/>
        <w:rPr>
          <w:rFonts w:ascii="宋体" w:hAnsi="宋体"/>
        </w:rPr>
      </w:pPr>
      <w:r w:rsidRPr="002A310C">
        <w:rPr>
          <w:rFonts w:ascii="宋体" w:hAnsi="宋体" w:hint="eastAsia"/>
        </w:rPr>
        <w:t>采用业界先进且成熟的技术，充分考虑所选产品升级时的平滑度，保证所选的软硬件具有较长的生命周期，</w:t>
      </w:r>
      <w:r w:rsidRPr="00844AB1">
        <w:rPr>
          <w:rFonts w:ascii="宋体" w:hAnsi="宋体" w:hint="eastAsia"/>
        </w:rPr>
        <w:t>系统建设应坚持以需求为导向，立足于应用，重视软件系统的开发投入。</w:t>
      </w:r>
    </w:p>
    <w:p w14:paraId="1EE4BCCF" w14:textId="77777777" w:rsidR="00DE0078" w:rsidRPr="00DE0078" w:rsidRDefault="00DE0078" w:rsidP="00DE0078">
      <w:pPr>
        <w:pStyle w:val="a0"/>
        <w:ind w:firstLine="420"/>
      </w:pPr>
    </w:p>
    <w:p w14:paraId="653001C5" w14:textId="77777777" w:rsidR="00B83710" w:rsidRPr="00617A94" w:rsidRDefault="00B83710" w:rsidP="00F11CC8">
      <w:pPr>
        <w:pStyle w:val="3"/>
        <w:ind w:left="420"/>
      </w:pPr>
      <w:bookmarkStart w:id="88" w:name="_Toc111224159"/>
      <w:bookmarkStart w:id="89" w:name="_Toc112932597"/>
      <w:bookmarkStart w:id="90" w:name="_Toc112933013"/>
      <w:bookmarkStart w:id="91" w:name="_Toc116481321"/>
      <w:bookmarkStart w:id="92" w:name="_Toc116481550"/>
      <w:r w:rsidRPr="00617A94">
        <w:rPr>
          <w:rFonts w:hint="eastAsia"/>
        </w:rPr>
        <w:lastRenderedPageBreak/>
        <w:t>开放性</w:t>
      </w:r>
      <w:bookmarkEnd w:id="88"/>
      <w:bookmarkEnd w:id="89"/>
      <w:bookmarkEnd w:id="90"/>
      <w:bookmarkEnd w:id="91"/>
      <w:bookmarkEnd w:id="92"/>
    </w:p>
    <w:p w14:paraId="7DC0CB3D" w14:textId="77777777" w:rsidR="00B83710" w:rsidRDefault="00B83710" w:rsidP="00B83710">
      <w:pPr>
        <w:ind w:firstLine="420"/>
        <w:rPr>
          <w:rFonts w:ascii="宋体" w:hAnsi="宋体"/>
        </w:rPr>
      </w:pPr>
      <w:r w:rsidRPr="00E63E6D">
        <w:rPr>
          <w:rFonts w:ascii="宋体" w:hAnsi="宋体" w:hint="eastAsia"/>
        </w:rPr>
        <w:t>系统的系统软件设计既要满足目前需要，又要考虑将来的发展，要能够根据业务的发展变化而不断扩展。另外软件设计还要能够提供</w:t>
      </w:r>
      <w:proofErr w:type="gramStart"/>
      <w:r w:rsidRPr="00E63E6D">
        <w:rPr>
          <w:rFonts w:ascii="宋体" w:hAnsi="宋体" w:hint="eastAsia"/>
        </w:rPr>
        <w:t>多软件</w:t>
      </w:r>
      <w:proofErr w:type="gramEnd"/>
      <w:r w:rsidRPr="00E63E6D">
        <w:rPr>
          <w:rFonts w:ascii="宋体" w:hAnsi="宋体" w:hint="eastAsia"/>
        </w:rPr>
        <w:t>提供商的可互联性和可移植性，不依赖于某一特定的计算机硬件和特定的操作系统，便于与其它系统进行信息交互。</w:t>
      </w:r>
    </w:p>
    <w:p w14:paraId="6841D9D8" w14:textId="77777777" w:rsidR="00B83710" w:rsidRPr="00617A94" w:rsidRDefault="00B83710" w:rsidP="00F11CC8">
      <w:pPr>
        <w:pStyle w:val="3"/>
        <w:ind w:left="420"/>
      </w:pPr>
      <w:bookmarkStart w:id="93" w:name="_Toc111224160"/>
      <w:bookmarkStart w:id="94" w:name="_Toc112932598"/>
      <w:bookmarkStart w:id="95" w:name="_Toc112933014"/>
      <w:bookmarkStart w:id="96" w:name="_Toc116481322"/>
      <w:bookmarkStart w:id="97" w:name="_Toc116481551"/>
      <w:r w:rsidRPr="00617A94">
        <w:rPr>
          <w:rFonts w:hint="eastAsia"/>
        </w:rPr>
        <w:t>安全可靠性</w:t>
      </w:r>
      <w:bookmarkEnd w:id="93"/>
      <w:bookmarkEnd w:id="94"/>
      <w:bookmarkEnd w:id="95"/>
      <w:bookmarkEnd w:id="96"/>
      <w:bookmarkEnd w:id="97"/>
    </w:p>
    <w:p w14:paraId="414F28E2" w14:textId="77777777" w:rsidR="00B83710" w:rsidRDefault="00B83710" w:rsidP="00B83710">
      <w:pPr>
        <w:ind w:firstLine="420"/>
        <w:rPr>
          <w:rFonts w:ascii="宋体" w:hAnsi="宋体"/>
        </w:rPr>
      </w:pPr>
      <w:r w:rsidRPr="007C3279">
        <w:rPr>
          <w:rFonts w:ascii="宋体" w:hAnsi="宋体" w:hint="eastAsia"/>
        </w:rPr>
        <w:t>可靠性和安全性</w:t>
      </w:r>
      <w:r>
        <w:rPr>
          <w:rFonts w:ascii="宋体" w:hAnsi="宋体" w:hint="eastAsia"/>
        </w:rPr>
        <w:t>是GIS信息平台建设的一个重要前提，也是国家有关信息工程建设的重点要求之一，</w:t>
      </w:r>
      <w:r w:rsidRPr="007C3279">
        <w:rPr>
          <w:rFonts w:ascii="宋体" w:hAnsi="宋体" w:hint="eastAsia"/>
        </w:rPr>
        <w:t>可靠性和安全</w:t>
      </w:r>
      <w:r>
        <w:rPr>
          <w:rFonts w:ascii="宋体" w:hAnsi="宋体" w:hint="eastAsia"/>
        </w:rPr>
        <w:t>性产生的后果直接关系到国家利益和安全，</w:t>
      </w:r>
      <w:r w:rsidRPr="007C3279">
        <w:rPr>
          <w:rFonts w:ascii="宋体" w:hAnsi="宋体" w:hint="eastAsia"/>
        </w:rPr>
        <w:t>所以系统的软硬件设计必须符合国家有关规定，采用国家安全认证的硬件设备与软件，做到切实有效防止外界的非法入侵与恶意破坏。要做到系统内部的安全性、系统平台的安全性以及用户的管理的安全性。要求提供方便有效的安全控制手段。</w:t>
      </w:r>
    </w:p>
    <w:p w14:paraId="14E031C8" w14:textId="77777777" w:rsidR="00B83710" w:rsidRPr="00617A94" w:rsidRDefault="00B83710" w:rsidP="00F11CC8">
      <w:pPr>
        <w:pStyle w:val="3"/>
        <w:ind w:left="420"/>
      </w:pPr>
      <w:bookmarkStart w:id="98" w:name="_Toc111224161"/>
      <w:bookmarkStart w:id="99" w:name="_Toc112932599"/>
      <w:bookmarkStart w:id="100" w:name="_Toc112933015"/>
      <w:bookmarkStart w:id="101" w:name="_Toc116481323"/>
      <w:bookmarkStart w:id="102" w:name="_Toc116481552"/>
      <w:r w:rsidRPr="00617A94">
        <w:rPr>
          <w:rFonts w:hint="eastAsia"/>
        </w:rPr>
        <w:t>整体规划、分步实施</w:t>
      </w:r>
      <w:bookmarkEnd w:id="98"/>
      <w:bookmarkEnd w:id="99"/>
      <w:bookmarkEnd w:id="100"/>
      <w:bookmarkEnd w:id="101"/>
      <w:bookmarkEnd w:id="102"/>
    </w:p>
    <w:p w14:paraId="77E28AAA" w14:textId="77777777" w:rsidR="00B83710" w:rsidRDefault="009B0B5A" w:rsidP="00B83710">
      <w:pPr>
        <w:ind w:firstLine="420"/>
        <w:rPr>
          <w:rFonts w:ascii="宋体" w:hAnsi="宋体"/>
        </w:rPr>
      </w:pPr>
      <w:r>
        <w:rPr>
          <w:rFonts w:ascii="宋体" w:hAnsi="宋体" w:hint="eastAsia"/>
        </w:rPr>
        <w:t>地下水管网运营</w:t>
      </w:r>
      <w:r w:rsidR="00B83710">
        <w:rPr>
          <w:rFonts w:ascii="宋体" w:hAnsi="宋体" w:hint="eastAsia"/>
        </w:rPr>
        <w:t>平台</w:t>
      </w:r>
      <w:r w:rsidR="00B83710" w:rsidRPr="00D47A9D">
        <w:rPr>
          <w:rFonts w:ascii="宋体" w:hAnsi="宋体" w:hint="eastAsia"/>
        </w:rPr>
        <w:t>是一项</w:t>
      </w:r>
      <w:r w:rsidR="00B83710">
        <w:rPr>
          <w:rFonts w:ascii="宋体" w:hAnsi="宋体" w:hint="eastAsia"/>
        </w:rPr>
        <w:t>相对复杂的系统工程，涉及面广，涉及</w:t>
      </w:r>
      <w:r w:rsidR="00B83710" w:rsidRPr="00D47A9D">
        <w:rPr>
          <w:rFonts w:ascii="宋体" w:hAnsi="宋体" w:hint="eastAsia"/>
        </w:rPr>
        <w:t>的单位</w:t>
      </w:r>
      <w:r w:rsidR="00B83710">
        <w:rPr>
          <w:rFonts w:ascii="宋体" w:hAnsi="宋体" w:hint="eastAsia"/>
        </w:rPr>
        <w:t>及部门较</w:t>
      </w:r>
      <w:r w:rsidR="00B83710" w:rsidRPr="00D47A9D">
        <w:rPr>
          <w:rFonts w:ascii="宋体" w:hAnsi="宋体" w:hint="eastAsia"/>
        </w:rPr>
        <w:t>多，因此，必须坚持整体规划、统一部署、分步实施，保证应用平台的一致性，避免各应用系统间无法互联互通，重复投资。</w:t>
      </w:r>
    </w:p>
    <w:p w14:paraId="48EE80C3" w14:textId="77777777" w:rsidR="00CD671B" w:rsidRDefault="00DE5C47" w:rsidP="007244F9">
      <w:pPr>
        <w:pStyle w:val="2"/>
        <w:ind w:left="420"/>
        <w:rPr>
          <w:lang w:val="zh-CN"/>
        </w:rPr>
      </w:pPr>
      <w:bookmarkStart w:id="103" w:name="_Toc116481553"/>
      <w:r>
        <w:rPr>
          <w:rFonts w:hint="eastAsia"/>
          <w:lang w:val="zh-CN"/>
        </w:rPr>
        <w:t>建设</w:t>
      </w:r>
      <w:r w:rsidR="00CD671B">
        <w:rPr>
          <w:rFonts w:hint="eastAsia"/>
          <w:lang w:val="zh-CN"/>
        </w:rPr>
        <w:t>内容及方法</w:t>
      </w:r>
      <w:bookmarkEnd w:id="103"/>
    </w:p>
    <w:p w14:paraId="00CE8CFD" w14:textId="77777777" w:rsidR="00C347D7" w:rsidRDefault="00C347D7" w:rsidP="00F11CC8">
      <w:pPr>
        <w:pStyle w:val="3"/>
        <w:ind w:left="420"/>
      </w:pPr>
      <w:bookmarkStart w:id="104" w:name="_Toc111224149"/>
      <w:bookmarkStart w:id="105" w:name="_Toc112932601"/>
      <w:bookmarkStart w:id="106" w:name="_Toc112933017"/>
      <w:bookmarkStart w:id="107" w:name="_Toc116481325"/>
      <w:bookmarkStart w:id="108" w:name="_Toc116481554"/>
      <w:r w:rsidRPr="00A53AB6">
        <w:rPr>
          <w:rFonts w:hint="eastAsia"/>
        </w:rPr>
        <w:t>管线数据动态</w:t>
      </w:r>
      <w:bookmarkEnd w:id="104"/>
      <w:bookmarkEnd w:id="105"/>
      <w:bookmarkEnd w:id="106"/>
      <w:r w:rsidR="005B25AB">
        <w:rPr>
          <w:rFonts w:hint="eastAsia"/>
        </w:rPr>
        <w:t>更新</w:t>
      </w:r>
      <w:bookmarkEnd w:id="107"/>
      <w:bookmarkEnd w:id="108"/>
    </w:p>
    <w:p w14:paraId="0F0378B7" w14:textId="77777777" w:rsidR="00C347D7" w:rsidRDefault="00C347D7" w:rsidP="00C347D7">
      <w:pPr>
        <w:ind w:firstLine="420"/>
      </w:pPr>
      <w:r>
        <w:rPr>
          <w:rFonts w:hint="eastAsia"/>
        </w:rPr>
        <w:t>应建立标准的成果移交管理机制，推进图形化的成果移交、成果校验、成果复查、成果更新、成果入库、成果应用、信息共享以及数据交换工作台，基于新型</w:t>
      </w:r>
      <w:r>
        <w:rPr>
          <w:rFonts w:hint="eastAsia"/>
        </w:rPr>
        <w:t>3</w:t>
      </w:r>
      <w:r>
        <w:t>D GIS</w:t>
      </w:r>
      <w:r>
        <w:rPr>
          <w:rFonts w:hint="eastAsia"/>
        </w:rPr>
        <w:t>平台，全面管理各类管网移交、成果入库以及数据校核流程，满足管网数据动态更新的管理要求，以技术手段解决数据多源化与管理过程中存在的流程不通、难以校验的各类问题。</w:t>
      </w:r>
    </w:p>
    <w:p w14:paraId="133ABDCE" w14:textId="77777777" w:rsidR="00C347D7" w:rsidRDefault="00884181" w:rsidP="00F11CC8">
      <w:pPr>
        <w:pStyle w:val="3"/>
        <w:ind w:left="420"/>
      </w:pPr>
      <w:bookmarkStart w:id="109" w:name="_Toc111224150"/>
      <w:bookmarkStart w:id="110" w:name="_Toc112932602"/>
      <w:bookmarkStart w:id="111" w:name="_Toc112933018"/>
      <w:bookmarkStart w:id="112" w:name="_Toc116481326"/>
      <w:bookmarkStart w:id="113" w:name="_Toc116481555"/>
      <w:r>
        <w:rPr>
          <w:rFonts w:hint="eastAsia"/>
        </w:rPr>
        <w:t>厂网合一</w:t>
      </w:r>
      <w:r w:rsidR="00C347D7" w:rsidRPr="00A53AB6">
        <w:rPr>
          <w:rFonts w:hint="eastAsia"/>
        </w:rPr>
        <w:t>业务系统集成</w:t>
      </w:r>
      <w:bookmarkEnd w:id="109"/>
      <w:bookmarkEnd w:id="110"/>
      <w:bookmarkEnd w:id="111"/>
      <w:bookmarkEnd w:id="112"/>
      <w:bookmarkEnd w:id="113"/>
    </w:p>
    <w:p w14:paraId="4F904517" w14:textId="77777777" w:rsidR="00C347D7" w:rsidRPr="00B1492F" w:rsidRDefault="00C347D7" w:rsidP="00C347D7">
      <w:pPr>
        <w:ind w:firstLine="420"/>
      </w:pPr>
      <w:r>
        <w:rPr>
          <w:rFonts w:hint="eastAsia"/>
        </w:rPr>
        <w:t>应建立以二三维一体化的</w:t>
      </w:r>
      <w:r>
        <w:rPr>
          <w:rFonts w:hint="eastAsia"/>
        </w:rPr>
        <w:t>G</w:t>
      </w:r>
      <w:r>
        <w:t>IS</w:t>
      </w:r>
      <w:r>
        <w:rPr>
          <w:rFonts w:hint="eastAsia"/>
        </w:rPr>
        <w:t>、互联网、物联网等先进的技术为载体，以管网数据拓扑、运营管理模型为内涵，以一体化管理、可视化管理、一张</w:t>
      </w:r>
      <w:proofErr w:type="gramStart"/>
      <w:r>
        <w:rPr>
          <w:rFonts w:hint="eastAsia"/>
        </w:rPr>
        <w:t>图管理</w:t>
      </w:r>
      <w:proofErr w:type="gramEnd"/>
      <w:r>
        <w:rPr>
          <w:rFonts w:hint="eastAsia"/>
        </w:rPr>
        <w:t>为目的综合性应用系统体系。旨在将管网资源信息的维护、管网设备设施的运营、工程管控、审计结算、过程监督等环节形成一体化、可视化、网格化的管理模式，让管网运营管理工作更加有效、准确，从而</w:t>
      </w:r>
      <w:proofErr w:type="gramStart"/>
      <w:r>
        <w:rPr>
          <w:rFonts w:hint="eastAsia"/>
        </w:rPr>
        <w:t>实现</w:t>
      </w:r>
      <w:r w:rsidR="00F50D7B">
        <w:rPr>
          <w:rFonts w:hint="eastAsia"/>
        </w:rPr>
        <w:t>厂网河户</w:t>
      </w:r>
      <w:proofErr w:type="gramEnd"/>
      <w:r w:rsidR="00F50D7B">
        <w:rPr>
          <w:rFonts w:hint="eastAsia"/>
        </w:rPr>
        <w:t>一体化</w:t>
      </w:r>
      <w:r>
        <w:rPr>
          <w:rFonts w:hint="eastAsia"/>
        </w:rPr>
        <w:t>。</w:t>
      </w:r>
    </w:p>
    <w:p w14:paraId="6CB75CDB" w14:textId="77777777" w:rsidR="00C347D7" w:rsidRDefault="00D815D9" w:rsidP="00F11CC8">
      <w:pPr>
        <w:pStyle w:val="3"/>
        <w:ind w:left="420"/>
      </w:pPr>
      <w:bookmarkStart w:id="114" w:name="_Toc116481327"/>
      <w:bookmarkStart w:id="115" w:name="_Toc116481556"/>
      <w:r>
        <w:rPr>
          <w:rFonts w:hint="eastAsia"/>
        </w:rPr>
        <w:t>三网合一</w:t>
      </w:r>
      <w:r w:rsidR="00AF7564">
        <w:rPr>
          <w:rFonts w:hint="eastAsia"/>
        </w:rPr>
        <w:t>规范</w:t>
      </w:r>
      <w:r>
        <w:rPr>
          <w:rFonts w:hint="eastAsia"/>
        </w:rPr>
        <w:t>管理</w:t>
      </w:r>
      <w:bookmarkEnd w:id="114"/>
      <w:bookmarkEnd w:id="115"/>
    </w:p>
    <w:p w14:paraId="51722974" w14:textId="77777777" w:rsidR="00C347D7" w:rsidRPr="00142993" w:rsidRDefault="00C347D7" w:rsidP="00C347D7">
      <w:pPr>
        <w:ind w:firstLine="420"/>
      </w:pPr>
      <w:r>
        <w:rPr>
          <w:rFonts w:hint="eastAsia"/>
        </w:rPr>
        <w:t>应基于地下水系统实际管理流程，结合信息化、规范化的流程管理引擎，对跨区域、跨街镇、跨部门、</w:t>
      </w:r>
      <w:proofErr w:type="gramStart"/>
      <w:r>
        <w:rPr>
          <w:rFonts w:hint="eastAsia"/>
        </w:rPr>
        <w:t>跨职能</w:t>
      </w:r>
      <w:proofErr w:type="gramEnd"/>
      <w:r>
        <w:rPr>
          <w:rFonts w:hint="eastAsia"/>
        </w:rPr>
        <w:t>的运营管理以及调度审批流程信息化、标准化，实现责任到人，数据追溯的问责机制。</w:t>
      </w:r>
    </w:p>
    <w:p w14:paraId="23AD3690" w14:textId="77777777" w:rsidR="00C347D7" w:rsidRDefault="00C347D7" w:rsidP="00F11CC8">
      <w:pPr>
        <w:pStyle w:val="3"/>
        <w:ind w:left="420"/>
      </w:pPr>
      <w:bookmarkStart w:id="116" w:name="_Toc111224152"/>
      <w:bookmarkStart w:id="117" w:name="_Toc112932604"/>
      <w:bookmarkStart w:id="118" w:name="_Toc112933020"/>
      <w:bookmarkStart w:id="119" w:name="_Toc116481328"/>
      <w:bookmarkStart w:id="120" w:name="_Toc116481557"/>
      <w:r w:rsidRPr="00A53AB6">
        <w:rPr>
          <w:rFonts w:hint="eastAsia"/>
        </w:rPr>
        <w:t>成本</w:t>
      </w:r>
      <w:proofErr w:type="gramStart"/>
      <w:r w:rsidRPr="00A53AB6">
        <w:rPr>
          <w:rFonts w:hint="eastAsia"/>
        </w:rPr>
        <w:t>支出</w:t>
      </w:r>
      <w:bookmarkEnd w:id="116"/>
      <w:bookmarkEnd w:id="117"/>
      <w:bookmarkEnd w:id="118"/>
      <w:r w:rsidR="006A3E86">
        <w:rPr>
          <w:rFonts w:hint="eastAsia"/>
        </w:rPr>
        <w:t>全</w:t>
      </w:r>
      <w:proofErr w:type="gramEnd"/>
      <w:r w:rsidR="006A3E86">
        <w:rPr>
          <w:rFonts w:hint="eastAsia"/>
        </w:rPr>
        <w:t>流程</w:t>
      </w:r>
      <w:r w:rsidR="008D6FC5">
        <w:rPr>
          <w:rFonts w:hint="eastAsia"/>
        </w:rPr>
        <w:t>管理</w:t>
      </w:r>
      <w:bookmarkEnd w:id="119"/>
      <w:bookmarkEnd w:id="120"/>
    </w:p>
    <w:p w14:paraId="4712E99C" w14:textId="77777777" w:rsidR="00C347D7" w:rsidRPr="00CC409B" w:rsidRDefault="00C347D7" w:rsidP="00C347D7">
      <w:pPr>
        <w:ind w:firstLine="420"/>
      </w:pPr>
      <w:r>
        <w:rPr>
          <w:rFonts w:hint="eastAsia"/>
        </w:rPr>
        <w:t>应通过费用管理、采购管理、工程管理、审计结算等多维度的管理体系，结合一体化流程管理平台，提供项目预算、阶段预算、费用支出详单、采购合同管理等关键节点监控，实现成本支出透明化、可控化。</w:t>
      </w:r>
    </w:p>
    <w:p w14:paraId="3B98E176" w14:textId="77777777" w:rsidR="00C347D7" w:rsidRDefault="009F5C8E" w:rsidP="00F11CC8">
      <w:pPr>
        <w:pStyle w:val="3"/>
        <w:ind w:left="420"/>
      </w:pPr>
      <w:bookmarkStart w:id="121" w:name="_Toc111224153"/>
      <w:bookmarkStart w:id="122" w:name="_Toc112932605"/>
      <w:bookmarkStart w:id="123" w:name="_Toc112933021"/>
      <w:bookmarkStart w:id="124" w:name="_Toc116481329"/>
      <w:bookmarkStart w:id="125" w:name="_Toc116481558"/>
      <w:r>
        <w:rPr>
          <w:rFonts w:hint="eastAsia"/>
        </w:rPr>
        <w:t>标准</w:t>
      </w:r>
      <w:r w:rsidR="00C347D7" w:rsidRPr="00A53AB6">
        <w:rPr>
          <w:rFonts w:hint="eastAsia"/>
        </w:rPr>
        <w:t>绩效考核</w:t>
      </w:r>
      <w:bookmarkEnd w:id="121"/>
      <w:bookmarkEnd w:id="122"/>
      <w:bookmarkEnd w:id="123"/>
      <w:r>
        <w:rPr>
          <w:rFonts w:hint="eastAsia"/>
        </w:rPr>
        <w:t>体系</w:t>
      </w:r>
      <w:bookmarkEnd w:id="124"/>
      <w:bookmarkEnd w:id="125"/>
    </w:p>
    <w:p w14:paraId="730E32E5" w14:textId="77777777" w:rsidR="00C347D7" w:rsidRPr="00C21538" w:rsidRDefault="00C347D7" w:rsidP="00C347D7">
      <w:pPr>
        <w:ind w:firstLine="420"/>
      </w:pPr>
      <w:r>
        <w:rPr>
          <w:rFonts w:hint="eastAsia"/>
        </w:rPr>
        <w:t>应建立基于水</w:t>
      </w:r>
      <w:proofErr w:type="gramStart"/>
      <w:r>
        <w:rPr>
          <w:rFonts w:hint="eastAsia"/>
        </w:rPr>
        <w:t>务</w:t>
      </w:r>
      <w:proofErr w:type="gramEnd"/>
      <w:r>
        <w:rPr>
          <w:rFonts w:hint="eastAsia"/>
        </w:rPr>
        <w:t>集团现行绩效考核标准体系，应以岗位职责为基础，以工作绩效考核为核心的正向激励机制，把员工的薪酬与岗位责任、工作绩效密切结合起来，结合信息化技术手段，实现薪酬管理与分配的制度化、规范化、自动化、数据化。平台将基于运营计划及目标完成情况，从成本指标、工作量指标、质量指标、安全指标、人力资源指标等</w:t>
      </w:r>
      <w:proofErr w:type="gramStart"/>
      <w:r>
        <w:rPr>
          <w:rFonts w:hint="eastAsia"/>
        </w:rPr>
        <w:t>多维度向个</w:t>
      </w:r>
      <w:r>
        <w:rPr>
          <w:rFonts w:hint="eastAsia"/>
        </w:rPr>
        <w:lastRenderedPageBreak/>
        <w:t>人</w:t>
      </w:r>
      <w:proofErr w:type="gramEnd"/>
      <w:r>
        <w:rPr>
          <w:rFonts w:hint="eastAsia"/>
        </w:rPr>
        <w:t>、部门、分公司进行定量考核，并自动生成月度、季度、年度等多种周期的绩效考核报表。</w:t>
      </w:r>
    </w:p>
    <w:p w14:paraId="02C382E4" w14:textId="77777777" w:rsidR="00C347D7" w:rsidRDefault="00C347D7" w:rsidP="00F11CC8">
      <w:pPr>
        <w:pStyle w:val="3"/>
        <w:ind w:left="420"/>
      </w:pPr>
      <w:bookmarkStart w:id="126" w:name="_Toc111224154"/>
      <w:bookmarkStart w:id="127" w:name="_Toc112932606"/>
      <w:bookmarkStart w:id="128" w:name="_Toc112933022"/>
      <w:bookmarkStart w:id="129" w:name="_Toc116481330"/>
      <w:bookmarkStart w:id="130" w:name="_Toc116481559"/>
      <w:r>
        <w:rPr>
          <w:rFonts w:hint="eastAsia"/>
        </w:rPr>
        <w:t>防洪防涝应急指挥联动</w:t>
      </w:r>
      <w:bookmarkEnd w:id="126"/>
      <w:bookmarkEnd w:id="127"/>
      <w:bookmarkEnd w:id="128"/>
      <w:r w:rsidR="00BE4054">
        <w:rPr>
          <w:rFonts w:hint="eastAsia"/>
        </w:rPr>
        <w:t>体系</w:t>
      </w:r>
      <w:bookmarkEnd w:id="129"/>
      <w:bookmarkEnd w:id="130"/>
    </w:p>
    <w:p w14:paraId="21811682" w14:textId="77777777" w:rsidR="00C347D7" w:rsidRDefault="00C347D7" w:rsidP="00C347D7">
      <w:pPr>
        <w:ind w:firstLine="420"/>
      </w:pPr>
      <w:r>
        <w:rPr>
          <w:rFonts w:hint="eastAsia"/>
        </w:rPr>
        <w:t>应建立防洪防涝应急管理体系，规范应急预案编制及审批流程，建立应急救援资源及管理信息数据库，强化应急救援日常工作组织、监督。以应急救援资源数据库为基础，结合管网设备设施一张图，以及人员定位、水位模拟、淹没分析等现代化技术手段，建立应急处置、指挥及演练综合性平台，提升防洪防涝应急组织能力、保障能力及应急指挥能力。</w:t>
      </w:r>
    </w:p>
    <w:p w14:paraId="7B37B30A" w14:textId="77777777" w:rsidR="00DE0078" w:rsidRDefault="00DE0078" w:rsidP="00DE0078">
      <w:pPr>
        <w:pStyle w:val="2"/>
        <w:ind w:left="420"/>
        <w:rPr>
          <w:lang w:val="zh-CN"/>
        </w:rPr>
      </w:pPr>
      <w:bookmarkStart w:id="131" w:name="_Toc116481560"/>
      <w:r>
        <w:rPr>
          <w:rFonts w:hint="eastAsia"/>
          <w:lang w:val="zh-CN"/>
        </w:rPr>
        <w:t>平台建设基本要求</w:t>
      </w:r>
      <w:bookmarkEnd w:id="131"/>
    </w:p>
    <w:p w14:paraId="22DC748E" w14:textId="77777777" w:rsidR="00DE0078" w:rsidRDefault="00DE0078" w:rsidP="00DE0078">
      <w:pPr>
        <w:pStyle w:val="3"/>
        <w:ind w:left="420"/>
      </w:pPr>
      <w:bookmarkStart w:id="132" w:name="_Toc116481332"/>
      <w:bookmarkStart w:id="133" w:name="_Toc116481561"/>
      <w:r>
        <w:rPr>
          <w:rFonts w:hint="eastAsia"/>
        </w:rPr>
        <w:t>平台应建立涵盖城镇排水设施管理的各部门和其他公共信息资源的综合信息主题数据库，消除信息孤岛，实现数据共享。</w:t>
      </w:r>
      <w:bookmarkEnd w:id="132"/>
      <w:bookmarkEnd w:id="133"/>
    </w:p>
    <w:p w14:paraId="7E70310A" w14:textId="77777777" w:rsidR="00DE0078" w:rsidRDefault="00DE0078" w:rsidP="00DE0078">
      <w:pPr>
        <w:pStyle w:val="3"/>
        <w:ind w:left="420"/>
      </w:pPr>
      <w:bookmarkStart w:id="134" w:name="_Toc116481333"/>
      <w:bookmarkStart w:id="135" w:name="_Toc116481562"/>
      <w:r>
        <w:rPr>
          <w:rFonts w:hint="eastAsia"/>
        </w:rPr>
        <w:t>平台应实现城镇污水处理业务活动的信息化及排水设施工程的标准化。</w:t>
      </w:r>
      <w:bookmarkEnd w:id="134"/>
      <w:bookmarkEnd w:id="135"/>
    </w:p>
    <w:p w14:paraId="31165B73" w14:textId="77777777" w:rsidR="00DE0078" w:rsidRDefault="00DE0078" w:rsidP="00DE0078">
      <w:pPr>
        <w:pStyle w:val="3"/>
        <w:ind w:left="420"/>
      </w:pPr>
      <w:bookmarkStart w:id="136" w:name="_Toc116481334"/>
      <w:bookmarkStart w:id="137" w:name="_Toc116481563"/>
      <w:r>
        <w:rPr>
          <w:rFonts w:hint="eastAsia"/>
        </w:rPr>
        <w:t>平台应对污水设施覆盖范围的排水户建立标准的监管流程，建立标准化数据采集与通信机制。</w:t>
      </w:r>
      <w:bookmarkEnd w:id="136"/>
      <w:bookmarkEnd w:id="137"/>
    </w:p>
    <w:p w14:paraId="41BF0632" w14:textId="77777777" w:rsidR="00DE0078" w:rsidRDefault="00DE0078" w:rsidP="00DE0078">
      <w:pPr>
        <w:pStyle w:val="3"/>
        <w:ind w:left="420"/>
      </w:pPr>
      <w:bookmarkStart w:id="138" w:name="_Toc116481335"/>
      <w:bookmarkStart w:id="139" w:name="_Toc116481564"/>
      <w:r>
        <w:rPr>
          <w:rFonts w:hint="eastAsia"/>
        </w:rPr>
        <w:t>平台应满足日常污水排放、处理的综合监管的要求，实现城镇污水设施的全方位监控和全局化调度管理。</w:t>
      </w:r>
      <w:bookmarkEnd w:id="138"/>
      <w:bookmarkEnd w:id="139"/>
    </w:p>
    <w:p w14:paraId="585D8793" w14:textId="77777777" w:rsidR="00DE0078" w:rsidRDefault="00DE0078" w:rsidP="00DE0078">
      <w:pPr>
        <w:pStyle w:val="3"/>
        <w:ind w:left="420"/>
      </w:pPr>
      <w:bookmarkStart w:id="140" w:name="_Toc116481336"/>
      <w:bookmarkStart w:id="141" w:name="_Toc116481565"/>
      <w:r>
        <w:rPr>
          <w:rFonts w:hint="eastAsia"/>
        </w:rPr>
        <w:t>平台应对下级排水设施已采集的历史数据、现状数据和管理数据进行有效整合、处理、分析和维护，实现智慧化的分析与辅助决策。</w:t>
      </w:r>
      <w:bookmarkEnd w:id="140"/>
      <w:bookmarkEnd w:id="141"/>
    </w:p>
    <w:p w14:paraId="17270352" w14:textId="77777777" w:rsidR="00DE0078" w:rsidRPr="0080533F" w:rsidRDefault="00DE0078" w:rsidP="00DE0078">
      <w:pPr>
        <w:pStyle w:val="3"/>
        <w:ind w:left="420"/>
      </w:pPr>
      <w:bookmarkStart w:id="142" w:name="_Toc116481337"/>
      <w:bookmarkStart w:id="143" w:name="_Toc116481566"/>
      <w:r>
        <w:rPr>
          <w:rFonts w:hint="eastAsia"/>
        </w:rPr>
        <w:t>平台应集中显示重要报警和预警信息，并以多种形式通知相关部门和人员，以便各级部门及时协同处理问题。</w:t>
      </w:r>
      <w:bookmarkEnd w:id="142"/>
      <w:bookmarkEnd w:id="143"/>
    </w:p>
    <w:p w14:paraId="4EB7305D" w14:textId="77777777" w:rsidR="00DE0078" w:rsidRDefault="00DE0078" w:rsidP="00DE0078">
      <w:pPr>
        <w:pStyle w:val="2"/>
        <w:ind w:left="420"/>
        <w:rPr>
          <w:lang w:val="zh-CN"/>
        </w:rPr>
      </w:pPr>
      <w:bookmarkStart w:id="144" w:name="_Toc116481567"/>
      <w:r>
        <w:rPr>
          <w:rFonts w:hint="eastAsia"/>
          <w:lang w:val="zh-CN"/>
        </w:rPr>
        <w:t>平台建设技术要求</w:t>
      </w:r>
      <w:bookmarkEnd w:id="144"/>
    </w:p>
    <w:p w14:paraId="64C735E0" w14:textId="77777777" w:rsidR="00DE0078" w:rsidRDefault="00DE0078" w:rsidP="00DE0078">
      <w:pPr>
        <w:pStyle w:val="3"/>
        <w:ind w:left="420"/>
      </w:pPr>
      <w:bookmarkStart w:id="145" w:name="_Toc112932609"/>
      <w:bookmarkStart w:id="146" w:name="_Toc112933025"/>
      <w:bookmarkStart w:id="147" w:name="_Toc116481339"/>
      <w:bookmarkStart w:id="148" w:name="_Toc116481568"/>
      <w:r w:rsidRPr="004023BC">
        <w:rPr>
          <w:rFonts w:hint="eastAsia"/>
        </w:rPr>
        <w:t>基本功能要求</w:t>
      </w:r>
      <w:bookmarkEnd w:id="145"/>
      <w:bookmarkEnd w:id="146"/>
      <w:bookmarkEnd w:id="147"/>
      <w:bookmarkEnd w:id="148"/>
    </w:p>
    <w:p w14:paraId="496AC743" w14:textId="77777777" w:rsidR="00DE0078" w:rsidRPr="00652C50" w:rsidRDefault="00DE0078" w:rsidP="00DE0078">
      <w:pPr>
        <w:pStyle w:val="4"/>
        <w:ind w:left="630"/>
      </w:pPr>
      <w:r w:rsidRPr="00652C50">
        <w:rPr>
          <w:rFonts w:hint="eastAsia"/>
        </w:rPr>
        <w:t xml:space="preserve">GIS </w:t>
      </w:r>
      <w:r w:rsidRPr="00652C50">
        <w:rPr>
          <w:rFonts w:hint="eastAsia"/>
        </w:rPr>
        <w:t>地理信息系统功能、污水管线设施管理功能、运营车辆监视功能、污水溢流、事故排污应急指挥调度功能、移动终端应用功能。</w:t>
      </w:r>
    </w:p>
    <w:p w14:paraId="206B3CF8" w14:textId="77777777" w:rsidR="00DE0078" w:rsidRPr="00652C50" w:rsidRDefault="00DE0078" w:rsidP="00DE0078">
      <w:pPr>
        <w:pStyle w:val="4"/>
        <w:ind w:left="630"/>
      </w:pPr>
      <w:r w:rsidRPr="00652C50">
        <w:rPr>
          <w:rFonts w:hint="eastAsia"/>
        </w:rPr>
        <w:t>智慧管网运营管理平台应具有分级权限管理功能，不同层级的部门管理应具有对业务流程不同的分级管理权限。</w:t>
      </w:r>
    </w:p>
    <w:p w14:paraId="4D0EB196" w14:textId="77777777" w:rsidR="00DE0078" w:rsidRPr="00652C50" w:rsidRDefault="00DE0078" w:rsidP="00DE0078">
      <w:pPr>
        <w:pStyle w:val="4"/>
        <w:ind w:left="630"/>
      </w:pPr>
      <w:r w:rsidRPr="00652C50">
        <w:rPr>
          <w:rFonts w:hint="eastAsia"/>
        </w:rPr>
        <w:t>智慧管网运营管理平台应具有公共事务办理、事件提醒、网上服务和信息资源共享等功能。</w:t>
      </w:r>
    </w:p>
    <w:p w14:paraId="47BFA9DF" w14:textId="77777777" w:rsidR="00DE0078" w:rsidRPr="00652C50" w:rsidRDefault="00DE0078" w:rsidP="00DE0078">
      <w:pPr>
        <w:pStyle w:val="4"/>
        <w:ind w:left="630"/>
      </w:pPr>
      <w:r w:rsidRPr="00652C50">
        <w:rPr>
          <w:rFonts w:hint="eastAsia"/>
        </w:rPr>
        <w:t>智慧管网运营管理平台应具备满足系统长期稳定运行的性能需求，包括容错能力、安全性能、用户访问量和通讯性能等。</w:t>
      </w:r>
    </w:p>
    <w:p w14:paraId="27C0639B" w14:textId="77777777" w:rsidR="00DE0078" w:rsidRDefault="00DE0078" w:rsidP="00DE0078">
      <w:pPr>
        <w:pStyle w:val="3"/>
        <w:ind w:left="420"/>
      </w:pPr>
      <w:bookmarkStart w:id="149" w:name="_Toc112932610"/>
      <w:bookmarkStart w:id="150" w:name="_Toc112933026"/>
      <w:bookmarkStart w:id="151" w:name="_Toc116481340"/>
      <w:bookmarkStart w:id="152" w:name="_Toc116481569"/>
      <w:r w:rsidRPr="004023BC">
        <w:t>技术要求</w:t>
      </w:r>
      <w:bookmarkEnd w:id="149"/>
      <w:bookmarkEnd w:id="150"/>
      <w:bookmarkEnd w:id="151"/>
      <w:bookmarkEnd w:id="152"/>
    </w:p>
    <w:p w14:paraId="1AB9F13A" w14:textId="77777777" w:rsidR="00DE0078" w:rsidRPr="00B231D8" w:rsidRDefault="00DE0078" w:rsidP="00DE0078">
      <w:pPr>
        <w:pStyle w:val="4"/>
        <w:ind w:left="630"/>
      </w:pPr>
      <w:r w:rsidRPr="00B231D8">
        <w:t>实时监控延迟应少于</w:t>
      </w:r>
      <w:r w:rsidRPr="00B231D8">
        <w:t xml:space="preserve"> 5 </w:t>
      </w:r>
      <w:r w:rsidRPr="00B231D8">
        <w:t>秒。</w:t>
      </w:r>
    </w:p>
    <w:p w14:paraId="6A67EF39" w14:textId="77777777" w:rsidR="00DE0078" w:rsidRPr="00B231D8" w:rsidRDefault="00DE0078" w:rsidP="00DE0078">
      <w:pPr>
        <w:pStyle w:val="4"/>
        <w:ind w:left="630"/>
      </w:pPr>
      <w:r w:rsidRPr="00B231D8">
        <w:t>应急调度响应少于</w:t>
      </w:r>
      <w:r w:rsidRPr="00B231D8">
        <w:t xml:space="preserve"> 3 </w:t>
      </w:r>
      <w:r w:rsidRPr="00B231D8">
        <w:t>秒。</w:t>
      </w:r>
    </w:p>
    <w:p w14:paraId="30513D8B" w14:textId="77777777" w:rsidR="00DE0078" w:rsidRPr="00B231D8" w:rsidRDefault="00DE0078" w:rsidP="00DE0078">
      <w:pPr>
        <w:pStyle w:val="4"/>
        <w:ind w:left="630"/>
      </w:pPr>
      <w:r w:rsidRPr="00B231D8">
        <w:t>交互类业务的平均响应时间不宜超过</w:t>
      </w:r>
      <w:r w:rsidRPr="00B231D8">
        <w:t xml:space="preserve"> 5 </w:t>
      </w:r>
      <w:r w:rsidRPr="00B231D8">
        <w:t>秒。</w:t>
      </w:r>
    </w:p>
    <w:p w14:paraId="37B2BD30" w14:textId="77777777" w:rsidR="00DE0078" w:rsidRPr="00B231D8" w:rsidRDefault="00DE0078" w:rsidP="00DE0078">
      <w:pPr>
        <w:pStyle w:val="4"/>
        <w:ind w:left="630"/>
      </w:pPr>
      <w:r w:rsidRPr="00B231D8">
        <w:t>单一条件查询类业务的平均响应时间不宜超过</w:t>
      </w:r>
      <w:r w:rsidRPr="00B231D8">
        <w:t xml:space="preserve"> 3 </w:t>
      </w:r>
      <w:r w:rsidRPr="00B231D8">
        <w:t>秒。</w:t>
      </w:r>
    </w:p>
    <w:p w14:paraId="5F109D0C" w14:textId="77777777" w:rsidR="00DE0078" w:rsidRPr="00B231D8" w:rsidRDefault="00DE0078" w:rsidP="00DE0078">
      <w:pPr>
        <w:pStyle w:val="4"/>
        <w:ind w:left="630"/>
      </w:pPr>
      <w:r w:rsidRPr="00B231D8">
        <w:t>简单管网空间分析应少于</w:t>
      </w:r>
      <w:r w:rsidRPr="00B231D8">
        <w:t xml:space="preserve"> 10 </w:t>
      </w:r>
      <w:r w:rsidRPr="00B231D8">
        <w:t>秒。</w:t>
      </w:r>
    </w:p>
    <w:p w14:paraId="048C3364" w14:textId="77777777" w:rsidR="00DE0078" w:rsidRDefault="00DE0078" w:rsidP="00DE0078">
      <w:pPr>
        <w:pStyle w:val="3"/>
        <w:ind w:left="420"/>
      </w:pPr>
      <w:bookmarkStart w:id="153" w:name="_Toc112932611"/>
      <w:bookmarkStart w:id="154" w:name="_Toc112933027"/>
      <w:bookmarkStart w:id="155" w:name="_Toc116481341"/>
      <w:bookmarkStart w:id="156" w:name="_Toc116481570"/>
      <w:r w:rsidRPr="004023BC">
        <w:rPr>
          <w:rFonts w:hint="eastAsia"/>
        </w:rPr>
        <w:t>可用性要求</w:t>
      </w:r>
      <w:bookmarkEnd w:id="153"/>
      <w:bookmarkEnd w:id="154"/>
      <w:bookmarkEnd w:id="155"/>
      <w:bookmarkEnd w:id="156"/>
    </w:p>
    <w:p w14:paraId="119C4126" w14:textId="77777777" w:rsidR="00DE0078" w:rsidRDefault="00DE0078" w:rsidP="00DE0078">
      <w:pPr>
        <w:pStyle w:val="4"/>
        <w:ind w:left="630"/>
      </w:pPr>
      <w:r w:rsidRPr="00A42950">
        <w:t>选用双机设备或</w:t>
      </w:r>
      <w:proofErr w:type="gramStart"/>
      <w:r w:rsidRPr="00A42950">
        <w:t>云技术</w:t>
      </w:r>
      <w:proofErr w:type="gramEnd"/>
      <w:r w:rsidRPr="00A42950">
        <w:t>来提升平台的可用性。</w:t>
      </w:r>
    </w:p>
    <w:p w14:paraId="327BFCA9" w14:textId="77777777" w:rsidR="00DE0078" w:rsidRDefault="00DE0078" w:rsidP="00DE0078">
      <w:pPr>
        <w:pStyle w:val="4"/>
        <w:ind w:left="630"/>
      </w:pPr>
      <w:r w:rsidRPr="00A42950">
        <w:t>严格的授权访问机制，杜绝非法访问和恶意攻击。</w:t>
      </w:r>
    </w:p>
    <w:p w14:paraId="5998BF87" w14:textId="77777777" w:rsidR="00DE0078" w:rsidRDefault="00DE0078" w:rsidP="00DE0078">
      <w:pPr>
        <w:pStyle w:val="4"/>
        <w:ind w:left="630"/>
      </w:pPr>
      <w:r w:rsidRPr="00A42950">
        <w:t>支持</w:t>
      </w:r>
      <w:r w:rsidRPr="00A42950">
        <w:t xml:space="preserve"> MQTT </w:t>
      </w:r>
      <w:r w:rsidRPr="00A42950">
        <w:t>协议，实现</w:t>
      </w:r>
      <w:proofErr w:type="gramStart"/>
      <w:r w:rsidRPr="00A42950">
        <w:t>大量物</w:t>
      </w:r>
      <w:proofErr w:type="gramEnd"/>
      <w:r w:rsidRPr="00A42950">
        <w:t>联网设备的并发访问能力。</w:t>
      </w:r>
    </w:p>
    <w:p w14:paraId="7857B1AC" w14:textId="77777777" w:rsidR="00DE0078" w:rsidRDefault="00DE0078" w:rsidP="00DE0078">
      <w:pPr>
        <w:pStyle w:val="a0"/>
        <w:ind w:firstLine="420"/>
      </w:pPr>
    </w:p>
    <w:p w14:paraId="031445C8" w14:textId="77777777" w:rsidR="007909EE" w:rsidRDefault="007909EE" w:rsidP="00C32016">
      <w:pPr>
        <w:pStyle w:val="4"/>
        <w:ind w:left="630"/>
      </w:pPr>
      <w:r w:rsidRPr="00A42950">
        <w:lastRenderedPageBreak/>
        <w:t>选用专有的时间序列数据库或者</w:t>
      </w:r>
      <w:r w:rsidRPr="00A42950">
        <w:t xml:space="preserve"> NOSQL </w:t>
      </w:r>
      <w:r w:rsidRPr="00A42950">
        <w:t>数据库对大量实时数据进行存储。</w:t>
      </w:r>
    </w:p>
    <w:p w14:paraId="3BC5CBAB" w14:textId="77777777" w:rsidR="00554C92" w:rsidRPr="00554C92" w:rsidRDefault="007909EE" w:rsidP="00C32016">
      <w:pPr>
        <w:pStyle w:val="4"/>
        <w:ind w:left="630"/>
      </w:pPr>
      <w:r w:rsidRPr="00A42950">
        <w:t>具有开放性和</w:t>
      </w:r>
      <w:proofErr w:type="gramStart"/>
      <w:r w:rsidRPr="00A42950">
        <w:t>可</w:t>
      </w:r>
      <w:proofErr w:type="gramEnd"/>
      <w:r w:rsidRPr="00A42950">
        <w:t>扩展性，以便开发或接入更多新的应用模块</w:t>
      </w:r>
    </w:p>
    <w:p w14:paraId="2E2339F0" w14:textId="77777777" w:rsidR="0014091B" w:rsidRDefault="000D6A4E" w:rsidP="008A79E3">
      <w:pPr>
        <w:pStyle w:val="3"/>
        <w:ind w:left="420"/>
      </w:pPr>
      <w:bookmarkStart w:id="157" w:name="_Toc112932612"/>
      <w:bookmarkStart w:id="158" w:name="_Toc112933028"/>
      <w:bookmarkStart w:id="159" w:name="_Toc116481342"/>
      <w:bookmarkStart w:id="160" w:name="_Toc116481571"/>
      <w:r w:rsidRPr="004023BC">
        <w:rPr>
          <w:rFonts w:hint="eastAsia"/>
        </w:rPr>
        <w:t>业务流程要求</w:t>
      </w:r>
      <w:bookmarkEnd w:id="157"/>
      <w:bookmarkEnd w:id="158"/>
      <w:bookmarkEnd w:id="159"/>
      <w:bookmarkEnd w:id="160"/>
    </w:p>
    <w:p w14:paraId="18727C5D" w14:textId="77777777" w:rsidR="00C42ED5" w:rsidRDefault="00C42ED5" w:rsidP="00C42ED5">
      <w:pPr>
        <w:ind w:firstLine="420"/>
      </w:pPr>
      <w:r>
        <w:rPr>
          <w:rFonts w:hint="eastAsia"/>
        </w:rPr>
        <w:t>平台对城镇排水设施监管的业务流程应包括建设管理、管网养护、巡查管理、维护维修、运行调度、厂站网监控、溢流控制、应急处置、排污户（许可）监管、热线服务、舆情监管和污水厂进水、出水水质监督等。</w:t>
      </w:r>
    </w:p>
    <w:p w14:paraId="7B19BCE5" w14:textId="77777777" w:rsidR="00C42ED5" w:rsidRDefault="00C42ED5" w:rsidP="00C42ED5">
      <w:pPr>
        <w:ind w:firstLine="420"/>
      </w:pPr>
      <w:r>
        <w:rPr>
          <w:rFonts w:hint="eastAsia"/>
        </w:rPr>
        <w:t>应根据各城市的实际管理需要，梳理污水设施管理的组织架构和业务</w:t>
      </w:r>
      <w:r w:rsidR="002E314E">
        <w:rPr>
          <w:rFonts w:hint="eastAsia"/>
        </w:rPr>
        <w:t>管理</w:t>
      </w:r>
      <w:r>
        <w:rPr>
          <w:rFonts w:hint="eastAsia"/>
        </w:rPr>
        <w:t>流程。</w:t>
      </w:r>
    </w:p>
    <w:p w14:paraId="2570977A" w14:textId="77777777" w:rsidR="00C42ED5" w:rsidRDefault="00C42ED5" w:rsidP="00C42ED5">
      <w:pPr>
        <w:ind w:firstLine="420"/>
      </w:pPr>
      <w:r>
        <w:rPr>
          <w:rFonts w:hint="eastAsia"/>
        </w:rPr>
        <w:t>应对城镇污水设施管理部门和运</w:t>
      </w:r>
      <w:proofErr w:type="gramStart"/>
      <w:r>
        <w:rPr>
          <w:rFonts w:hint="eastAsia"/>
        </w:rPr>
        <w:t>维单位</w:t>
      </w:r>
      <w:proofErr w:type="gramEnd"/>
      <w:r>
        <w:rPr>
          <w:rFonts w:hint="eastAsia"/>
        </w:rPr>
        <w:t>建立统一的运营维护标准，实现统一的业务流程。</w:t>
      </w:r>
    </w:p>
    <w:p w14:paraId="6B6FE794" w14:textId="77777777" w:rsidR="00C42ED5" w:rsidRDefault="00C42ED5" w:rsidP="00C42ED5">
      <w:pPr>
        <w:ind w:firstLine="420"/>
      </w:pPr>
      <w:r>
        <w:rPr>
          <w:rFonts w:hint="eastAsia"/>
        </w:rPr>
        <w:t>平台的业务流程应支持去定义、执行和管理工作流，协调工作流执行过程中工作之间以及群体成员之间的信息交互。</w:t>
      </w:r>
    </w:p>
    <w:p w14:paraId="3F1404D0" w14:textId="77777777" w:rsidR="00C42ED5" w:rsidRDefault="00C42ED5" w:rsidP="00C42ED5">
      <w:pPr>
        <w:ind w:firstLine="420"/>
      </w:pPr>
      <w:r>
        <w:rPr>
          <w:rFonts w:hint="eastAsia"/>
        </w:rPr>
        <w:t>平台的业务流程设计应支持各种流程特性，包括串行流程、并行流程、子流程、条件路径、条件人员、环节信息权限设置、普通环节、机构环节和会签环节。</w:t>
      </w:r>
    </w:p>
    <w:p w14:paraId="7E0976B3" w14:textId="4B722BA6" w:rsidR="00EC0063" w:rsidRDefault="00C42ED5" w:rsidP="00C42ED5">
      <w:pPr>
        <w:ind w:firstLine="420"/>
      </w:pPr>
      <w:r>
        <w:rPr>
          <w:rFonts w:hint="eastAsia"/>
        </w:rPr>
        <w:t>平台的业务流程之间的</w:t>
      </w:r>
      <w:r w:rsidRPr="00EA1CC0">
        <w:rPr>
          <w:rFonts w:hint="eastAsia"/>
        </w:rPr>
        <w:t>接口应清晰定义</w:t>
      </w:r>
      <w:r>
        <w:rPr>
          <w:rFonts w:hint="eastAsia"/>
        </w:rPr>
        <w:t>，对局部业务流程进行改变时不会对全局的流程产生灾难性后果</w:t>
      </w:r>
      <w:r w:rsidR="00DE0078">
        <w:rPr>
          <w:rFonts w:hint="eastAsia"/>
        </w:rPr>
        <w:t>。</w:t>
      </w:r>
    </w:p>
    <w:p w14:paraId="28987F20" w14:textId="77777777" w:rsidR="00DE0078" w:rsidRDefault="00DE0078" w:rsidP="00DE0078">
      <w:pPr>
        <w:pStyle w:val="10"/>
        <w:spacing w:before="0" w:after="0"/>
        <w:ind w:hanging="431"/>
        <w:rPr>
          <w:lang w:val="zh-CN"/>
        </w:rPr>
      </w:pPr>
      <w:bookmarkStart w:id="161" w:name="_Toc116481572"/>
      <w:r>
        <w:rPr>
          <w:rFonts w:hint="eastAsia"/>
          <w:lang w:val="zh-CN"/>
        </w:rPr>
        <w:t>数据采集</w:t>
      </w:r>
      <w:bookmarkEnd w:id="161"/>
    </w:p>
    <w:p w14:paraId="7D51A888" w14:textId="77777777" w:rsidR="00DE0078" w:rsidRDefault="00DE0078" w:rsidP="00DE0078">
      <w:pPr>
        <w:pStyle w:val="2"/>
        <w:ind w:left="420"/>
        <w:rPr>
          <w:lang w:val="zh-CN"/>
        </w:rPr>
      </w:pPr>
      <w:bookmarkStart w:id="162" w:name="_Toc116481573"/>
      <w:r>
        <w:rPr>
          <w:rFonts w:hint="eastAsia"/>
          <w:lang w:val="zh-CN"/>
        </w:rPr>
        <w:t>一般规定</w:t>
      </w:r>
      <w:bookmarkEnd w:id="162"/>
    </w:p>
    <w:p w14:paraId="40BB6A05" w14:textId="77777777" w:rsidR="00DE0078" w:rsidRPr="00A42950" w:rsidRDefault="00DE0078" w:rsidP="00DE0078">
      <w:pPr>
        <w:pStyle w:val="3"/>
        <w:ind w:left="420"/>
      </w:pPr>
      <w:bookmarkStart w:id="163" w:name="_Toc106023233"/>
      <w:bookmarkStart w:id="164" w:name="_Toc106023541"/>
      <w:bookmarkStart w:id="165" w:name="_Toc112932615"/>
      <w:bookmarkStart w:id="166" w:name="_Toc112933031"/>
      <w:bookmarkStart w:id="167" w:name="_Toc116481345"/>
      <w:bookmarkStart w:id="168" w:name="_Toc116481574"/>
      <w:r w:rsidRPr="00A42950">
        <w:rPr>
          <w:rFonts w:hint="eastAsia"/>
        </w:rPr>
        <w:t>设施数据采集应包括以下内容：</w:t>
      </w:r>
      <w:bookmarkEnd w:id="163"/>
      <w:bookmarkEnd w:id="164"/>
      <w:bookmarkEnd w:id="165"/>
      <w:bookmarkEnd w:id="166"/>
      <w:bookmarkEnd w:id="167"/>
      <w:bookmarkEnd w:id="168"/>
    </w:p>
    <w:p w14:paraId="70DF2698" w14:textId="77777777" w:rsidR="00DE0078" w:rsidRPr="00A42950" w:rsidRDefault="00DE0078" w:rsidP="00DE0078">
      <w:pPr>
        <w:pStyle w:val="4"/>
        <w:ind w:left="630"/>
      </w:pPr>
      <w:r w:rsidRPr="00A42950">
        <w:rPr>
          <w:rFonts w:hint="eastAsia"/>
        </w:rPr>
        <w:t>收集已有的管网设施的空间数据、属性数据和运行维护管理数据。</w:t>
      </w:r>
    </w:p>
    <w:p w14:paraId="3BD87AD2" w14:textId="77777777" w:rsidR="00DE0078" w:rsidRPr="00A42950" w:rsidRDefault="00DE0078" w:rsidP="00DE0078">
      <w:pPr>
        <w:pStyle w:val="4"/>
        <w:ind w:left="630"/>
      </w:pPr>
      <w:r w:rsidRPr="00A42950">
        <w:rPr>
          <w:rFonts w:hint="eastAsia"/>
        </w:rPr>
        <w:t>排水管网数据采集的范围包括：排水设施数据，排水设施监测、检测、养护数据，与排水设施相关对象的数据。</w:t>
      </w:r>
    </w:p>
    <w:p w14:paraId="7AECAFD0" w14:textId="77777777" w:rsidR="00DE0078" w:rsidRPr="00A42950" w:rsidRDefault="00DE0078" w:rsidP="00DE0078">
      <w:pPr>
        <w:pStyle w:val="4"/>
        <w:ind w:left="630"/>
      </w:pPr>
      <w:r w:rsidRPr="00A42950">
        <w:rPr>
          <w:rFonts w:hint="eastAsia"/>
        </w:rPr>
        <w:t>对排水设施数据缺失或已有数据不准确的进行现场探测。</w:t>
      </w:r>
    </w:p>
    <w:p w14:paraId="6521C37C" w14:textId="77777777" w:rsidR="00DE0078" w:rsidRPr="00A42950" w:rsidRDefault="00DE0078" w:rsidP="00DE0078">
      <w:pPr>
        <w:pStyle w:val="4"/>
        <w:ind w:left="630"/>
      </w:pPr>
      <w:r w:rsidRPr="00A42950">
        <w:rPr>
          <w:rFonts w:hint="eastAsia"/>
        </w:rPr>
        <w:t>对排水设施进行监测与检测，采集运行维护管理数据。</w:t>
      </w:r>
    </w:p>
    <w:p w14:paraId="5B554EBA" w14:textId="77777777" w:rsidR="00DE0078" w:rsidRPr="00A42950" w:rsidRDefault="00DE0078" w:rsidP="00DE0078">
      <w:pPr>
        <w:pStyle w:val="4"/>
        <w:ind w:left="630"/>
      </w:pPr>
      <w:r w:rsidRPr="00A42950">
        <w:rPr>
          <w:rFonts w:hint="eastAsia"/>
        </w:rPr>
        <w:t>建立完整的排水设施拓扑关系。</w:t>
      </w:r>
    </w:p>
    <w:p w14:paraId="72BA17E0" w14:textId="77777777" w:rsidR="00DE0078" w:rsidRPr="00870317" w:rsidRDefault="00DE0078" w:rsidP="00DE0078">
      <w:pPr>
        <w:pStyle w:val="3"/>
        <w:ind w:left="420"/>
      </w:pPr>
      <w:bookmarkStart w:id="169" w:name="_Toc106023234"/>
      <w:bookmarkStart w:id="170" w:name="_Toc106023542"/>
      <w:bookmarkStart w:id="171" w:name="_Toc112932616"/>
      <w:bookmarkStart w:id="172" w:name="_Toc112933032"/>
      <w:bookmarkStart w:id="173" w:name="_Toc116481346"/>
      <w:bookmarkStart w:id="174" w:name="_Toc116481575"/>
      <w:r w:rsidRPr="00870317">
        <w:rPr>
          <w:rFonts w:hint="eastAsia"/>
        </w:rPr>
        <w:t>数据采集应采用国家</w:t>
      </w:r>
      <w:r w:rsidRPr="00870317">
        <w:rPr>
          <w:rFonts w:hint="eastAsia"/>
        </w:rPr>
        <w:t>2</w:t>
      </w:r>
      <w:r w:rsidRPr="00870317">
        <w:t>000</w:t>
      </w:r>
      <w:r w:rsidRPr="00870317">
        <w:rPr>
          <w:rFonts w:hint="eastAsia"/>
        </w:rPr>
        <w:t>坐标系和</w:t>
      </w:r>
      <w:r w:rsidRPr="00870317">
        <w:rPr>
          <w:rFonts w:hint="eastAsia"/>
        </w:rPr>
        <w:t>1</w:t>
      </w:r>
      <w:r w:rsidRPr="00870317">
        <w:t>985</w:t>
      </w:r>
      <w:r w:rsidRPr="00870317">
        <w:rPr>
          <w:rFonts w:hint="eastAsia"/>
        </w:rPr>
        <w:t>国家高程基准，成果数据格式应包括以下三种：</w:t>
      </w:r>
      <w:bookmarkEnd w:id="169"/>
      <w:bookmarkEnd w:id="170"/>
      <w:bookmarkEnd w:id="171"/>
      <w:bookmarkEnd w:id="172"/>
      <w:bookmarkEnd w:id="173"/>
      <w:bookmarkEnd w:id="174"/>
    </w:p>
    <w:p w14:paraId="6832D233" w14:textId="77777777" w:rsidR="00DE0078" w:rsidRPr="00651D74" w:rsidRDefault="00DE0078" w:rsidP="00DE0078">
      <w:pPr>
        <w:pStyle w:val="4"/>
        <w:ind w:left="630"/>
      </w:pPr>
      <w:r w:rsidRPr="00651D74">
        <w:rPr>
          <w:rFonts w:hint="eastAsia"/>
        </w:rPr>
        <w:t>基于</w:t>
      </w:r>
      <w:r w:rsidRPr="00651D74">
        <w:t>Microsoft Access 2000</w:t>
      </w:r>
      <w:r w:rsidRPr="00651D74">
        <w:rPr>
          <w:rFonts w:hint="eastAsia"/>
        </w:rPr>
        <w:t>及以上（</w:t>
      </w:r>
      <w:r w:rsidRPr="00651D74">
        <w:rPr>
          <w:rFonts w:hint="eastAsia"/>
        </w:rPr>
        <w:t>*.</w:t>
      </w:r>
      <w:proofErr w:type="spellStart"/>
      <w:r w:rsidRPr="00651D74">
        <w:t>mdb</w:t>
      </w:r>
      <w:proofErr w:type="spellEnd"/>
      <w:r w:rsidRPr="00651D74">
        <w:rPr>
          <w:rFonts w:hint="eastAsia"/>
        </w:rPr>
        <w:t>）或</w:t>
      </w:r>
      <w:proofErr w:type="spellStart"/>
      <w:r w:rsidRPr="00651D74">
        <w:t>Geodatabase</w:t>
      </w:r>
      <w:proofErr w:type="spellEnd"/>
      <w:r w:rsidRPr="00651D74">
        <w:rPr>
          <w:rFonts w:hint="eastAsia"/>
        </w:rPr>
        <w:t>（</w:t>
      </w:r>
      <w:r w:rsidRPr="00651D74">
        <w:rPr>
          <w:rFonts w:hint="eastAsia"/>
        </w:rPr>
        <w:t>*.</w:t>
      </w:r>
      <w:proofErr w:type="spellStart"/>
      <w:r w:rsidRPr="00651D74">
        <w:t>gdb</w:t>
      </w:r>
      <w:proofErr w:type="spellEnd"/>
      <w:r w:rsidRPr="00651D74">
        <w:rPr>
          <w:rFonts w:hint="eastAsia"/>
        </w:rPr>
        <w:t>）空间数据库格式。</w:t>
      </w:r>
    </w:p>
    <w:p w14:paraId="00B6E90A" w14:textId="77777777" w:rsidR="00DE0078" w:rsidRPr="00651D74" w:rsidRDefault="00DE0078" w:rsidP="00DE0078">
      <w:pPr>
        <w:pStyle w:val="4"/>
        <w:ind w:left="630"/>
      </w:pPr>
      <w:r w:rsidRPr="00651D74">
        <w:rPr>
          <w:rFonts w:hint="eastAsia"/>
        </w:rPr>
        <w:t>基于</w:t>
      </w:r>
      <w:r w:rsidRPr="00651D74">
        <w:t>CAD</w:t>
      </w:r>
      <w:r w:rsidRPr="00651D74">
        <w:rPr>
          <w:rFonts w:hint="eastAsia"/>
        </w:rPr>
        <w:t>的</w:t>
      </w:r>
      <w:proofErr w:type="spellStart"/>
      <w:r w:rsidRPr="00651D74">
        <w:rPr>
          <w:rFonts w:hint="eastAsia"/>
        </w:rPr>
        <w:t>dw</w:t>
      </w:r>
      <w:r w:rsidRPr="00651D74">
        <w:t>g</w:t>
      </w:r>
      <w:proofErr w:type="spellEnd"/>
      <w:r w:rsidRPr="00651D74">
        <w:rPr>
          <w:rFonts w:hint="eastAsia"/>
        </w:rPr>
        <w:t>或</w:t>
      </w:r>
      <w:proofErr w:type="spellStart"/>
      <w:r w:rsidRPr="00651D74">
        <w:rPr>
          <w:rFonts w:hint="eastAsia"/>
        </w:rPr>
        <w:t>d</w:t>
      </w:r>
      <w:r w:rsidRPr="00651D74">
        <w:t>xf</w:t>
      </w:r>
      <w:proofErr w:type="spellEnd"/>
      <w:r w:rsidRPr="00651D74">
        <w:rPr>
          <w:rFonts w:hint="eastAsia"/>
        </w:rPr>
        <w:t>的图形文件格式。</w:t>
      </w:r>
    </w:p>
    <w:p w14:paraId="0416D770" w14:textId="77777777" w:rsidR="00DE0078" w:rsidRPr="00651D74" w:rsidRDefault="00DE0078" w:rsidP="00DE0078">
      <w:pPr>
        <w:pStyle w:val="4"/>
        <w:ind w:left="630"/>
      </w:pPr>
      <w:r w:rsidRPr="00651D74">
        <w:rPr>
          <w:rFonts w:hint="eastAsia"/>
        </w:rPr>
        <w:t>基于</w:t>
      </w:r>
      <w:r w:rsidRPr="00651D74">
        <w:rPr>
          <w:rFonts w:hint="eastAsia"/>
        </w:rPr>
        <w:t>E</w:t>
      </w:r>
      <w:r w:rsidRPr="00651D74">
        <w:t>xcel</w:t>
      </w:r>
      <w:r w:rsidRPr="00651D74">
        <w:rPr>
          <w:rFonts w:hint="eastAsia"/>
        </w:rPr>
        <w:t>的</w:t>
      </w:r>
      <w:proofErr w:type="spellStart"/>
      <w:r w:rsidRPr="00651D74">
        <w:t>xlsx</w:t>
      </w:r>
      <w:proofErr w:type="spellEnd"/>
      <w:r w:rsidRPr="00651D74">
        <w:rPr>
          <w:rFonts w:hint="eastAsia"/>
        </w:rPr>
        <w:t>通用点线</w:t>
      </w:r>
      <w:proofErr w:type="gramStart"/>
      <w:r w:rsidRPr="00651D74">
        <w:rPr>
          <w:rFonts w:hint="eastAsia"/>
        </w:rPr>
        <w:t>表成果</w:t>
      </w:r>
      <w:proofErr w:type="gramEnd"/>
      <w:r w:rsidRPr="00651D74">
        <w:rPr>
          <w:rFonts w:hint="eastAsia"/>
        </w:rPr>
        <w:t>文件格式。</w:t>
      </w:r>
    </w:p>
    <w:p w14:paraId="7B539D01" w14:textId="77777777" w:rsidR="00DE0078" w:rsidRPr="00870317" w:rsidRDefault="00DE0078" w:rsidP="00DE0078">
      <w:pPr>
        <w:pStyle w:val="3"/>
        <w:ind w:left="420"/>
      </w:pPr>
      <w:bookmarkStart w:id="175" w:name="_Toc106023235"/>
      <w:bookmarkStart w:id="176" w:name="_Toc106023543"/>
      <w:bookmarkStart w:id="177" w:name="_Toc112932617"/>
      <w:bookmarkStart w:id="178" w:name="_Toc112933033"/>
      <w:bookmarkStart w:id="179" w:name="_Toc116481347"/>
      <w:bookmarkStart w:id="180" w:name="_Toc116481576"/>
      <w:r w:rsidRPr="00870317">
        <w:rPr>
          <w:rFonts w:hint="eastAsia"/>
        </w:rPr>
        <w:t>应利用城市基础地理信息数据进行空间定位与地形分析，测图比例尺不应小于</w:t>
      </w:r>
      <w:r w:rsidRPr="00870317">
        <w:rPr>
          <w:rFonts w:hint="eastAsia"/>
        </w:rPr>
        <w:t>1</w:t>
      </w:r>
      <w:r w:rsidRPr="00870317">
        <w:t>:2000</w:t>
      </w:r>
      <w:r w:rsidRPr="00870317">
        <w:rPr>
          <w:rFonts w:hint="eastAsia"/>
        </w:rPr>
        <w:t>，宜采用</w:t>
      </w:r>
      <w:r w:rsidRPr="00870317">
        <w:rPr>
          <w:rFonts w:hint="eastAsia"/>
        </w:rPr>
        <w:t>1</w:t>
      </w:r>
      <w:r w:rsidRPr="00870317">
        <w:t>:500</w:t>
      </w:r>
      <w:r w:rsidRPr="00870317">
        <w:rPr>
          <w:rFonts w:hint="eastAsia"/>
        </w:rPr>
        <w:t>。</w:t>
      </w:r>
      <w:bookmarkEnd w:id="175"/>
      <w:bookmarkEnd w:id="176"/>
      <w:bookmarkEnd w:id="177"/>
      <w:bookmarkEnd w:id="178"/>
      <w:bookmarkEnd w:id="179"/>
      <w:bookmarkEnd w:id="180"/>
    </w:p>
    <w:p w14:paraId="51BB3958" w14:textId="77777777" w:rsidR="00DE0078" w:rsidRPr="00870317" w:rsidRDefault="00DE0078" w:rsidP="00DE0078">
      <w:pPr>
        <w:pStyle w:val="3"/>
        <w:ind w:left="420"/>
      </w:pPr>
      <w:bookmarkStart w:id="181" w:name="_Toc106023236"/>
      <w:bookmarkStart w:id="182" w:name="_Toc106023544"/>
      <w:bookmarkStart w:id="183" w:name="_Toc112932618"/>
      <w:bookmarkStart w:id="184" w:name="_Toc112933034"/>
      <w:bookmarkStart w:id="185" w:name="_Toc116481348"/>
      <w:bookmarkStart w:id="186" w:name="_Toc116481577"/>
      <w:r w:rsidRPr="00870317">
        <w:rPr>
          <w:rFonts w:hint="eastAsia"/>
        </w:rPr>
        <w:t>排水管网数据应采用电子化档案方式存储、运行、维护、管理数据，宜通过在线监测系统与运维业务管理平台进行数据采集与管理，</w:t>
      </w:r>
      <w:proofErr w:type="gramStart"/>
      <w:r w:rsidRPr="00870317">
        <w:rPr>
          <w:rFonts w:hint="eastAsia"/>
        </w:rPr>
        <w:t>宜建立</w:t>
      </w:r>
      <w:proofErr w:type="gramEnd"/>
      <w:r w:rsidRPr="00870317">
        <w:rPr>
          <w:rFonts w:hint="eastAsia"/>
        </w:rPr>
        <w:t>数据自动更新</w:t>
      </w:r>
      <w:r w:rsidRPr="00EA1CC0">
        <w:rPr>
          <w:rFonts w:hint="eastAsia"/>
        </w:rPr>
        <w:t>接口</w:t>
      </w:r>
      <w:r w:rsidRPr="00870317">
        <w:rPr>
          <w:rFonts w:hint="eastAsia"/>
        </w:rPr>
        <w:t>。</w:t>
      </w:r>
      <w:bookmarkEnd w:id="181"/>
      <w:bookmarkEnd w:id="182"/>
      <w:bookmarkEnd w:id="183"/>
      <w:bookmarkEnd w:id="184"/>
      <w:bookmarkEnd w:id="185"/>
      <w:bookmarkEnd w:id="186"/>
    </w:p>
    <w:p w14:paraId="1693BE83" w14:textId="77777777" w:rsidR="00DE0078" w:rsidRDefault="00DE0078" w:rsidP="00DE0078">
      <w:pPr>
        <w:pStyle w:val="2"/>
        <w:ind w:left="420"/>
        <w:rPr>
          <w:lang w:val="zh-CN"/>
        </w:rPr>
      </w:pPr>
      <w:bookmarkStart w:id="187" w:name="_Toc116481578"/>
      <w:r>
        <w:rPr>
          <w:rFonts w:hint="eastAsia"/>
          <w:lang w:val="zh-CN"/>
        </w:rPr>
        <w:t>采集标准</w:t>
      </w:r>
      <w:bookmarkEnd w:id="187"/>
    </w:p>
    <w:p w14:paraId="6305EE8F" w14:textId="77777777" w:rsidR="00DE0078" w:rsidRPr="00A42950" w:rsidRDefault="00DE0078" w:rsidP="00DE0078">
      <w:pPr>
        <w:pStyle w:val="3"/>
        <w:ind w:left="420"/>
      </w:pPr>
      <w:bookmarkStart w:id="188" w:name="_Toc106023238"/>
      <w:bookmarkStart w:id="189" w:name="_Toc106023546"/>
      <w:bookmarkStart w:id="190" w:name="_Toc112932620"/>
      <w:bookmarkStart w:id="191" w:name="_Toc112933036"/>
      <w:bookmarkStart w:id="192" w:name="_Toc116481350"/>
      <w:bookmarkStart w:id="193" w:name="_Toc116481579"/>
      <w:r w:rsidRPr="00A42950">
        <w:rPr>
          <w:rFonts w:hint="eastAsia"/>
        </w:rPr>
        <w:t>对已有资料的排水设施数据采集应满足以下要求：</w:t>
      </w:r>
      <w:bookmarkEnd w:id="188"/>
      <w:bookmarkEnd w:id="189"/>
      <w:bookmarkEnd w:id="190"/>
      <w:bookmarkEnd w:id="191"/>
      <w:bookmarkEnd w:id="192"/>
      <w:bookmarkEnd w:id="193"/>
    </w:p>
    <w:p w14:paraId="759DD949" w14:textId="77777777" w:rsidR="00DE0078" w:rsidRPr="00A42950" w:rsidRDefault="00DE0078" w:rsidP="00DE0078">
      <w:pPr>
        <w:pStyle w:val="4"/>
        <w:ind w:left="630"/>
      </w:pPr>
      <w:r w:rsidRPr="00A42950">
        <w:rPr>
          <w:rFonts w:hint="eastAsia"/>
        </w:rPr>
        <w:t>应按照附录“通用空间属性表”的数据属性、格式要求对采集的数据进行标准化处理。</w:t>
      </w:r>
    </w:p>
    <w:p w14:paraId="53F8799B" w14:textId="77777777" w:rsidR="00DE0078" w:rsidRPr="00DE0078" w:rsidRDefault="00DE0078" w:rsidP="00DE0078">
      <w:pPr>
        <w:pStyle w:val="a0"/>
        <w:ind w:firstLine="420"/>
      </w:pPr>
    </w:p>
    <w:p w14:paraId="2E600C88" w14:textId="77777777" w:rsidR="00BD66EC" w:rsidRPr="00A42950" w:rsidRDefault="00BD66EC" w:rsidP="002424A5">
      <w:pPr>
        <w:pStyle w:val="4"/>
        <w:ind w:left="630"/>
      </w:pPr>
      <w:r w:rsidRPr="00A42950">
        <w:rPr>
          <w:rFonts w:hint="eastAsia"/>
        </w:rPr>
        <w:lastRenderedPageBreak/>
        <w:t>对同</w:t>
      </w:r>
      <w:proofErr w:type="gramStart"/>
      <w:r w:rsidRPr="00A42950">
        <w:rPr>
          <w:rFonts w:hint="eastAsia"/>
        </w:rPr>
        <w:t>一设施</w:t>
      </w:r>
      <w:proofErr w:type="gramEnd"/>
      <w:r w:rsidRPr="00A42950">
        <w:rPr>
          <w:rFonts w:hint="eastAsia"/>
        </w:rPr>
        <w:t>不同数据来源的数据，应对数据的准确性进行甄别，保留正确的设施数据。</w:t>
      </w:r>
    </w:p>
    <w:p w14:paraId="35CD833E" w14:textId="77777777" w:rsidR="00BD66EC" w:rsidRPr="00A42950" w:rsidRDefault="00BD66EC" w:rsidP="007244F9">
      <w:pPr>
        <w:pStyle w:val="3"/>
        <w:ind w:left="420"/>
      </w:pPr>
      <w:bookmarkStart w:id="194" w:name="_Toc106023239"/>
      <w:bookmarkStart w:id="195" w:name="_Toc106023547"/>
      <w:bookmarkStart w:id="196" w:name="_Toc112932621"/>
      <w:bookmarkStart w:id="197" w:name="_Toc112933037"/>
      <w:bookmarkStart w:id="198" w:name="_Toc116481351"/>
      <w:bookmarkStart w:id="199" w:name="_Toc116481580"/>
      <w:r w:rsidRPr="00A42950">
        <w:rPr>
          <w:rFonts w:hint="eastAsia"/>
        </w:rPr>
        <w:t>为保证排水设施数据属性字段完整、准确，拓扑关系清晰，室外排水设施数据检查应包含以下内容：</w:t>
      </w:r>
      <w:bookmarkEnd w:id="194"/>
      <w:bookmarkEnd w:id="195"/>
      <w:bookmarkEnd w:id="196"/>
      <w:bookmarkEnd w:id="197"/>
      <w:bookmarkEnd w:id="198"/>
      <w:bookmarkEnd w:id="199"/>
    </w:p>
    <w:p w14:paraId="2830A017" w14:textId="77777777" w:rsidR="00BD66EC" w:rsidRPr="00A42950" w:rsidRDefault="00BD66EC" w:rsidP="002424A5">
      <w:pPr>
        <w:pStyle w:val="4"/>
        <w:ind w:left="630"/>
      </w:pPr>
      <w:r w:rsidRPr="00A42950">
        <w:rPr>
          <w:rFonts w:hint="eastAsia"/>
        </w:rPr>
        <w:t>检查提交的数据是否满足附录“通用空间属性表”对应的字段名称、填写内容、数据格式的要求。</w:t>
      </w:r>
    </w:p>
    <w:p w14:paraId="6C7A5F87" w14:textId="77777777" w:rsidR="00BD66EC" w:rsidRPr="00A42950" w:rsidRDefault="00BD66EC" w:rsidP="002424A5">
      <w:pPr>
        <w:pStyle w:val="4"/>
        <w:ind w:left="630"/>
      </w:pPr>
      <w:r w:rsidRPr="00A42950">
        <w:rPr>
          <w:rFonts w:hint="eastAsia"/>
        </w:rPr>
        <w:t>检查排水管点、排水管线、排水面的设施标识</w:t>
      </w:r>
      <w:proofErr w:type="gramStart"/>
      <w:r w:rsidRPr="00A42950">
        <w:rPr>
          <w:rFonts w:hint="eastAsia"/>
        </w:rPr>
        <w:t>码是否</w:t>
      </w:r>
      <w:proofErr w:type="gramEnd"/>
      <w:r w:rsidRPr="00A42950">
        <w:rPr>
          <w:rFonts w:hint="eastAsia"/>
        </w:rPr>
        <w:t>唯一。</w:t>
      </w:r>
    </w:p>
    <w:p w14:paraId="2DAFC1B2" w14:textId="77777777" w:rsidR="00BD66EC" w:rsidRPr="00A42950" w:rsidRDefault="00BD66EC" w:rsidP="002424A5">
      <w:pPr>
        <w:pStyle w:val="4"/>
        <w:ind w:left="630"/>
      </w:pPr>
      <w:r w:rsidRPr="00A42950">
        <w:rPr>
          <w:rFonts w:hint="eastAsia"/>
        </w:rPr>
        <w:t>检查排水管线、排水设施之间的拓扑关系是否正确。</w:t>
      </w:r>
    </w:p>
    <w:p w14:paraId="4AA682AF" w14:textId="77777777" w:rsidR="00BD66EC" w:rsidRPr="00A42950" w:rsidRDefault="00BD66EC" w:rsidP="002424A5">
      <w:pPr>
        <w:pStyle w:val="4"/>
        <w:ind w:left="630"/>
      </w:pPr>
      <w:r w:rsidRPr="00A42950">
        <w:rPr>
          <w:rFonts w:hint="eastAsia"/>
        </w:rPr>
        <w:t>检查数据的接边情况。</w:t>
      </w:r>
    </w:p>
    <w:p w14:paraId="70F0562D" w14:textId="77777777" w:rsidR="00BD66EC" w:rsidRPr="00A42950" w:rsidRDefault="00BD66EC" w:rsidP="002424A5">
      <w:pPr>
        <w:pStyle w:val="4"/>
        <w:ind w:left="630"/>
      </w:pPr>
      <w:r w:rsidRPr="00A42950">
        <w:rPr>
          <w:rFonts w:hint="eastAsia"/>
        </w:rPr>
        <w:t>检查数据平面坐标、高程数据、设施属性等是否存在异常值。</w:t>
      </w:r>
    </w:p>
    <w:p w14:paraId="4F26FE0C" w14:textId="77777777" w:rsidR="00BD66EC" w:rsidRPr="00A42950" w:rsidRDefault="00BD66EC" w:rsidP="002424A5">
      <w:pPr>
        <w:pStyle w:val="4"/>
        <w:ind w:left="630"/>
      </w:pPr>
      <w:r w:rsidRPr="00A42950">
        <w:rPr>
          <w:rFonts w:hint="eastAsia"/>
        </w:rPr>
        <w:t>检查重合节点和管渠。</w:t>
      </w:r>
    </w:p>
    <w:p w14:paraId="25ECFC63" w14:textId="77777777" w:rsidR="00BD66EC" w:rsidRPr="00A42950" w:rsidRDefault="00BD66EC" w:rsidP="002424A5">
      <w:pPr>
        <w:pStyle w:val="4"/>
        <w:ind w:left="630"/>
      </w:pPr>
      <w:r w:rsidRPr="00A42950">
        <w:rPr>
          <w:rFonts w:hint="eastAsia"/>
        </w:rPr>
        <w:t>检查孤立节点和管渠。</w:t>
      </w:r>
    </w:p>
    <w:p w14:paraId="0F9B1645" w14:textId="77777777" w:rsidR="00BD66EC" w:rsidRPr="00A42950" w:rsidRDefault="00BD66EC" w:rsidP="002424A5">
      <w:pPr>
        <w:pStyle w:val="4"/>
        <w:ind w:left="630"/>
      </w:pPr>
      <w:r w:rsidRPr="00A42950">
        <w:rPr>
          <w:rFonts w:hint="eastAsia"/>
        </w:rPr>
        <w:t>检查排水设施、管线错混接情况。</w:t>
      </w:r>
    </w:p>
    <w:p w14:paraId="4BB2004D" w14:textId="77777777" w:rsidR="00D716A2" w:rsidRPr="00A42950" w:rsidRDefault="00D716A2" w:rsidP="007244F9">
      <w:pPr>
        <w:pStyle w:val="3"/>
        <w:spacing w:line="360" w:lineRule="auto"/>
        <w:ind w:left="420"/>
      </w:pPr>
      <w:bookmarkStart w:id="200" w:name="_Toc30143"/>
      <w:bookmarkStart w:id="201" w:name="_Toc106023548"/>
      <w:bookmarkStart w:id="202" w:name="_Toc112932622"/>
      <w:bookmarkStart w:id="203" w:name="_Toc112933038"/>
      <w:bookmarkStart w:id="204" w:name="_Toc116481352"/>
      <w:bookmarkStart w:id="205" w:name="_Toc116481581"/>
      <w:r w:rsidRPr="00A42950">
        <w:rPr>
          <w:rFonts w:hint="eastAsia"/>
        </w:rPr>
        <w:t>监测和检测数据</w:t>
      </w:r>
      <w:bookmarkEnd w:id="200"/>
      <w:bookmarkEnd w:id="201"/>
      <w:bookmarkEnd w:id="202"/>
      <w:bookmarkEnd w:id="203"/>
      <w:bookmarkEnd w:id="204"/>
      <w:bookmarkEnd w:id="205"/>
    </w:p>
    <w:p w14:paraId="06C25C66" w14:textId="77777777" w:rsidR="00D716A2" w:rsidRPr="00EC1412" w:rsidRDefault="00D716A2" w:rsidP="00823DB5">
      <w:pPr>
        <w:pStyle w:val="a8"/>
        <w:ind w:firstLine="420"/>
        <w:rPr>
          <w:rFonts w:ascii="宋体" w:hAnsi="宋体"/>
        </w:rPr>
      </w:pPr>
      <w:r w:rsidRPr="00EC1412">
        <w:rPr>
          <w:rFonts w:ascii="宋体" w:hAnsi="宋体" w:cs="微软雅黑" w:hint="eastAsia"/>
        </w:rPr>
        <w:t>宜对排水管网液位与水质进行在线监测，在线监测系统应具有长期监测数据采集与实时预警预报功能。</w:t>
      </w:r>
    </w:p>
    <w:p w14:paraId="695F6109" w14:textId="77777777" w:rsidR="00D716A2" w:rsidRPr="00EC1412" w:rsidRDefault="00D716A2" w:rsidP="00823DB5">
      <w:pPr>
        <w:pStyle w:val="a8"/>
        <w:ind w:firstLine="420"/>
        <w:rPr>
          <w:rFonts w:ascii="宋体" w:hAnsi="宋体"/>
        </w:rPr>
      </w:pPr>
      <w:r w:rsidRPr="00EC1412">
        <w:rPr>
          <w:rFonts w:ascii="宋体" w:hAnsi="宋体" w:cs="微软雅黑" w:hint="eastAsia"/>
        </w:rPr>
        <w:t>应对关键节点旱季和雨季的液位、流量、水质进行连续监测。</w:t>
      </w:r>
    </w:p>
    <w:p w14:paraId="0B1A8804" w14:textId="77777777" w:rsidR="00D716A2" w:rsidRPr="00EC1412" w:rsidRDefault="00D716A2" w:rsidP="00823DB5">
      <w:pPr>
        <w:pStyle w:val="a8"/>
        <w:ind w:firstLine="420"/>
        <w:rPr>
          <w:rFonts w:ascii="宋体" w:hAnsi="宋体"/>
        </w:rPr>
      </w:pPr>
      <w:r w:rsidRPr="00EC1412">
        <w:rPr>
          <w:rFonts w:ascii="宋体" w:hAnsi="宋体" w:cs="微软雅黑" w:hint="eastAsia"/>
        </w:rPr>
        <w:t>水质检测数据应符合国家现行标准中水质指标检测的有关规定。</w:t>
      </w:r>
    </w:p>
    <w:p w14:paraId="13E0AA97" w14:textId="77777777" w:rsidR="00D716A2" w:rsidRPr="00EC1412" w:rsidRDefault="00D716A2" w:rsidP="00823DB5">
      <w:pPr>
        <w:pStyle w:val="a8"/>
        <w:ind w:firstLine="420"/>
        <w:rPr>
          <w:rFonts w:ascii="宋体" w:hAnsi="宋体"/>
        </w:rPr>
      </w:pPr>
      <w:r w:rsidRPr="00EC1412">
        <w:rPr>
          <w:rFonts w:ascii="宋体" w:hAnsi="宋体" w:cs="微软雅黑" w:hint="eastAsia"/>
        </w:rPr>
        <w:t>宜对排水管网泵站、管网所在污水系统处理厂的运行工况进行在线监测，结合管网液位、水质监测数据建立泵站、污水处理厂联合调度模型。</w:t>
      </w:r>
    </w:p>
    <w:p w14:paraId="2CFD31FB" w14:textId="77777777" w:rsidR="00D716A2" w:rsidRPr="00EC1412" w:rsidRDefault="00D716A2" w:rsidP="00823DB5">
      <w:pPr>
        <w:pStyle w:val="a8"/>
        <w:ind w:firstLine="420"/>
        <w:rPr>
          <w:rFonts w:ascii="宋体" w:hAnsi="宋体"/>
        </w:rPr>
      </w:pPr>
      <w:r w:rsidRPr="00EC1412">
        <w:rPr>
          <w:rFonts w:ascii="宋体" w:hAnsi="宋体" w:cs="微软雅黑" w:hint="eastAsia"/>
        </w:rPr>
        <w:t>应对管网液位、水质、泵站及污水处理厂在线监测数据建立数据分析模型和定期数据统计分析报表、图表。</w:t>
      </w:r>
    </w:p>
    <w:p w14:paraId="08733CD5" w14:textId="428FD6A0" w:rsidR="00D716A2" w:rsidRPr="00EC1412" w:rsidRDefault="003C00DB" w:rsidP="00823DB5">
      <w:pPr>
        <w:pStyle w:val="a8"/>
        <w:ind w:firstLine="420"/>
        <w:rPr>
          <w:rFonts w:ascii="宋体" w:hAnsi="宋体"/>
        </w:rPr>
      </w:pPr>
      <w:r w:rsidRPr="001652E8">
        <w:rPr>
          <w:rFonts w:hint="eastAsia"/>
        </w:rPr>
        <w:t>应按照</w:t>
      </w:r>
      <w:r w:rsidRPr="001652E8">
        <w:rPr>
          <w:rFonts w:hint="eastAsia"/>
        </w:rPr>
        <w:t>CJJ 68</w:t>
      </w:r>
      <w:r w:rsidRPr="001652E8">
        <w:rPr>
          <w:rFonts w:hint="eastAsia"/>
        </w:rPr>
        <w:t>和</w:t>
      </w:r>
      <w:r w:rsidRPr="001652E8">
        <w:rPr>
          <w:rFonts w:hint="eastAsia"/>
        </w:rPr>
        <w:t>CJJ 181</w:t>
      </w:r>
      <w:r w:rsidRPr="001652E8">
        <w:rPr>
          <w:rFonts w:hint="eastAsia"/>
        </w:rPr>
        <w:t>的有关规定</w:t>
      </w:r>
      <w:r w:rsidR="00D716A2" w:rsidRPr="00EA1CC0">
        <w:rPr>
          <w:rFonts w:hint="eastAsia"/>
        </w:rPr>
        <w:t>，定期</w:t>
      </w:r>
      <w:r w:rsidR="00D716A2" w:rsidRPr="00EC1412">
        <w:rPr>
          <w:rFonts w:ascii="宋体" w:hAnsi="宋体" w:cs="微软雅黑" w:hint="eastAsia"/>
        </w:rPr>
        <w:t>对排水管道进行检测，原始检测资料、报告应与排水设施进行关联挂接，评估结果应按表</w:t>
      </w:r>
      <w:r w:rsidR="00D716A2" w:rsidRPr="00EC1412">
        <w:rPr>
          <w:rFonts w:ascii="宋体" w:hAnsi="宋体"/>
        </w:rPr>
        <w:t>1</w:t>
      </w:r>
      <w:r w:rsidR="00C22111">
        <w:rPr>
          <w:rFonts w:ascii="宋体" w:hAnsi="宋体" w:hint="eastAsia"/>
        </w:rPr>
        <w:t>“</w:t>
      </w:r>
      <w:r w:rsidR="00C22111" w:rsidRPr="00EC1412">
        <w:rPr>
          <w:rFonts w:ascii="宋体" w:hAnsi="宋体" w:cs="微软雅黑" w:hint="eastAsia"/>
        </w:rPr>
        <w:t>管道内窥检测表</w:t>
      </w:r>
      <w:r w:rsidR="00C22111">
        <w:rPr>
          <w:rFonts w:ascii="宋体" w:hAnsi="宋体" w:hint="eastAsia"/>
        </w:rPr>
        <w:t>”</w:t>
      </w:r>
      <w:r w:rsidR="00D716A2" w:rsidRPr="00EC1412">
        <w:rPr>
          <w:rFonts w:ascii="宋体" w:hAnsi="宋体" w:cs="微软雅黑" w:hint="eastAsia"/>
        </w:rPr>
        <w:t>进行存储。</w:t>
      </w:r>
    </w:p>
    <w:p w14:paraId="47F17844" w14:textId="77777777" w:rsidR="00D716A2" w:rsidRPr="00EC1412" w:rsidRDefault="00D716A2" w:rsidP="00823DB5">
      <w:pPr>
        <w:pStyle w:val="a8"/>
        <w:ind w:firstLine="420"/>
        <w:rPr>
          <w:rFonts w:ascii="宋体" w:hAnsi="宋体"/>
        </w:rPr>
      </w:pPr>
      <w:r w:rsidRPr="00EC1412">
        <w:rPr>
          <w:rFonts w:ascii="宋体" w:hAnsi="宋体" w:cs="微软雅黑" w:hint="eastAsia"/>
        </w:rPr>
        <w:t>排水管道检测评估结果数据，应显示在智慧管网运营管理平台上，以提升对应排水管道、设施日常运</w:t>
      </w:r>
      <w:proofErr w:type="gramStart"/>
      <w:r w:rsidRPr="00EC1412">
        <w:rPr>
          <w:rFonts w:ascii="宋体" w:hAnsi="宋体" w:cs="微软雅黑" w:hint="eastAsia"/>
        </w:rPr>
        <w:t>维关注</w:t>
      </w:r>
      <w:proofErr w:type="gramEnd"/>
      <w:r w:rsidRPr="00EC1412">
        <w:rPr>
          <w:rFonts w:ascii="宋体" w:hAnsi="宋体" w:cs="微软雅黑" w:hint="eastAsia"/>
        </w:rPr>
        <w:t>度。</w:t>
      </w:r>
    </w:p>
    <w:p w14:paraId="159FAE16" w14:textId="77777777" w:rsidR="00D716A2" w:rsidRPr="00EC1412" w:rsidRDefault="00D716A2" w:rsidP="00823DB5">
      <w:pPr>
        <w:pStyle w:val="a8"/>
        <w:ind w:firstLine="420"/>
        <w:rPr>
          <w:rFonts w:ascii="宋体" w:hAnsi="宋体"/>
        </w:rPr>
      </w:pPr>
      <w:r w:rsidRPr="00EC1412">
        <w:rPr>
          <w:rFonts w:ascii="宋体" w:hAnsi="宋体" w:cs="微软雅黑" w:hint="eastAsia"/>
        </w:rPr>
        <w:t>排水管道改造提升工程应以管道检测评估的缺陷类型、等级为依据，制定经济合理的改造方案。</w:t>
      </w:r>
    </w:p>
    <w:p w14:paraId="29E62C41" w14:textId="71938E87" w:rsidR="00D716A2" w:rsidRDefault="00D716A2" w:rsidP="00823DB5">
      <w:pPr>
        <w:pStyle w:val="a8"/>
        <w:ind w:firstLine="420"/>
        <w:rPr>
          <w:rFonts w:ascii="宋体" w:hAnsi="宋体" w:cs="微软雅黑"/>
        </w:rPr>
      </w:pPr>
      <w:r w:rsidRPr="00EC1412">
        <w:rPr>
          <w:rFonts w:ascii="宋体" w:hAnsi="宋体" w:cs="微软雅黑" w:hint="eastAsia"/>
        </w:rPr>
        <w:t>排水管网设施的数据采集与维护，除应符合</w:t>
      </w:r>
      <w:r w:rsidR="005C4F1B" w:rsidRPr="003667B3">
        <w:t>本</w:t>
      </w:r>
      <w:r w:rsidR="005C4F1B">
        <w:rPr>
          <w:rFonts w:hint="eastAsia"/>
        </w:rPr>
        <w:t>文件</w:t>
      </w:r>
      <w:r w:rsidRPr="00EC1412">
        <w:rPr>
          <w:rFonts w:ascii="宋体" w:hAnsi="宋体" w:cs="微软雅黑" w:hint="eastAsia"/>
        </w:rPr>
        <w:t>规范的规定外，尚应符合</w:t>
      </w:r>
      <w:r w:rsidR="00647E14" w:rsidRPr="00647E14">
        <w:rPr>
          <w:rFonts w:ascii="宋体" w:hAnsi="宋体" w:cs="微软雅黑"/>
        </w:rPr>
        <w:t>GB/T 20273-2006</w:t>
      </w:r>
      <w:r w:rsidRPr="00EC1412">
        <w:rPr>
          <w:rFonts w:ascii="宋体" w:hAnsi="宋体" w:cs="微软雅黑" w:hint="eastAsia"/>
        </w:rPr>
        <w:t>的规定。</w:t>
      </w:r>
    </w:p>
    <w:p w14:paraId="44CFD704" w14:textId="4B172922" w:rsidR="00EC57F1" w:rsidRPr="00CE7EBB" w:rsidRDefault="00EC57F1" w:rsidP="00CE7EBB">
      <w:pPr>
        <w:pStyle w:val="a8"/>
        <w:ind w:firstLine="420"/>
        <w:jc w:val="center"/>
        <w:rPr>
          <w:rFonts w:ascii="黑体" w:eastAsia="黑体" w:hAnsi="黑体" w:cs="微软雅黑"/>
        </w:rPr>
      </w:pPr>
      <w:r w:rsidRPr="00CE7EBB">
        <w:rPr>
          <w:rFonts w:ascii="黑体" w:eastAsia="黑体" w:hAnsi="黑体" w:cs="微软雅黑" w:hint="eastAsia"/>
        </w:rPr>
        <w:t>表</w:t>
      </w:r>
      <w:r w:rsidR="008C16C0">
        <w:rPr>
          <w:rFonts w:ascii="黑体" w:eastAsia="黑体" w:hAnsi="黑体" w:cs="微软雅黑" w:hint="eastAsia"/>
        </w:rPr>
        <w:t>1</w:t>
      </w:r>
      <w:r w:rsidR="00CE7EBB" w:rsidRPr="00CE7EBB">
        <w:rPr>
          <w:rFonts w:ascii="黑体" w:eastAsia="黑体" w:hAnsi="黑体" w:cs="微软雅黑" w:hint="eastAsia"/>
        </w:rPr>
        <w:t xml:space="preserve"> </w:t>
      </w:r>
      <w:r w:rsidR="00CE7EBB" w:rsidRPr="00CE7EBB">
        <w:rPr>
          <w:rFonts w:ascii="黑体" w:eastAsia="黑体" w:hAnsi="黑体" w:hint="eastAsia"/>
        </w:rPr>
        <w:t>管道内窥检测表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80"/>
        <w:gridCol w:w="1295"/>
        <w:gridCol w:w="869"/>
        <w:gridCol w:w="871"/>
        <w:gridCol w:w="111"/>
        <w:gridCol w:w="1299"/>
        <w:gridCol w:w="1353"/>
        <w:gridCol w:w="776"/>
        <w:gridCol w:w="868"/>
      </w:tblGrid>
      <w:tr w:rsidR="00CE7EBB" w:rsidRPr="00CE7EBB" w14:paraId="0A4BAEE9" w14:textId="77777777" w:rsidTr="00EA1CC0">
        <w:trPr>
          <w:trHeight w:val="400"/>
          <w:jc w:val="center"/>
        </w:trPr>
        <w:tc>
          <w:tcPr>
            <w:tcW w:w="634" w:type="pct"/>
            <w:tcBorders>
              <w:top w:val="nil"/>
              <w:left w:val="nil"/>
              <w:bottom w:val="single" w:sz="12" w:space="0" w:color="auto"/>
              <w:right w:val="nil"/>
            </w:tcBorders>
            <w:shd w:val="clear" w:color="auto" w:fill="auto"/>
            <w:vAlign w:val="center"/>
          </w:tcPr>
          <w:p w14:paraId="3CB85581" w14:textId="77777777" w:rsidR="00CE7EBB" w:rsidRPr="00CE7EBB" w:rsidRDefault="00CE7EBB" w:rsidP="00DE0078">
            <w:pPr>
              <w:spacing w:line="360" w:lineRule="auto"/>
              <w:ind w:firstLineChars="0" w:firstLine="0"/>
              <w:jc w:val="right"/>
              <w:rPr>
                <w:rFonts w:ascii="宋体" w:hAnsi="宋体" w:cs="宋体"/>
                <w:bCs/>
                <w:sz w:val="18"/>
                <w:szCs w:val="18"/>
              </w:rPr>
            </w:pPr>
            <w:r w:rsidRPr="00CE7EBB">
              <w:rPr>
                <w:rFonts w:ascii="宋体" w:hAnsi="宋体" w:cs="宋体" w:hint="eastAsia"/>
                <w:bCs/>
                <w:sz w:val="18"/>
                <w:szCs w:val="18"/>
              </w:rPr>
              <w:t>序号：</w:t>
            </w:r>
          </w:p>
        </w:tc>
        <w:tc>
          <w:tcPr>
            <w:tcW w:w="2608" w:type="pct"/>
            <w:gridSpan w:val="5"/>
            <w:tcBorders>
              <w:top w:val="nil"/>
              <w:left w:val="nil"/>
              <w:bottom w:val="single" w:sz="12" w:space="0" w:color="auto"/>
              <w:right w:val="nil"/>
            </w:tcBorders>
            <w:shd w:val="clear" w:color="auto" w:fill="auto"/>
            <w:vAlign w:val="center"/>
          </w:tcPr>
          <w:p w14:paraId="06B4F9D4" w14:textId="77777777" w:rsidR="00CE7EBB" w:rsidRPr="00CE7EBB" w:rsidRDefault="00CE7EBB" w:rsidP="00DE0078">
            <w:pPr>
              <w:spacing w:line="360" w:lineRule="auto"/>
              <w:ind w:firstLineChars="0" w:firstLine="0"/>
              <w:rPr>
                <w:rFonts w:ascii="宋体" w:hAnsi="宋体" w:cs="宋体"/>
                <w:bCs/>
                <w:sz w:val="18"/>
                <w:szCs w:val="18"/>
              </w:rPr>
            </w:pPr>
          </w:p>
        </w:tc>
        <w:tc>
          <w:tcPr>
            <w:tcW w:w="793" w:type="pct"/>
            <w:tcBorders>
              <w:top w:val="nil"/>
              <w:left w:val="nil"/>
              <w:bottom w:val="single" w:sz="12" w:space="0" w:color="auto"/>
              <w:right w:val="nil"/>
            </w:tcBorders>
            <w:shd w:val="clear" w:color="auto" w:fill="auto"/>
            <w:vAlign w:val="center"/>
          </w:tcPr>
          <w:p w14:paraId="67E0E3D3" w14:textId="77777777" w:rsidR="00CE7EBB" w:rsidRPr="00CE7EBB" w:rsidRDefault="00CE7EBB" w:rsidP="00DE0078">
            <w:pPr>
              <w:spacing w:line="360" w:lineRule="auto"/>
              <w:ind w:firstLineChars="0" w:firstLine="0"/>
              <w:jc w:val="right"/>
              <w:rPr>
                <w:rFonts w:ascii="宋体" w:hAnsi="宋体" w:cs="宋体"/>
                <w:bCs/>
                <w:sz w:val="18"/>
                <w:szCs w:val="18"/>
              </w:rPr>
            </w:pPr>
            <w:r w:rsidRPr="00CE7EBB">
              <w:rPr>
                <w:rFonts w:ascii="宋体" w:hAnsi="宋体" w:cs="宋体" w:hint="eastAsia"/>
                <w:bCs/>
                <w:sz w:val="18"/>
                <w:szCs w:val="18"/>
              </w:rPr>
              <w:t>检测方法：</w:t>
            </w:r>
          </w:p>
        </w:tc>
        <w:tc>
          <w:tcPr>
            <w:tcW w:w="965" w:type="pct"/>
            <w:gridSpan w:val="2"/>
            <w:tcBorders>
              <w:top w:val="nil"/>
              <w:left w:val="nil"/>
              <w:bottom w:val="single" w:sz="12" w:space="0" w:color="auto"/>
              <w:right w:val="nil"/>
            </w:tcBorders>
            <w:vAlign w:val="center"/>
          </w:tcPr>
          <w:p w14:paraId="3990FD21" w14:textId="77777777" w:rsidR="00CE7EBB" w:rsidRPr="00CE7EBB" w:rsidRDefault="00CE7EBB" w:rsidP="00DE0078">
            <w:pPr>
              <w:spacing w:line="360" w:lineRule="auto"/>
              <w:ind w:firstLineChars="0" w:firstLine="0"/>
              <w:rPr>
                <w:rFonts w:ascii="宋体" w:hAnsi="宋体" w:cs="宋体"/>
                <w:bCs/>
                <w:sz w:val="18"/>
                <w:szCs w:val="18"/>
              </w:rPr>
            </w:pPr>
          </w:p>
        </w:tc>
      </w:tr>
      <w:tr w:rsidR="00CE7EBB" w:rsidRPr="00CE7EBB" w14:paraId="431D11DF" w14:textId="77777777" w:rsidTr="00EA1CC0">
        <w:trPr>
          <w:trHeight w:val="400"/>
          <w:jc w:val="center"/>
        </w:trPr>
        <w:tc>
          <w:tcPr>
            <w:tcW w:w="634" w:type="pct"/>
            <w:tcBorders>
              <w:top w:val="single" w:sz="12" w:space="0" w:color="auto"/>
              <w:bottom w:val="single" w:sz="4" w:space="0" w:color="auto"/>
            </w:tcBorders>
            <w:shd w:val="clear" w:color="auto" w:fill="EEECE1"/>
            <w:vAlign w:val="center"/>
          </w:tcPr>
          <w:p w14:paraId="1481E4E8"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录像文件</w:t>
            </w:r>
          </w:p>
        </w:tc>
        <w:tc>
          <w:tcPr>
            <w:tcW w:w="760" w:type="pct"/>
            <w:tcBorders>
              <w:top w:val="single" w:sz="12" w:space="0" w:color="auto"/>
              <w:bottom w:val="single" w:sz="4" w:space="0" w:color="auto"/>
            </w:tcBorders>
            <w:vAlign w:val="center"/>
          </w:tcPr>
          <w:p w14:paraId="56375DF7"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1021" w:type="pct"/>
            <w:gridSpan w:val="2"/>
            <w:tcBorders>
              <w:top w:val="single" w:sz="12" w:space="0" w:color="auto"/>
              <w:bottom w:val="single" w:sz="4" w:space="0" w:color="auto"/>
            </w:tcBorders>
            <w:shd w:val="clear" w:color="auto" w:fill="EEECE1"/>
            <w:vAlign w:val="center"/>
          </w:tcPr>
          <w:p w14:paraId="251CA3B9" w14:textId="77777777" w:rsidR="00CE7EBB" w:rsidRPr="00CE7EBB" w:rsidRDefault="00CE7EBB" w:rsidP="00DE0078">
            <w:pPr>
              <w:spacing w:line="360" w:lineRule="auto"/>
              <w:ind w:firstLineChars="0" w:firstLine="0"/>
              <w:jc w:val="center"/>
              <w:rPr>
                <w:rFonts w:ascii="宋体" w:hAnsi="宋体" w:cs="宋体"/>
                <w:bCs/>
                <w:sz w:val="18"/>
                <w:szCs w:val="18"/>
              </w:rPr>
            </w:pPr>
            <w:proofErr w:type="gramStart"/>
            <w:r w:rsidRPr="00CE7EBB">
              <w:rPr>
                <w:rFonts w:ascii="宋体" w:hAnsi="宋体" w:cs="宋体" w:hint="eastAsia"/>
                <w:bCs/>
                <w:sz w:val="18"/>
                <w:szCs w:val="18"/>
              </w:rPr>
              <w:t>起始井号</w:t>
            </w:r>
            <w:proofErr w:type="gramEnd"/>
          </w:p>
        </w:tc>
        <w:tc>
          <w:tcPr>
            <w:tcW w:w="827" w:type="pct"/>
            <w:gridSpan w:val="2"/>
            <w:tcBorders>
              <w:top w:val="single" w:sz="12" w:space="0" w:color="auto"/>
              <w:bottom w:val="single" w:sz="4" w:space="0" w:color="auto"/>
            </w:tcBorders>
            <w:vAlign w:val="center"/>
          </w:tcPr>
          <w:p w14:paraId="56C1C5A0"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793" w:type="pct"/>
            <w:tcBorders>
              <w:top w:val="single" w:sz="12" w:space="0" w:color="auto"/>
              <w:bottom w:val="single" w:sz="4" w:space="0" w:color="auto"/>
            </w:tcBorders>
            <w:shd w:val="clear" w:color="auto" w:fill="EEECE1"/>
            <w:vAlign w:val="center"/>
          </w:tcPr>
          <w:p w14:paraId="62C767A9" w14:textId="77777777" w:rsidR="00CE7EBB" w:rsidRPr="00CE7EBB" w:rsidRDefault="00CE7EBB" w:rsidP="00DE0078">
            <w:pPr>
              <w:spacing w:line="360" w:lineRule="auto"/>
              <w:ind w:firstLineChars="0" w:firstLine="0"/>
              <w:jc w:val="center"/>
              <w:rPr>
                <w:rFonts w:ascii="宋体" w:hAnsi="宋体" w:cs="宋体"/>
                <w:bCs/>
                <w:sz w:val="18"/>
                <w:szCs w:val="18"/>
              </w:rPr>
            </w:pPr>
            <w:proofErr w:type="gramStart"/>
            <w:r w:rsidRPr="00CE7EBB">
              <w:rPr>
                <w:rFonts w:ascii="宋体" w:hAnsi="宋体" w:cs="宋体" w:hint="eastAsia"/>
                <w:bCs/>
                <w:sz w:val="18"/>
                <w:szCs w:val="18"/>
              </w:rPr>
              <w:t>终止井号</w:t>
            </w:r>
            <w:proofErr w:type="gramEnd"/>
          </w:p>
        </w:tc>
        <w:tc>
          <w:tcPr>
            <w:tcW w:w="965" w:type="pct"/>
            <w:gridSpan w:val="2"/>
            <w:tcBorders>
              <w:top w:val="single" w:sz="12" w:space="0" w:color="auto"/>
              <w:bottom w:val="single" w:sz="4" w:space="0" w:color="auto"/>
            </w:tcBorders>
            <w:vAlign w:val="center"/>
          </w:tcPr>
          <w:p w14:paraId="16E0A4C0"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r>
      <w:tr w:rsidR="00CE7EBB" w:rsidRPr="00CE7EBB" w14:paraId="67330A65" w14:textId="77777777" w:rsidTr="00EA1CC0">
        <w:trPr>
          <w:trHeight w:val="400"/>
          <w:jc w:val="center"/>
        </w:trPr>
        <w:tc>
          <w:tcPr>
            <w:tcW w:w="634" w:type="pct"/>
            <w:tcBorders>
              <w:top w:val="single" w:sz="4" w:space="0" w:color="auto"/>
              <w:bottom w:val="single" w:sz="4" w:space="0" w:color="auto"/>
            </w:tcBorders>
            <w:shd w:val="clear" w:color="auto" w:fill="EEECE1"/>
            <w:vAlign w:val="center"/>
          </w:tcPr>
          <w:p w14:paraId="4D4373B9"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敷设年代</w:t>
            </w:r>
          </w:p>
        </w:tc>
        <w:tc>
          <w:tcPr>
            <w:tcW w:w="760" w:type="pct"/>
            <w:tcBorders>
              <w:top w:val="single" w:sz="4" w:space="0" w:color="auto"/>
              <w:bottom w:val="single" w:sz="4" w:space="0" w:color="auto"/>
            </w:tcBorders>
            <w:vAlign w:val="center"/>
          </w:tcPr>
          <w:p w14:paraId="2FBB66A3"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1021" w:type="pct"/>
            <w:gridSpan w:val="2"/>
            <w:tcBorders>
              <w:top w:val="single" w:sz="4" w:space="0" w:color="auto"/>
              <w:bottom w:val="single" w:sz="4" w:space="0" w:color="auto"/>
            </w:tcBorders>
            <w:shd w:val="clear" w:color="auto" w:fill="EEECE1"/>
            <w:vAlign w:val="center"/>
          </w:tcPr>
          <w:p w14:paraId="435D3A4E"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起点埋深</w:t>
            </w:r>
          </w:p>
        </w:tc>
        <w:tc>
          <w:tcPr>
            <w:tcW w:w="827" w:type="pct"/>
            <w:gridSpan w:val="2"/>
            <w:tcBorders>
              <w:top w:val="single" w:sz="4" w:space="0" w:color="auto"/>
              <w:bottom w:val="single" w:sz="4" w:space="0" w:color="auto"/>
            </w:tcBorders>
            <w:vAlign w:val="center"/>
          </w:tcPr>
          <w:p w14:paraId="6A9299ED"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793" w:type="pct"/>
            <w:tcBorders>
              <w:top w:val="single" w:sz="4" w:space="0" w:color="auto"/>
              <w:bottom w:val="single" w:sz="4" w:space="0" w:color="auto"/>
            </w:tcBorders>
            <w:shd w:val="clear" w:color="auto" w:fill="EEECE1"/>
            <w:vAlign w:val="center"/>
          </w:tcPr>
          <w:p w14:paraId="1527FFE7"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终点埋深</w:t>
            </w:r>
          </w:p>
        </w:tc>
        <w:tc>
          <w:tcPr>
            <w:tcW w:w="965" w:type="pct"/>
            <w:gridSpan w:val="2"/>
            <w:tcBorders>
              <w:top w:val="single" w:sz="4" w:space="0" w:color="auto"/>
              <w:bottom w:val="single" w:sz="4" w:space="0" w:color="auto"/>
            </w:tcBorders>
            <w:vAlign w:val="center"/>
          </w:tcPr>
          <w:p w14:paraId="3A90FC7D"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r>
      <w:tr w:rsidR="00CE7EBB" w:rsidRPr="00CE7EBB" w14:paraId="0AB7A21D" w14:textId="77777777" w:rsidTr="00EA1CC0">
        <w:trPr>
          <w:trHeight w:val="400"/>
          <w:jc w:val="center"/>
        </w:trPr>
        <w:tc>
          <w:tcPr>
            <w:tcW w:w="634" w:type="pct"/>
            <w:tcBorders>
              <w:top w:val="single" w:sz="4" w:space="0" w:color="auto"/>
              <w:bottom w:val="single" w:sz="4" w:space="0" w:color="auto"/>
            </w:tcBorders>
            <w:shd w:val="clear" w:color="auto" w:fill="EEECE1"/>
            <w:vAlign w:val="center"/>
          </w:tcPr>
          <w:p w14:paraId="2C22AD5E"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管段类型</w:t>
            </w:r>
          </w:p>
        </w:tc>
        <w:tc>
          <w:tcPr>
            <w:tcW w:w="760" w:type="pct"/>
            <w:tcBorders>
              <w:top w:val="single" w:sz="4" w:space="0" w:color="auto"/>
              <w:bottom w:val="single" w:sz="4" w:space="0" w:color="auto"/>
            </w:tcBorders>
            <w:vAlign w:val="center"/>
          </w:tcPr>
          <w:p w14:paraId="4961BF79"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1021" w:type="pct"/>
            <w:gridSpan w:val="2"/>
            <w:tcBorders>
              <w:top w:val="single" w:sz="4" w:space="0" w:color="auto"/>
              <w:bottom w:val="single" w:sz="4" w:space="0" w:color="auto"/>
            </w:tcBorders>
            <w:shd w:val="clear" w:color="auto" w:fill="EEECE1"/>
            <w:vAlign w:val="center"/>
          </w:tcPr>
          <w:p w14:paraId="45FB5402"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管段材质</w:t>
            </w:r>
          </w:p>
        </w:tc>
        <w:tc>
          <w:tcPr>
            <w:tcW w:w="827" w:type="pct"/>
            <w:gridSpan w:val="2"/>
            <w:tcBorders>
              <w:top w:val="single" w:sz="4" w:space="0" w:color="auto"/>
              <w:bottom w:val="single" w:sz="4" w:space="0" w:color="auto"/>
            </w:tcBorders>
            <w:vAlign w:val="center"/>
          </w:tcPr>
          <w:p w14:paraId="55D29C67"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793" w:type="pct"/>
            <w:tcBorders>
              <w:top w:val="single" w:sz="4" w:space="0" w:color="auto"/>
              <w:bottom w:val="single" w:sz="4" w:space="0" w:color="auto"/>
            </w:tcBorders>
            <w:shd w:val="clear" w:color="auto" w:fill="EEECE1"/>
            <w:vAlign w:val="center"/>
          </w:tcPr>
          <w:p w14:paraId="0BC706CB"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管段直径</w:t>
            </w:r>
          </w:p>
        </w:tc>
        <w:tc>
          <w:tcPr>
            <w:tcW w:w="965" w:type="pct"/>
            <w:gridSpan w:val="2"/>
            <w:tcBorders>
              <w:top w:val="single" w:sz="4" w:space="0" w:color="auto"/>
              <w:bottom w:val="single" w:sz="4" w:space="0" w:color="auto"/>
            </w:tcBorders>
            <w:vAlign w:val="center"/>
          </w:tcPr>
          <w:p w14:paraId="6D5C5862"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r>
      <w:tr w:rsidR="00CE7EBB" w:rsidRPr="00CE7EBB" w14:paraId="7F36F8CD" w14:textId="77777777" w:rsidTr="00EA1CC0">
        <w:trPr>
          <w:trHeight w:val="400"/>
          <w:jc w:val="center"/>
        </w:trPr>
        <w:tc>
          <w:tcPr>
            <w:tcW w:w="634" w:type="pct"/>
            <w:tcBorders>
              <w:top w:val="single" w:sz="4" w:space="0" w:color="auto"/>
              <w:bottom w:val="single" w:sz="4" w:space="0" w:color="auto"/>
            </w:tcBorders>
            <w:shd w:val="clear" w:color="auto" w:fill="EEECE1"/>
            <w:vAlign w:val="center"/>
          </w:tcPr>
          <w:p w14:paraId="41D2E569"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检测方向</w:t>
            </w:r>
          </w:p>
        </w:tc>
        <w:tc>
          <w:tcPr>
            <w:tcW w:w="760" w:type="pct"/>
            <w:tcBorders>
              <w:top w:val="single" w:sz="4" w:space="0" w:color="auto"/>
              <w:bottom w:val="single" w:sz="4" w:space="0" w:color="auto"/>
            </w:tcBorders>
            <w:vAlign w:val="center"/>
          </w:tcPr>
          <w:p w14:paraId="52B7D3CC"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1021" w:type="pct"/>
            <w:gridSpan w:val="2"/>
            <w:tcBorders>
              <w:top w:val="single" w:sz="4" w:space="0" w:color="auto"/>
              <w:bottom w:val="single" w:sz="4" w:space="0" w:color="auto"/>
            </w:tcBorders>
            <w:shd w:val="clear" w:color="auto" w:fill="EEECE1"/>
            <w:vAlign w:val="center"/>
          </w:tcPr>
          <w:p w14:paraId="71450D1A"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管段长度</w:t>
            </w:r>
          </w:p>
        </w:tc>
        <w:tc>
          <w:tcPr>
            <w:tcW w:w="827" w:type="pct"/>
            <w:gridSpan w:val="2"/>
            <w:tcBorders>
              <w:top w:val="single" w:sz="4" w:space="0" w:color="auto"/>
              <w:bottom w:val="single" w:sz="4" w:space="0" w:color="auto"/>
            </w:tcBorders>
            <w:vAlign w:val="center"/>
          </w:tcPr>
          <w:p w14:paraId="0114900A"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793" w:type="pct"/>
            <w:tcBorders>
              <w:top w:val="single" w:sz="4" w:space="0" w:color="auto"/>
              <w:bottom w:val="single" w:sz="4" w:space="0" w:color="auto"/>
            </w:tcBorders>
            <w:shd w:val="clear" w:color="auto" w:fill="EEECE1"/>
            <w:vAlign w:val="center"/>
          </w:tcPr>
          <w:p w14:paraId="0CE69133"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检测长度</w:t>
            </w:r>
          </w:p>
        </w:tc>
        <w:tc>
          <w:tcPr>
            <w:tcW w:w="965" w:type="pct"/>
            <w:gridSpan w:val="2"/>
            <w:tcBorders>
              <w:top w:val="single" w:sz="4" w:space="0" w:color="auto"/>
              <w:bottom w:val="single" w:sz="4" w:space="0" w:color="auto"/>
            </w:tcBorders>
            <w:vAlign w:val="center"/>
          </w:tcPr>
          <w:p w14:paraId="045D0289"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r>
      <w:tr w:rsidR="00CE7EBB" w:rsidRPr="00CE7EBB" w14:paraId="51299B72" w14:textId="77777777" w:rsidTr="00EA1CC0">
        <w:trPr>
          <w:trHeight w:val="400"/>
          <w:jc w:val="center"/>
        </w:trPr>
        <w:tc>
          <w:tcPr>
            <w:tcW w:w="634" w:type="pct"/>
            <w:tcBorders>
              <w:top w:val="single" w:sz="4" w:space="0" w:color="auto"/>
              <w:bottom w:val="single" w:sz="4" w:space="0" w:color="auto"/>
            </w:tcBorders>
            <w:shd w:val="clear" w:color="auto" w:fill="EEECE1"/>
            <w:vAlign w:val="center"/>
          </w:tcPr>
          <w:p w14:paraId="7AF3CD6A"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lastRenderedPageBreak/>
              <w:t>修复指数</w:t>
            </w:r>
          </w:p>
        </w:tc>
        <w:tc>
          <w:tcPr>
            <w:tcW w:w="760" w:type="pct"/>
            <w:tcBorders>
              <w:top w:val="single" w:sz="4" w:space="0" w:color="auto"/>
              <w:bottom w:val="single" w:sz="4" w:space="0" w:color="auto"/>
            </w:tcBorders>
            <w:vAlign w:val="center"/>
          </w:tcPr>
          <w:p w14:paraId="761C442E"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1021" w:type="pct"/>
            <w:gridSpan w:val="2"/>
            <w:tcBorders>
              <w:top w:val="single" w:sz="4" w:space="0" w:color="auto"/>
              <w:bottom w:val="single" w:sz="4" w:space="0" w:color="auto"/>
            </w:tcBorders>
            <w:shd w:val="clear" w:color="auto" w:fill="EEECE1"/>
            <w:vAlign w:val="center"/>
          </w:tcPr>
          <w:p w14:paraId="35708F79"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养护指数</w:t>
            </w:r>
          </w:p>
        </w:tc>
        <w:tc>
          <w:tcPr>
            <w:tcW w:w="827" w:type="pct"/>
            <w:gridSpan w:val="2"/>
            <w:tcBorders>
              <w:top w:val="single" w:sz="4" w:space="0" w:color="auto"/>
              <w:bottom w:val="single" w:sz="4" w:space="0" w:color="auto"/>
            </w:tcBorders>
            <w:vAlign w:val="center"/>
          </w:tcPr>
          <w:p w14:paraId="3A3CEB0D"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793" w:type="pct"/>
            <w:tcBorders>
              <w:top w:val="single" w:sz="4" w:space="0" w:color="auto"/>
              <w:bottom w:val="single" w:sz="4" w:space="0" w:color="auto"/>
            </w:tcBorders>
            <w:shd w:val="clear" w:color="auto" w:fill="EEECE1"/>
            <w:vAlign w:val="center"/>
          </w:tcPr>
          <w:p w14:paraId="4E12203F"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检测人员</w:t>
            </w:r>
          </w:p>
        </w:tc>
        <w:tc>
          <w:tcPr>
            <w:tcW w:w="965" w:type="pct"/>
            <w:gridSpan w:val="2"/>
            <w:tcBorders>
              <w:top w:val="single" w:sz="4" w:space="0" w:color="auto"/>
              <w:bottom w:val="single" w:sz="4" w:space="0" w:color="auto"/>
            </w:tcBorders>
            <w:vAlign w:val="center"/>
          </w:tcPr>
          <w:p w14:paraId="286BF884" w14:textId="77777777" w:rsidR="00CE7EBB" w:rsidRPr="00CE7EBB" w:rsidRDefault="00CE7EBB" w:rsidP="00DE0078">
            <w:pPr>
              <w:spacing w:line="360" w:lineRule="auto"/>
              <w:ind w:firstLineChars="0" w:firstLine="0"/>
              <w:jc w:val="center"/>
              <w:rPr>
                <w:rFonts w:ascii="宋体" w:hAnsi="宋体" w:cs="宋体"/>
                <w:bCs/>
                <w:i/>
                <w:iCs/>
                <w:sz w:val="18"/>
                <w:szCs w:val="18"/>
                <w:highlight w:val="yellow"/>
              </w:rPr>
            </w:pPr>
          </w:p>
        </w:tc>
      </w:tr>
      <w:tr w:rsidR="00CE7EBB" w:rsidRPr="00CE7EBB" w14:paraId="6EA310C6" w14:textId="77777777" w:rsidTr="00EA1CC0">
        <w:trPr>
          <w:trHeight w:val="400"/>
          <w:jc w:val="center"/>
        </w:trPr>
        <w:tc>
          <w:tcPr>
            <w:tcW w:w="634" w:type="pct"/>
            <w:tcBorders>
              <w:top w:val="single" w:sz="4" w:space="0" w:color="auto"/>
              <w:bottom w:val="single" w:sz="4" w:space="0" w:color="auto"/>
            </w:tcBorders>
            <w:shd w:val="clear" w:color="auto" w:fill="EEECE1"/>
            <w:vAlign w:val="center"/>
          </w:tcPr>
          <w:p w14:paraId="443D46CC"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检测地点</w:t>
            </w:r>
          </w:p>
        </w:tc>
        <w:tc>
          <w:tcPr>
            <w:tcW w:w="2608" w:type="pct"/>
            <w:gridSpan w:val="5"/>
            <w:tcBorders>
              <w:top w:val="single" w:sz="4" w:space="0" w:color="auto"/>
              <w:bottom w:val="single" w:sz="4" w:space="0" w:color="auto"/>
            </w:tcBorders>
            <w:vAlign w:val="center"/>
          </w:tcPr>
          <w:p w14:paraId="7DD1C68A"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793" w:type="pct"/>
            <w:tcBorders>
              <w:top w:val="single" w:sz="4" w:space="0" w:color="auto"/>
              <w:bottom w:val="single" w:sz="4" w:space="0" w:color="auto"/>
            </w:tcBorders>
            <w:shd w:val="clear" w:color="auto" w:fill="EEECE1"/>
            <w:vAlign w:val="center"/>
          </w:tcPr>
          <w:p w14:paraId="73BA9271"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检测日期</w:t>
            </w:r>
          </w:p>
        </w:tc>
        <w:tc>
          <w:tcPr>
            <w:tcW w:w="965" w:type="pct"/>
            <w:gridSpan w:val="2"/>
            <w:tcBorders>
              <w:top w:val="single" w:sz="4" w:space="0" w:color="auto"/>
              <w:bottom w:val="single" w:sz="4" w:space="0" w:color="auto"/>
            </w:tcBorders>
            <w:vAlign w:val="center"/>
          </w:tcPr>
          <w:p w14:paraId="5790F20F"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r>
      <w:tr w:rsidR="00CE7EBB" w:rsidRPr="00CE7EBB" w14:paraId="3C4FC894" w14:textId="77777777" w:rsidTr="00EA1CC0">
        <w:trPr>
          <w:trHeight w:val="400"/>
          <w:jc w:val="center"/>
        </w:trPr>
        <w:tc>
          <w:tcPr>
            <w:tcW w:w="634" w:type="pct"/>
            <w:tcBorders>
              <w:top w:val="single" w:sz="4" w:space="0" w:color="auto"/>
              <w:bottom w:val="single" w:sz="4" w:space="0" w:color="auto"/>
            </w:tcBorders>
            <w:shd w:val="clear" w:color="auto" w:fill="EEECE1"/>
            <w:vAlign w:val="center"/>
          </w:tcPr>
          <w:p w14:paraId="00C76848"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距离(m)</w:t>
            </w:r>
          </w:p>
        </w:tc>
        <w:tc>
          <w:tcPr>
            <w:tcW w:w="760" w:type="pct"/>
            <w:tcBorders>
              <w:top w:val="single" w:sz="4" w:space="0" w:color="auto"/>
              <w:bottom w:val="single" w:sz="4" w:space="0" w:color="auto"/>
            </w:tcBorders>
            <w:shd w:val="clear" w:color="auto" w:fill="EEECE1"/>
            <w:vAlign w:val="center"/>
          </w:tcPr>
          <w:p w14:paraId="7CF83871"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缺陷名称代码</w:t>
            </w:r>
          </w:p>
        </w:tc>
        <w:tc>
          <w:tcPr>
            <w:tcW w:w="510" w:type="pct"/>
            <w:tcBorders>
              <w:top w:val="single" w:sz="4" w:space="0" w:color="auto"/>
              <w:bottom w:val="single" w:sz="4" w:space="0" w:color="auto"/>
            </w:tcBorders>
            <w:shd w:val="clear" w:color="auto" w:fill="EEECE1"/>
            <w:vAlign w:val="center"/>
          </w:tcPr>
          <w:p w14:paraId="599A4049"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分值</w:t>
            </w:r>
          </w:p>
        </w:tc>
        <w:tc>
          <w:tcPr>
            <w:tcW w:w="511" w:type="pct"/>
            <w:tcBorders>
              <w:top w:val="single" w:sz="4" w:space="0" w:color="auto"/>
              <w:bottom w:val="single" w:sz="4" w:space="0" w:color="auto"/>
            </w:tcBorders>
            <w:shd w:val="clear" w:color="auto" w:fill="EEECE1"/>
            <w:vAlign w:val="center"/>
          </w:tcPr>
          <w:p w14:paraId="0DA111DB"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等级</w:t>
            </w:r>
          </w:p>
        </w:tc>
        <w:tc>
          <w:tcPr>
            <w:tcW w:w="1621" w:type="pct"/>
            <w:gridSpan w:val="3"/>
            <w:tcBorders>
              <w:top w:val="single" w:sz="4" w:space="0" w:color="auto"/>
              <w:bottom w:val="single" w:sz="4" w:space="0" w:color="auto"/>
            </w:tcBorders>
            <w:shd w:val="clear" w:color="auto" w:fill="EEECE1"/>
            <w:vAlign w:val="center"/>
          </w:tcPr>
          <w:p w14:paraId="7736B028"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管道内部状况描述</w:t>
            </w:r>
          </w:p>
        </w:tc>
        <w:tc>
          <w:tcPr>
            <w:tcW w:w="455" w:type="pct"/>
            <w:tcBorders>
              <w:top w:val="single" w:sz="4" w:space="0" w:color="auto"/>
              <w:bottom w:val="single" w:sz="4" w:space="0" w:color="auto"/>
            </w:tcBorders>
            <w:shd w:val="clear" w:color="auto" w:fill="EEECE1"/>
            <w:vAlign w:val="center"/>
          </w:tcPr>
          <w:p w14:paraId="0810F82E"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缺陷点环形位置（时钟）</w:t>
            </w:r>
          </w:p>
        </w:tc>
        <w:tc>
          <w:tcPr>
            <w:tcW w:w="509" w:type="pct"/>
            <w:tcBorders>
              <w:top w:val="single" w:sz="4" w:space="0" w:color="auto"/>
              <w:bottom w:val="single" w:sz="4" w:space="0" w:color="auto"/>
            </w:tcBorders>
            <w:shd w:val="clear" w:color="auto" w:fill="EEECE1"/>
            <w:vAlign w:val="center"/>
          </w:tcPr>
          <w:p w14:paraId="0E0DA3C1"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照片</w:t>
            </w:r>
          </w:p>
        </w:tc>
      </w:tr>
      <w:tr w:rsidR="00CE7EBB" w:rsidRPr="00CE7EBB" w14:paraId="3F39AF16" w14:textId="77777777" w:rsidTr="00EA1CC0">
        <w:trPr>
          <w:trHeight w:val="400"/>
          <w:jc w:val="center"/>
        </w:trPr>
        <w:tc>
          <w:tcPr>
            <w:tcW w:w="634" w:type="pct"/>
            <w:tcBorders>
              <w:top w:val="single" w:sz="4" w:space="0" w:color="auto"/>
              <w:bottom w:val="single" w:sz="4" w:space="0" w:color="auto"/>
            </w:tcBorders>
            <w:shd w:val="clear" w:color="auto" w:fill="auto"/>
            <w:vAlign w:val="center"/>
          </w:tcPr>
          <w:p w14:paraId="5BCEA8B6"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760" w:type="pct"/>
            <w:tcBorders>
              <w:top w:val="single" w:sz="4" w:space="0" w:color="auto"/>
              <w:bottom w:val="single" w:sz="4" w:space="0" w:color="auto"/>
            </w:tcBorders>
            <w:shd w:val="clear" w:color="auto" w:fill="auto"/>
            <w:vAlign w:val="center"/>
          </w:tcPr>
          <w:p w14:paraId="222B2AE1"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510" w:type="pct"/>
            <w:tcBorders>
              <w:top w:val="single" w:sz="4" w:space="0" w:color="auto"/>
              <w:bottom w:val="single" w:sz="4" w:space="0" w:color="auto"/>
            </w:tcBorders>
            <w:shd w:val="clear" w:color="auto" w:fill="auto"/>
            <w:vAlign w:val="center"/>
          </w:tcPr>
          <w:p w14:paraId="6D18CEA1"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511" w:type="pct"/>
            <w:tcBorders>
              <w:top w:val="single" w:sz="4" w:space="0" w:color="auto"/>
              <w:bottom w:val="single" w:sz="4" w:space="0" w:color="auto"/>
            </w:tcBorders>
            <w:shd w:val="clear" w:color="auto" w:fill="auto"/>
            <w:vAlign w:val="center"/>
          </w:tcPr>
          <w:p w14:paraId="6BBBEEF8"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1621" w:type="pct"/>
            <w:gridSpan w:val="3"/>
            <w:tcBorders>
              <w:top w:val="single" w:sz="4" w:space="0" w:color="auto"/>
              <w:bottom w:val="single" w:sz="4" w:space="0" w:color="auto"/>
            </w:tcBorders>
            <w:shd w:val="clear" w:color="auto" w:fill="auto"/>
            <w:vAlign w:val="center"/>
          </w:tcPr>
          <w:p w14:paraId="23CBA34C"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455" w:type="pct"/>
            <w:tcBorders>
              <w:top w:val="single" w:sz="4" w:space="0" w:color="auto"/>
              <w:bottom w:val="single" w:sz="4" w:space="0" w:color="auto"/>
            </w:tcBorders>
            <w:shd w:val="clear" w:color="auto" w:fill="auto"/>
            <w:vAlign w:val="center"/>
          </w:tcPr>
          <w:p w14:paraId="5644502F"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509" w:type="pct"/>
            <w:tcBorders>
              <w:top w:val="single" w:sz="4" w:space="0" w:color="auto"/>
              <w:bottom w:val="single" w:sz="4" w:space="0" w:color="auto"/>
            </w:tcBorders>
            <w:shd w:val="clear" w:color="auto" w:fill="auto"/>
            <w:vAlign w:val="center"/>
          </w:tcPr>
          <w:p w14:paraId="15C4F00C"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r>
      <w:tr w:rsidR="00CE7EBB" w:rsidRPr="00CE7EBB" w14:paraId="78C0403B" w14:textId="77777777" w:rsidTr="00EA1CC0">
        <w:trPr>
          <w:trHeight w:val="400"/>
          <w:jc w:val="center"/>
        </w:trPr>
        <w:tc>
          <w:tcPr>
            <w:tcW w:w="634" w:type="pct"/>
            <w:tcBorders>
              <w:top w:val="single" w:sz="4" w:space="0" w:color="auto"/>
              <w:bottom w:val="single" w:sz="4" w:space="0" w:color="auto"/>
            </w:tcBorders>
            <w:shd w:val="clear" w:color="auto" w:fill="auto"/>
            <w:vAlign w:val="center"/>
          </w:tcPr>
          <w:p w14:paraId="22FEB7B6"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760" w:type="pct"/>
            <w:tcBorders>
              <w:top w:val="single" w:sz="4" w:space="0" w:color="auto"/>
              <w:bottom w:val="single" w:sz="4" w:space="0" w:color="auto"/>
            </w:tcBorders>
            <w:shd w:val="clear" w:color="auto" w:fill="auto"/>
            <w:vAlign w:val="center"/>
          </w:tcPr>
          <w:p w14:paraId="20DA76FE"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510" w:type="pct"/>
            <w:tcBorders>
              <w:top w:val="single" w:sz="4" w:space="0" w:color="auto"/>
              <w:bottom w:val="single" w:sz="4" w:space="0" w:color="auto"/>
            </w:tcBorders>
            <w:shd w:val="clear" w:color="auto" w:fill="auto"/>
            <w:vAlign w:val="center"/>
          </w:tcPr>
          <w:p w14:paraId="7813B8C0"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511" w:type="pct"/>
            <w:tcBorders>
              <w:top w:val="single" w:sz="4" w:space="0" w:color="auto"/>
              <w:bottom w:val="single" w:sz="4" w:space="0" w:color="auto"/>
            </w:tcBorders>
            <w:shd w:val="clear" w:color="auto" w:fill="auto"/>
            <w:vAlign w:val="center"/>
          </w:tcPr>
          <w:p w14:paraId="27A38CB8"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1621" w:type="pct"/>
            <w:gridSpan w:val="3"/>
            <w:tcBorders>
              <w:top w:val="single" w:sz="4" w:space="0" w:color="auto"/>
              <w:bottom w:val="single" w:sz="4" w:space="0" w:color="auto"/>
            </w:tcBorders>
            <w:shd w:val="clear" w:color="auto" w:fill="auto"/>
            <w:vAlign w:val="center"/>
          </w:tcPr>
          <w:p w14:paraId="485A4922"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455" w:type="pct"/>
            <w:tcBorders>
              <w:top w:val="single" w:sz="4" w:space="0" w:color="auto"/>
              <w:bottom w:val="single" w:sz="4" w:space="0" w:color="auto"/>
            </w:tcBorders>
            <w:shd w:val="clear" w:color="auto" w:fill="auto"/>
            <w:vAlign w:val="center"/>
          </w:tcPr>
          <w:p w14:paraId="4AB47278"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509" w:type="pct"/>
            <w:tcBorders>
              <w:top w:val="single" w:sz="4" w:space="0" w:color="auto"/>
              <w:bottom w:val="single" w:sz="4" w:space="0" w:color="auto"/>
            </w:tcBorders>
            <w:shd w:val="clear" w:color="auto" w:fill="auto"/>
            <w:vAlign w:val="center"/>
          </w:tcPr>
          <w:p w14:paraId="07984CA0"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r>
      <w:tr w:rsidR="00CE7EBB" w:rsidRPr="00CE7EBB" w14:paraId="311CB223" w14:textId="77777777" w:rsidTr="00EA1CC0">
        <w:trPr>
          <w:trHeight w:val="400"/>
          <w:jc w:val="center"/>
        </w:trPr>
        <w:tc>
          <w:tcPr>
            <w:tcW w:w="634" w:type="pct"/>
            <w:tcBorders>
              <w:top w:val="single" w:sz="4" w:space="0" w:color="auto"/>
              <w:bottom w:val="single" w:sz="4" w:space="0" w:color="auto"/>
            </w:tcBorders>
            <w:shd w:val="clear" w:color="auto" w:fill="EEECE1"/>
            <w:vAlign w:val="center"/>
          </w:tcPr>
          <w:p w14:paraId="026D1AC9"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备注信息</w:t>
            </w:r>
          </w:p>
        </w:tc>
        <w:tc>
          <w:tcPr>
            <w:tcW w:w="4366" w:type="pct"/>
            <w:gridSpan w:val="8"/>
            <w:tcBorders>
              <w:top w:val="single" w:sz="4" w:space="0" w:color="auto"/>
              <w:bottom w:val="single" w:sz="4" w:space="0" w:color="auto"/>
            </w:tcBorders>
            <w:vAlign w:val="center"/>
          </w:tcPr>
          <w:p w14:paraId="2EA95488" w14:textId="77777777" w:rsidR="00CE7EBB" w:rsidRPr="00CE7EBB" w:rsidRDefault="00CE7EBB" w:rsidP="00DE0078">
            <w:pPr>
              <w:spacing w:line="360" w:lineRule="auto"/>
              <w:ind w:firstLineChars="0" w:firstLine="0"/>
              <w:rPr>
                <w:rFonts w:ascii="宋体" w:hAnsi="宋体" w:cs="宋体"/>
                <w:bCs/>
                <w:sz w:val="18"/>
                <w:szCs w:val="18"/>
              </w:rPr>
            </w:pPr>
          </w:p>
        </w:tc>
      </w:tr>
      <w:tr w:rsidR="00CE7EBB" w:rsidRPr="00CE7EBB" w14:paraId="535958C7" w14:textId="77777777" w:rsidTr="00EA1CC0">
        <w:trPr>
          <w:trHeight w:hRule="exact" w:val="1106"/>
          <w:jc w:val="center"/>
        </w:trPr>
        <w:tc>
          <w:tcPr>
            <w:tcW w:w="2480" w:type="pct"/>
            <w:gridSpan w:val="5"/>
            <w:tcBorders>
              <w:top w:val="single" w:sz="4" w:space="0" w:color="auto"/>
              <w:bottom w:val="single" w:sz="4" w:space="0" w:color="auto"/>
            </w:tcBorders>
            <w:shd w:val="clear" w:color="auto" w:fill="auto"/>
            <w:noWrap/>
            <w:tcMar>
              <w:left w:w="0" w:type="dxa"/>
              <w:right w:w="0" w:type="dxa"/>
            </w:tcMar>
            <w:vAlign w:val="center"/>
          </w:tcPr>
          <w:p w14:paraId="34EAB332"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c>
          <w:tcPr>
            <w:tcW w:w="2520" w:type="pct"/>
            <w:gridSpan w:val="4"/>
            <w:tcBorders>
              <w:top w:val="single" w:sz="4" w:space="0" w:color="auto"/>
              <w:bottom w:val="single" w:sz="4" w:space="0" w:color="auto"/>
            </w:tcBorders>
            <w:shd w:val="clear" w:color="auto" w:fill="auto"/>
            <w:noWrap/>
            <w:tcMar>
              <w:left w:w="0" w:type="dxa"/>
              <w:right w:w="0" w:type="dxa"/>
            </w:tcMar>
            <w:vAlign w:val="center"/>
          </w:tcPr>
          <w:p w14:paraId="2AE94DC5"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r>
      <w:tr w:rsidR="00CE7EBB" w:rsidRPr="00CE7EBB" w14:paraId="1232C6A6" w14:textId="77777777" w:rsidTr="00EA1CC0">
        <w:trPr>
          <w:trHeight w:hRule="exact" w:val="400"/>
          <w:jc w:val="center"/>
        </w:trPr>
        <w:tc>
          <w:tcPr>
            <w:tcW w:w="2480" w:type="pct"/>
            <w:gridSpan w:val="5"/>
            <w:tcBorders>
              <w:top w:val="single" w:sz="4" w:space="0" w:color="auto"/>
              <w:bottom w:val="single" w:sz="12" w:space="0" w:color="auto"/>
            </w:tcBorders>
            <w:shd w:val="clear" w:color="auto" w:fill="EEECE1"/>
            <w:noWrap/>
            <w:tcMar>
              <w:left w:w="0" w:type="dxa"/>
              <w:right w:w="0" w:type="dxa"/>
            </w:tcMar>
            <w:vAlign w:val="center"/>
          </w:tcPr>
          <w:p w14:paraId="25AFBECF"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照片1</w:t>
            </w:r>
          </w:p>
        </w:tc>
        <w:tc>
          <w:tcPr>
            <w:tcW w:w="2520" w:type="pct"/>
            <w:gridSpan w:val="4"/>
            <w:tcBorders>
              <w:top w:val="single" w:sz="4" w:space="0" w:color="auto"/>
              <w:bottom w:val="single" w:sz="12" w:space="0" w:color="auto"/>
            </w:tcBorders>
            <w:shd w:val="clear" w:color="auto" w:fill="EEECE1"/>
            <w:noWrap/>
            <w:tcMar>
              <w:left w:w="0" w:type="dxa"/>
              <w:right w:w="0" w:type="dxa"/>
            </w:tcMar>
            <w:vAlign w:val="center"/>
          </w:tcPr>
          <w:p w14:paraId="6237CFFB"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视频1</w:t>
            </w:r>
          </w:p>
        </w:tc>
      </w:tr>
      <w:tr w:rsidR="00CE7EBB" w:rsidRPr="00CE7EBB" w14:paraId="1CD0EB2D" w14:textId="77777777" w:rsidTr="00EA1CC0">
        <w:trPr>
          <w:trHeight w:hRule="exact" w:val="764"/>
          <w:jc w:val="center"/>
        </w:trPr>
        <w:tc>
          <w:tcPr>
            <w:tcW w:w="2480" w:type="pct"/>
            <w:gridSpan w:val="5"/>
            <w:tcBorders>
              <w:top w:val="single" w:sz="4" w:space="0" w:color="auto"/>
              <w:bottom w:val="single" w:sz="4" w:space="0" w:color="auto"/>
            </w:tcBorders>
            <w:shd w:val="clear" w:color="auto" w:fill="auto"/>
            <w:noWrap/>
            <w:tcMar>
              <w:left w:w="0" w:type="dxa"/>
              <w:right w:w="0" w:type="dxa"/>
            </w:tcMar>
            <w:vAlign w:val="center"/>
          </w:tcPr>
          <w:p w14:paraId="40FB8873" w14:textId="77777777" w:rsidR="00CE7EBB" w:rsidRPr="00CE7EBB" w:rsidRDefault="00CE7EBB" w:rsidP="00DE0078">
            <w:pPr>
              <w:spacing w:line="360" w:lineRule="auto"/>
              <w:ind w:firstLineChars="0" w:firstLine="0"/>
              <w:rPr>
                <w:rFonts w:ascii="宋体" w:hAnsi="宋体" w:cs="宋体"/>
                <w:bCs/>
                <w:sz w:val="18"/>
                <w:szCs w:val="18"/>
                <w:highlight w:val="yellow"/>
              </w:rPr>
            </w:pPr>
          </w:p>
        </w:tc>
        <w:tc>
          <w:tcPr>
            <w:tcW w:w="2520" w:type="pct"/>
            <w:gridSpan w:val="4"/>
            <w:tcBorders>
              <w:top w:val="single" w:sz="4" w:space="0" w:color="auto"/>
              <w:bottom w:val="single" w:sz="4" w:space="0" w:color="auto"/>
            </w:tcBorders>
            <w:shd w:val="clear" w:color="auto" w:fill="auto"/>
            <w:noWrap/>
            <w:tcMar>
              <w:left w:w="0" w:type="dxa"/>
              <w:right w:w="0" w:type="dxa"/>
            </w:tcMar>
            <w:vAlign w:val="center"/>
          </w:tcPr>
          <w:p w14:paraId="0CAE7BD2" w14:textId="77777777" w:rsidR="00CE7EBB" w:rsidRPr="00CE7EBB" w:rsidRDefault="00CE7EBB" w:rsidP="00DE0078">
            <w:pPr>
              <w:spacing w:line="360" w:lineRule="auto"/>
              <w:ind w:firstLineChars="0" w:firstLine="0"/>
              <w:jc w:val="center"/>
              <w:rPr>
                <w:rFonts w:ascii="宋体" w:hAnsi="宋体" w:cs="宋体"/>
                <w:bCs/>
                <w:sz w:val="18"/>
                <w:szCs w:val="18"/>
                <w:highlight w:val="yellow"/>
              </w:rPr>
            </w:pPr>
          </w:p>
        </w:tc>
      </w:tr>
      <w:tr w:rsidR="00CE7EBB" w:rsidRPr="00CE7EBB" w14:paraId="62FF3DD5" w14:textId="77777777" w:rsidTr="00EA1CC0">
        <w:trPr>
          <w:trHeight w:hRule="exact" w:val="400"/>
          <w:jc w:val="center"/>
        </w:trPr>
        <w:tc>
          <w:tcPr>
            <w:tcW w:w="2480" w:type="pct"/>
            <w:gridSpan w:val="5"/>
            <w:tcBorders>
              <w:top w:val="single" w:sz="4" w:space="0" w:color="auto"/>
              <w:bottom w:val="single" w:sz="12" w:space="0" w:color="auto"/>
            </w:tcBorders>
            <w:shd w:val="clear" w:color="auto" w:fill="EEECE1"/>
            <w:noWrap/>
            <w:tcMar>
              <w:left w:w="0" w:type="dxa"/>
              <w:right w:w="0" w:type="dxa"/>
            </w:tcMar>
            <w:vAlign w:val="center"/>
          </w:tcPr>
          <w:p w14:paraId="15DAE68E"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照片2</w:t>
            </w:r>
          </w:p>
        </w:tc>
        <w:tc>
          <w:tcPr>
            <w:tcW w:w="2520" w:type="pct"/>
            <w:gridSpan w:val="4"/>
            <w:tcBorders>
              <w:top w:val="single" w:sz="4" w:space="0" w:color="auto"/>
              <w:bottom w:val="single" w:sz="12" w:space="0" w:color="auto"/>
            </w:tcBorders>
            <w:shd w:val="clear" w:color="auto" w:fill="EEECE1"/>
            <w:noWrap/>
            <w:tcMar>
              <w:left w:w="0" w:type="dxa"/>
              <w:right w:w="0" w:type="dxa"/>
            </w:tcMar>
            <w:vAlign w:val="center"/>
          </w:tcPr>
          <w:p w14:paraId="09CB9AD3" w14:textId="77777777" w:rsidR="00CE7EBB" w:rsidRPr="00CE7EBB" w:rsidRDefault="00CE7EBB" w:rsidP="00DE0078">
            <w:pPr>
              <w:spacing w:line="360" w:lineRule="auto"/>
              <w:ind w:firstLineChars="0" w:firstLine="0"/>
              <w:jc w:val="center"/>
              <w:rPr>
                <w:rFonts w:ascii="宋体" w:hAnsi="宋体" w:cs="宋体"/>
                <w:bCs/>
                <w:sz w:val="18"/>
                <w:szCs w:val="18"/>
              </w:rPr>
            </w:pPr>
            <w:r w:rsidRPr="00CE7EBB">
              <w:rPr>
                <w:rFonts w:ascii="宋体" w:hAnsi="宋体" w:cs="宋体" w:hint="eastAsia"/>
                <w:bCs/>
                <w:sz w:val="18"/>
                <w:szCs w:val="18"/>
              </w:rPr>
              <w:t>视频2</w:t>
            </w:r>
          </w:p>
        </w:tc>
      </w:tr>
    </w:tbl>
    <w:p w14:paraId="0C223E02" w14:textId="77777777" w:rsidR="00CE7EBB" w:rsidRPr="00EC1412" w:rsidRDefault="00CE7EBB" w:rsidP="00823DB5">
      <w:pPr>
        <w:pStyle w:val="a8"/>
        <w:ind w:firstLine="420"/>
        <w:rPr>
          <w:rFonts w:ascii="宋体" w:hAnsi="宋体"/>
        </w:rPr>
      </w:pPr>
    </w:p>
    <w:p w14:paraId="7E3C7E2B" w14:textId="77777777" w:rsidR="00863E55" w:rsidRDefault="00242EF7" w:rsidP="007244F9">
      <w:pPr>
        <w:pStyle w:val="10"/>
        <w:spacing w:before="0" w:after="0"/>
        <w:ind w:hanging="431"/>
        <w:rPr>
          <w:lang w:val="zh-CN"/>
        </w:rPr>
      </w:pPr>
      <w:bookmarkStart w:id="206" w:name="_Toc116481582"/>
      <w:r>
        <w:rPr>
          <w:rFonts w:hint="eastAsia"/>
          <w:lang w:val="zh-CN"/>
        </w:rPr>
        <w:t>数据录入</w:t>
      </w:r>
      <w:bookmarkEnd w:id="206"/>
    </w:p>
    <w:p w14:paraId="71C13F8A" w14:textId="77777777" w:rsidR="00BB750F" w:rsidRPr="007244F9" w:rsidRDefault="0009039E" w:rsidP="007244F9">
      <w:pPr>
        <w:pStyle w:val="2"/>
        <w:ind w:left="420"/>
        <w:rPr>
          <w:lang w:val="zh-CN"/>
        </w:rPr>
      </w:pPr>
      <w:bookmarkStart w:id="207" w:name="_Toc116481583"/>
      <w:r>
        <w:rPr>
          <w:rFonts w:hint="eastAsia"/>
          <w:lang w:val="zh-CN"/>
        </w:rPr>
        <w:t>一般规定</w:t>
      </w:r>
      <w:bookmarkEnd w:id="207"/>
    </w:p>
    <w:p w14:paraId="1DAF7E28" w14:textId="77777777" w:rsidR="0095479E" w:rsidRPr="00EC1412" w:rsidRDefault="0095479E" w:rsidP="008C373C">
      <w:pPr>
        <w:pStyle w:val="3"/>
        <w:ind w:left="420"/>
      </w:pPr>
      <w:bookmarkStart w:id="208" w:name="_Toc116481355"/>
      <w:bookmarkStart w:id="209" w:name="_Toc116481584"/>
      <w:r w:rsidRPr="00EC1412">
        <w:rPr>
          <w:rFonts w:hint="eastAsia"/>
        </w:rPr>
        <w:t>对已有数据、现场探测数据、监测及检测数据应进行标准化处理并录入。</w:t>
      </w:r>
      <w:bookmarkEnd w:id="208"/>
      <w:bookmarkEnd w:id="209"/>
    </w:p>
    <w:p w14:paraId="70878318" w14:textId="77777777" w:rsidR="0095479E" w:rsidRPr="00EC1412" w:rsidRDefault="0095479E" w:rsidP="008C373C">
      <w:pPr>
        <w:pStyle w:val="3"/>
        <w:ind w:left="420"/>
      </w:pPr>
      <w:bookmarkStart w:id="210" w:name="_Toc116481356"/>
      <w:bookmarkStart w:id="211" w:name="_Toc116481585"/>
      <w:r w:rsidRPr="00EC1412">
        <w:rPr>
          <w:rFonts w:hint="eastAsia"/>
        </w:rPr>
        <w:t>排水设施数据录入工作应利用排水设施地理信息系统，或者排水管网运营管理平台开展。</w:t>
      </w:r>
      <w:bookmarkEnd w:id="210"/>
      <w:bookmarkEnd w:id="211"/>
    </w:p>
    <w:p w14:paraId="19BD2343" w14:textId="77777777" w:rsidR="0009039E" w:rsidRDefault="00B22322" w:rsidP="007244F9">
      <w:pPr>
        <w:pStyle w:val="2"/>
        <w:ind w:left="420"/>
        <w:rPr>
          <w:lang w:val="zh-CN"/>
        </w:rPr>
      </w:pPr>
      <w:bookmarkStart w:id="212" w:name="_Toc116481586"/>
      <w:r>
        <w:rPr>
          <w:rFonts w:hint="eastAsia"/>
          <w:lang w:val="zh-CN"/>
        </w:rPr>
        <w:t>标准</w:t>
      </w:r>
      <w:r w:rsidR="00742BB2">
        <w:rPr>
          <w:rFonts w:hint="eastAsia"/>
          <w:lang w:val="zh-CN"/>
        </w:rPr>
        <w:t>化要求</w:t>
      </w:r>
      <w:bookmarkEnd w:id="212"/>
    </w:p>
    <w:p w14:paraId="07FE786A" w14:textId="77777777" w:rsidR="004838AB" w:rsidRPr="00DC01A8" w:rsidRDefault="004838AB" w:rsidP="002048A6">
      <w:pPr>
        <w:pStyle w:val="a8"/>
        <w:ind w:firstLine="420"/>
        <w:rPr>
          <w:rFonts w:ascii="宋体" w:hAnsi="宋体"/>
        </w:rPr>
      </w:pPr>
      <w:r w:rsidRPr="00DC01A8">
        <w:rPr>
          <w:rFonts w:ascii="宋体" w:hAnsi="宋体" w:cs="微软雅黑" w:hint="eastAsia"/>
        </w:rPr>
        <w:t>排水管网空间数据的标准化处理包括：</w:t>
      </w:r>
    </w:p>
    <w:p w14:paraId="485E4164" w14:textId="77777777" w:rsidR="004838AB" w:rsidRPr="00DC01A8" w:rsidRDefault="004838AB" w:rsidP="004838AB">
      <w:pPr>
        <w:pStyle w:val="a8"/>
        <w:numPr>
          <w:ilvl w:val="0"/>
          <w:numId w:val="22"/>
        </w:numPr>
        <w:ind w:firstLineChars="0"/>
        <w:rPr>
          <w:rFonts w:ascii="宋体" w:hAnsi="宋体"/>
        </w:rPr>
      </w:pPr>
      <w:r w:rsidRPr="00DC01A8">
        <w:rPr>
          <w:rFonts w:ascii="宋体" w:hAnsi="宋体" w:cs="微软雅黑" w:hint="eastAsia"/>
        </w:rPr>
        <w:t>排水管网数据采集、探测外业数据录入。</w:t>
      </w:r>
    </w:p>
    <w:p w14:paraId="62FF6CB9" w14:textId="77777777" w:rsidR="004838AB" w:rsidRPr="00DC01A8" w:rsidRDefault="004838AB" w:rsidP="004838AB">
      <w:pPr>
        <w:pStyle w:val="a8"/>
        <w:numPr>
          <w:ilvl w:val="0"/>
          <w:numId w:val="22"/>
        </w:numPr>
        <w:ind w:firstLineChars="0"/>
        <w:rPr>
          <w:rFonts w:ascii="宋体" w:hAnsi="宋体"/>
        </w:rPr>
      </w:pPr>
      <w:r w:rsidRPr="00DC01A8">
        <w:rPr>
          <w:rFonts w:ascii="宋体" w:hAnsi="宋体" w:cs="微软雅黑" w:hint="eastAsia"/>
        </w:rPr>
        <w:t>排水管网测量数据内业处理。</w:t>
      </w:r>
    </w:p>
    <w:p w14:paraId="7BFAD569" w14:textId="77777777" w:rsidR="004838AB" w:rsidRPr="00DC01A8" w:rsidRDefault="004838AB" w:rsidP="004838AB">
      <w:pPr>
        <w:pStyle w:val="a8"/>
        <w:numPr>
          <w:ilvl w:val="0"/>
          <w:numId w:val="22"/>
        </w:numPr>
        <w:ind w:firstLineChars="0"/>
        <w:rPr>
          <w:rFonts w:ascii="宋体" w:hAnsi="宋体"/>
        </w:rPr>
      </w:pPr>
      <w:r w:rsidRPr="00DC01A8">
        <w:rPr>
          <w:rFonts w:ascii="宋体" w:hAnsi="宋体" w:cs="微软雅黑" w:hint="eastAsia"/>
        </w:rPr>
        <w:t>排水管网数据和属性数据关联处理。</w:t>
      </w:r>
    </w:p>
    <w:p w14:paraId="60DA2609" w14:textId="77777777" w:rsidR="004838AB" w:rsidRPr="00DC01A8" w:rsidRDefault="004838AB" w:rsidP="004838AB">
      <w:pPr>
        <w:pStyle w:val="a8"/>
        <w:numPr>
          <w:ilvl w:val="0"/>
          <w:numId w:val="22"/>
        </w:numPr>
        <w:ind w:firstLineChars="0"/>
        <w:rPr>
          <w:rFonts w:ascii="宋体" w:hAnsi="宋体"/>
        </w:rPr>
      </w:pPr>
      <w:r w:rsidRPr="00DC01A8">
        <w:rPr>
          <w:rFonts w:ascii="宋体" w:hAnsi="宋体" w:cs="微软雅黑" w:hint="eastAsia"/>
        </w:rPr>
        <w:t>当入库数据与设计数据的平面坐标和高程系统不一致时，应</w:t>
      </w:r>
      <w:proofErr w:type="gramStart"/>
      <w:r w:rsidRPr="00DC01A8">
        <w:rPr>
          <w:rFonts w:ascii="宋体" w:hAnsi="宋体" w:cs="微软雅黑" w:hint="eastAsia"/>
        </w:rPr>
        <w:t>按设施</w:t>
      </w:r>
      <w:proofErr w:type="gramEnd"/>
      <w:r w:rsidRPr="00DC01A8">
        <w:rPr>
          <w:rFonts w:ascii="宋体" w:hAnsi="宋体" w:cs="微软雅黑" w:hint="eastAsia"/>
        </w:rPr>
        <w:t>数据库的平面坐标和高程系统进行坐标转换和校正。</w:t>
      </w:r>
    </w:p>
    <w:p w14:paraId="2BF22214" w14:textId="77777777" w:rsidR="004838AB" w:rsidRPr="00DC01A8" w:rsidRDefault="004838AB" w:rsidP="004838AB">
      <w:pPr>
        <w:pStyle w:val="a8"/>
        <w:numPr>
          <w:ilvl w:val="0"/>
          <w:numId w:val="22"/>
        </w:numPr>
        <w:ind w:firstLineChars="0"/>
        <w:rPr>
          <w:rFonts w:ascii="宋体" w:hAnsi="宋体"/>
        </w:rPr>
      </w:pPr>
      <w:r w:rsidRPr="00DC01A8">
        <w:rPr>
          <w:rFonts w:ascii="宋体" w:hAnsi="宋体" w:cs="微软雅黑" w:hint="eastAsia"/>
        </w:rPr>
        <w:t>对数据进行常规错误检查，生成数据库文件。</w:t>
      </w:r>
    </w:p>
    <w:p w14:paraId="031227F2" w14:textId="77777777" w:rsidR="004838AB" w:rsidRPr="00DC01A8" w:rsidRDefault="004838AB" w:rsidP="004838AB">
      <w:pPr>
        <w:pStyle w:val="a8"/>
        <w:numPr>
          <w:ilvl w:val="0"/>
          <w:numId w:val="22"/>
        </w:numPr>
        <w:ind w:firstLineChars="0"/>
        <w:rPr>
          <w:rFonts w:ascii="宋体" w:hAnsi="宋体"/>
        </w:rPr>
      </w:pPr>
      <w:r w:rsidRPr="00DC01A8">
        <w:rPr>
          <w:rFonts w:ascii="宋体" w:hAnsi="宋体" w:cs="微软雅黑" w:hint="eastAsia"/>
        </w:rPr>
        <w:t>根据数据库文件自动生成管线图形、标注和管线点、线属性数据和元数据文件。</w:t>
      </w:r>
    </w:p>
    <w:p w14:paraId="6A9317BF" w14:textId="77777777" w:rsidR="00C17AFA" w:rsidRDefault="005918B1" w:rsidP="007244F9">
      <w:pPr>
        <w:pStyle w:val="10"/>
        <w:spacing w:before="0" w:after="0"/>
        <w:ind w:hanging="431"/>
        <w:rPr>
          <w:lang w:val="zh-CN"/>
        </w:rPr>
      </w:pPr>
      <w:bookmarkStart w:id="213" w:name="_Toc116481587"/>
      <w:r>
        <w:rPr>
          <w:rFonts w:hint="eastAsia"/>
          <w:lang w:val="zh-CN"/>
        </w:rPr>
        <w:t>数据处理</w:t>
      </w:r>
      <w:bookmarkEnd w:id="213"/>
    </w:p>
    <w:p w14:paraId="2802FA5E" w14:textId="77777777" w:rsidR="00F843E1" w:rsidRDefault="003C684B" w:rsidP="007244F9">
      <w:pPr>
        <w:pStyle w:val="2"/>
        <w:ind w:left="420"/>
        <w:rPr>
          <w:lang w:val="zh-CN"/>
        </w:rPr>
      </w:pPr>
      <w:bookmarkStart w:id="214" w:name="_Toc112932627"/>
      <w:bookmarkStart w:id="215" w:name="_Toc112933043"/>
      <w:bookmarkStart w:id="216" w:name="_Toc116481588"/>
      <w:r>
        <w:rPr>
          <w:rFonts w:hint="eastAsia"/>
          <w:lang w:val="zh-CN"/>
        </w:rPr>
        <w:t>数据编辑</w:t>
      </w:r>
      <w:bookmarkEnd w:id="214"/>
      <w:bookmarkEnd w:id="215"/>
      <w:bookmarkEnd w:id="216"/>
    </w:p>
    <w:p w14:paraId="154BBBEC" w14:textId="77777777" w:rsidR="0021685E" w:rsidRDefault="0021685E" w:rsidP="006A3F6E">
      <w:pPr>
        <w:ind w:firstLine="420"/>
      </w:pPr>
      <w:r>
        <w:rPr>
          <w:rFonts w:hint="eastAsia"/>
        </w:rPr>
        <w:t>数据编辑应包括各种设施空间数据和属性数据的创建、删除和更新。</w:t>
      </w:r>
    </w:p>
    <w:p w14:paraId="1575030F" w14:textId="77777777" w:rsidR="0021685E" w:rsidRDefault="0021685E" w:rsidP="006A3F6E">
      <w:pPr>
        <w:ind w:firstLine="420"/>
      </w:pPr>
      <w:r>
        <w:rPr>
          <w:rFonts w:hint="eastAsia"/>
        </w:rPr>
        <w:t>智慧管网运营管理平台应满足设施属性数据的批量修改，设施拓扑关系的分析与自动修正，电子表格、图形数据、</w:t>
      </w:r>
      <w:proofErr w:type="gramStart"/>
      <w:r>
        <w:rPr>
          <w:rFonts w:hint="eastAsia"/>
        </w:rPr>
        <w:t>矢量图层等</w:t>
      </w:r>
      <w:proofErr w:type="gramEnd"/>
      <w:r>
        <w:rPr>
          <w:rFonts w:hint="eastAsia"/>
        </w:rPr>
        <w:t>多种格式数据的导入、导出等要求。</w:t>
      </w:r>
    </w:p>
    <w:p w14:paraId="45032460" w14:textId="77777777" w:rsidR="0021685E" w:rsidRDefault="0021685E" w:rsidP="006A3F6E">
      <w:pPr>
        <w:ind w:firstLine="420"/>
      </w:pPr>
      <w:r>
        <w:rPr>
          <w:rFonts w:hint="eastAsia"/>
        </w:rPr>
        <w:lastRenderedPageBreak/>
        <w:t>数据编辑器应实现空间数据与属性数据同步更新，并保持排水设施拓扑关系的完整性、准确性。</w:t>
      </w:r>
    </w:p>
    <w:p w14:paraId="24974D1F" w14:textId="77777777" w:rsidR="0021685E" w:rsidRPr="0021685E" w:rsidRDefault="0021685E" w:rsidP="006A3F6E">
      <w:pPr>
        <w:ind w:firstLine="420"/>
      </w:pPr>
      <w:r>
        <w:rPr>
          <w:rFonts w:hint="eastAsia"/>
        </w:rPr>
        <w:t>排水管网检测、在线监测数据审核入库后，不允许进行编辑操作。</w:t>
      </w:r>
    </w:p>
    <w:p w14:paraId="5B76545C" w14:textId="77777777" w:rsidR="003C684B" w:rsidRDefault="003C684B" w:rsidP="00016577">
      <w:pPr>
        <w:pStyle w:val="2"/>
        <w:ind w:left="998" w:hanging="578"/>
        <w:rPr>
          <w:lang w:val="zh-CN"/>
        </w:rPr>
      </w:pPr>
      <w:bookmarkStart w:id="217" w:name="_Toc112932628"/>
      <w:bookmarkStart w:id="218" w:name="_Toc112933044"/>
      <w:bookmarkStart w:id="219" w:name="_Toc116481589"/>
      <w:r>
        <w:rPr>
          <w:rFonts w:hint="eastAsia"/>
          <w:lang w:val="zh-CN"/>
        </w:rPr>
        <w:t>数据校核</w:t>
      </w:r>
      <w:bookmarkEnd w:id="217"/>
      <w:bookmarkEnd w:id="218"/>
      <w:bookmarkEnd w:id="219"/>
    </w:p>
    <w:p w14:paraId="658F2CCE" w14:textId="77777777" w:rsidR="008C208F" w:rsidRPr="00A42950" w:rsidRDefault="008C208F" w:rsidP="008C208F">
      <w:pPr>
        <w:ind w:firstLine="420"/>
      </w:pPr>
      <w:r w:rsidRPr="00A42950">
        <w:rPr>
          <w:rFonts w:hint="eastAsia"/>
        </w:rPr>
        <w:t>数据批量导入、编辑或通过</w:t>
      </w:r>
      <w:r w:rsidRPr="00A42950">
        <w:rPr>
          <w:rFonts w:hint="eastAsia"/>
        </w:rPr>
        <w:t>ETL</w:t>
      </w:r>
      <w:r w:rsidRPr="00A42950">
        <w:rPr>
          <w:rFonts w:hint="eastAsia"/>
        </w:rPr>
        <w:t>程序加载时，应进行数据校核与修正，宜优先采用系统自动执行校核操作。</w:t>
      </w:r>
    </w:p>
    <w:p w14:paraId="40B6BD71" w14:textId="77777777" w:rsidR="008C208F" w:rsidRPr="00A42950" w:rsidRDefault="008C208F" w:rsidP="008C208F">
      <w:pPr>
        <w:ind w:firstLine="420"/>
      </w:pPr>
      <w:r w:rsidRPr="00A42950">
        <w:rPr>
          <w:rFonts w:hint="eastAsia"/>
        </w:rPr>
        <w:t>应对数据的完整性和准确性进行校核，可采用异常值检查和拓扑关系检查等方法。数据校核应包括下列内容：</w:t>
      </w:r>
    </w:p>
    <w:p w14:paraId="3D8E7364" w14:textId="77777777" w:rsidR="008C208F" w:rsidRPr="00A42950" w:rsidRDefault="008C208F" w:rsidP="002A746D">
      <w:pPr>
        <w:pStyle w:val="a7"/>
        <w:numPr>
          <w:ilvl w:val="0"/>
          <w:numId w:val="24"/>
        </w:numPr>
        <w:ind w:firstLineChars="0"/>
      </w:pPr>
      <w:r w:rsidRPr="00A42950">
        <w:rPr>
          <w:rFonts w:hint="eastAsia"/>
        </w:rPr>
        <w:t>应检查数据表的必填数据项填写是否完整，应补充缺失数据内容。</w:t>
      </w:r>
    </w:p>
    <w:p w14:paraId="1CED86EA" w14:textId="77777777" w:rsidR="008C208F" w:rsidRPr="00A42950" w:rsidRDefault="008C208F" w:rsidP="002A746D">
      <w:pPr>
        <w:pStyle w:val="a7"/>
        <w:numPr>
          <w:ilvl w:val="0"/>
          <w:numId w:val="24"/>
        </w:numPr>
        <w:ind w:firstLineChars="0"/>
      </w:pPr>
      <w:r w:rsidRPr="00A42950">
        <w:rPr>
          <w:rFonts w:hint="eastAsia"/>
        </w:rPr>
        <w:t>应检查各类设施的空间位置是否准确，数值型数据是否超出上下限范围，并应对异常数据进行修正。</w:t>
      </w:r>
    </w:p>
    <w:p w14:paraId="5F5D92B3" w14:textId="77777777" w:rsidR="008C208F" w:rsidRPr="00A42950" w:rsidRDefault="008C208F" w:rsidP="002A746D">
      <w:pPr>
        <w:pStyle w:val="a7"/>
        <w:numPr>
          <w:ilvl w:val="0"/>
          <w:numId w:val="24"/>
        </w:numPr>
        <w:ind w:firstLineChars="0"/>
      </w:pPr>
      <w:r w:rsidRPr="00A42950">
        <w:rPr>
          <w:rFonts w:hint="eastAsia"/>
        </w:rPr>
        <w:t>应对常见拓扑问题进行检查，通过现场勘查、复核图纸、</w:t>
      </w:r>
      <w:r w:rsidRPr="00A42950">
        <w:rPr>
          <w:rFonts w:hint="eastAsia"/>
        </w:rPr>
        <w:t>APP</w:t>
      </w:r>
      <w:r w:rsidRPr="00A42950">
        <w:rPr>
          <w:rFonts w:hint="eastAsia"/>
        </w:rPr>
        <w:t>现场确认等方式对发现的问题进行核实与处理，并应对拓扑关系进行动态更新。</w:t>
      </w:r>
    </w:p>
    <w:p w14:paraId="23D1D91C" w14:textId="77777777" w:rsidR="008C208F" w:rsidRPr="00A42950" w:rsidRDefault="008C208F" w:rsidP="002A746D">
      <w:pPr>
        <w:pStyle w:val="a7"/>
        <w:numPr>
          <w:ilvl w:val="0"/>
          <w:numId w:val="24"/>
        </w:numPr>
        <w:ind w:firstLineChars="0"/>
      </w:pPr>
      <w:r w:rsidRPr="00A42950">
        <w:rPr>
          <w:rFonts w:hint="eastAsia"/>
        </w:rPr>
        <w:t>可利用数学模型进行排水设施数据库的数据进行校核。</w:t>
      </w:r>
    </w:p>
    <w:p w14:paraId="4482D938" w14:textId="77777777" w:rsidR="008C208F" w:rsidRDefault="008C208F" w:rsidP="002A746D">
      <w:pPr>
        <w:pStyle w:val="a7"/>
        <w:numPr>
          <w:ilvl w:val="0"/>
          <w:numId w:val="24"/>
        </w:numPr>
        <w:ind w:firstLineChars="0"/>
      </w:pPr>
      <w:r w:rsidRPr="00A42950">
        <w:rPr>
          <w:rFonts w:hint="eastAsia"/>
        </w:rPr>
        <w:t>对排水管网水质、液位、流量等监测数据，应主要采用数学模型进行异常值、</w:t>
      </w:r>
      <w:proofErr w:type="gramStart"/>
      <w:r w:rsidRPr="00A42950">
        <w:rPr>
          <w:rFonts w:hint="eastAsia"/>
        </w:rPr>
        <w:t>缺失值</w:t>
      </w:r>
      <w:proofErr w:type="gramEnd"/>
      <w:r w:rsidRPr="00A42950">
        <w:rPr>
          <w:rFonts w:hint="eastAsia"/>
        </w:rPr>
        <w:t>进行检查和插值操作。</w:t>
      </w:r>
    </w:p>
    <w:p w14:paraId="6AD40F36" w14:textId="77777777" w:rsidR="003C684B" w:rsidRDefault="003C684B" w:rsidP="001A3FB2">
      <w:pPr>
        <w:pStyle w:val="2"/>
        <w:ind w:left="420"/>
        <w:rPr>
          <w:lang w:val="zh-CN"/>
        </w:rPr>
      </w:pPr>
      <w:bookmarkStart w:id="220" w:name="_Toc112932629"/>
      <w:bookmarkStart w:id="221" w:name="_Toc112933045"/>
      <w:bookmarkStart w:id="222" w:name="_Toc116481590"/>
      <w:r>
        <w:rPr>
          <w:rFonts w:hint="eastAsia"/>
          <w:lang w:val="zh-CN"/>
        </w:rPr>
        <w:t>数据入库</w:t>
      </w:r>
      <w:bookmarkEnd w:id="220"/>
      <w:bookmarkEnd w:id="221"/>
      <w:bookmarkEnd w:id="222"/>
    </w:p>
    <w:p w14:paraId="64586A99" w14:textId="484D9A51" w:rsidR="002F667A" w:rsidRPr="002F667A" w:rsidRDefault="002F667A" w:rsidP="001A3FB2">
      <w:pPr>
        <w:pStyle w:val="3"/>
        <w:ind w:left="420"/>
        <w:rPr>
          <w:lang w:val="zh-CN"/>
        </w:rPr>
      </w:pPr>
      <w:bookmarkStart w:id="223" w:name="_Toc116481362"/>
      <w:bookmarkStart w:id="224" w:name="_Toc116481591"/>
      <w:r w:rsidRPr="002F667A">
        <w:rPr>
          <w:rFonts w:hint="eastAsia"/>
          <w:lang w:val="zh-CN"/>
        </w:rPr>
        <w:t>概述</w:t>
      </w:r>
      <w:bookmarkEnd w:id="223"/>
      <w:bookmarkEnd w:id="224"/>
    </w:p>
    <w:p w14:paraId="2EFE63A6" w14:textId="77777777" w:rsidR="00CE5462" w:rsidRPr="00A42950" w:rsidRDefault="00CE5462" w:rsidP="00CE5462">
      <w:pPr>
        <w:ind w:firstLine="420"/>
      </w:pPr>
      <w:r w:rsidRPr="00A42950">
        <w:rPr>
          <w:rFonts w:hint="eastAsia"/>
        </w:rPr>
        <w:t>新建、改建或重置的排水管网设施数据应及时更新入库，并应对变化的管线进行现场调查核实。</w:t>
      </w:r>
    </w:p>
    <w:p w14:paraId="704198A4" w14:textId="77777777" w:rsidR="00CE5462" w:rsidRPr="00A42950" w:rsidRDefault="00CE5462" w:rsidP="00CE5462">
      <w:pPr>
        <w:ind w:firstLine="420"/>
      </w:pPr>
      <w:r w:rsidRPr="00A42950">
        <w:rPr>
          <w:rFonts w:hint="eastAsia"/>
        </w:rPr>
        <w:t>发现排水管网数据与现场排水设施有较大出入的，应进行修补测，以提高数据准确度。可采用管网通</w:t>
      </w:r>
      <w:r w:rsidRPr="00A42950">
        <w:rPr>
          <w:rFonts w:hint="eastAsia"/>
        </w:rPr>
        <w:t>APP</w:t>
      </w:r>
      <w:r w:rsidRPr="00A42950">
        <w:rPr>
          <w:rFonts w:hint="eastAsia"/>
        </w:rPr>
        <w:t>动态更新功能，先更新运行库数据，再安排测量人员现场复测。</w:t>
      </w:r>
    </w:p>
    <w:p w14:paraId="1F89B468" w14:textId="77777777" w:rsidR="00CE5462" w:rsidRPr="00A42950" w:rsidRDefault="00CE5462" w:rsidP="00CE5462">
      <w:pPr>
        <w:ind w:firstLine="420"/>
      </w:pPr>
      <w:r w:rsidRPr="00A42950">
        <w:rPr>
          <w:rFonts w:hint="eastAsia"/>
        </w:rPr>
        <w:t>数据入库前应进行入库校核，以备图面内容检查和数据合并更新。</w:t>
      </w:r>
    </w:p>
    <w:p w14:paraId="00DAB1C2" w14:textId="62901125" w:rsidR="002F667A" w:rsidRPr="002F667A" w:rsidRDefault="002F667A" w:rsidP="001A3FB2">
      <w:pPr>
        <w:pStyle w:val="3"/>
        <w:ind w:left="420"/>
        <w:rPr>
          <w:lang w:val="zh-CN"/>
        </w:rPr>
      </w:pPr>
      <w:bookmarkStart w:id="225" w:name="_Toc116481363"/>
      <w:bookmarkStart w:id="226" w:name="_Toc116481592"/>
      <w:r w:rsidRPr="002F667A">
        <w:rPr>
          <w:rFonts w:hint="eastAsia"/>
          <w:lang w:val="zh-CN"/>
        </w:rPr>
        <w:t>排水管网数据合并</w:t>
      </w:r>
      <w:bookmarkEnd w:id="225"/>
      <w:bookmarkEnd w:id="226"/>
    </w:p>
    <w:p w14:paraId="60E206E3" w14:textId="77777777" w:rsidR="00CE5462" w:rsidRPr="00A42950" w:rsidRDefault="00CE5462" w:rsidP="00CE5462">
      <w:pPr>
        <w:ind w:firstLine="420"/>
      </w:pPr>
      <w:r w:rsidRPr="00A42950">
        <w:rPr>
          <w:rFonts w:hint="eastAsia"/>
        </w:rPr>
        <w:t>将中间临时数据库的管线数据，按批次合并至排水设施运行库及标准库，包括新旧管线的连接编辑、修补测合并编辑、批次边界处被打断管线接边编辑等。</w:t>
      </w:r>
    </w:p>
    <w:p w14:paraId="5A2F2122" w14:textId="77777777" w:rsidR="00CE5462" w:rsidRPr="00A42950" w:rsidRDefault="00CE5462" w:rsidP="00CE5462">
      <w:pPr>
        <w:ind w:firstLine="420"/>
      </w:pPr>
      <w:r w:rsidRPr="00A42950">
        <w:rPr>
          <w:rFonts w:hint="eastAsia"/>
        </w:rPr>
        <w:t>数据合并入库要求全面检查本图幅内管线、管点编号、连接关系以及测量坐标的完整性、唯一性。新增管线的空间位置与相邻图幅，甚至整个图幅内已有数据属性分析和拓扑关系分析，并在此基础上进行拼接、合并处理，形成完整的排水管线标准数据库。</w:t>
      </w:r>
    </w:p>
    <w:p w14:paraId="5D170585" w14:textId="1F17B884" w:rsidR="002F667A" w:rsidRPr="002F667A" w:rsidRDefault="00CE5462" w:rsidP="001A3FB2">
      <w:pPr>
        <w:pStyle w:val="3"/>
        <w:ind w:left="420"/>
        <w:rPr>
          <w:lang w:val="zh-CN"/>
        </w:rPr>
      </w:pPr>
      <w:bookmarkStart w:id="227" w:name="_Toc116481364"/>
      <w:bookmarkStart w:id="228" w:name="_Toc116481593"/>
      <w:r w:rsidRPr="002F667A">
        <w:rPr>
          <w:rFonts w:hint="eastAsia"/>
          <w:lang w:val="zh-CN"/>
        </w:rPr>
        <w:t>数据提交</w:t>
      </w:r>
      <w:bookmarkEnd w:id="227"/>
      <w:bookmarkEnd w:id="228"/>
    </w:p>
    <w:p w14:paraId="573B95EF" w14:textId="77777777" w:rsidR="009E6DDF" w:rsidRPr="00CE5462" w:rsidRDefault="00CE5462" w:rsidP="009E6DDF">
      <w:pPr>
        <w:ind w:firstLine="420"/>
      </w:pPr>
      <w:r w:rsidRPr="00A42950">
        <w:rPr>
          <w:rFonts w:hint="eastAsia"/>
        </w:rPr>
        <w:t>将通过合并审查的管线数据提交至已有管线运行库、标准库中，更新排水管网设施现状数据库。</w:t>
      </w:r>
    </w:p>
    <w:p w14:paraId="23F3CAC4" w14:textId="77777777" w:rsidR="003C684B" w:rsidRDefault="003C684B" w:rsidP="001A3FB2">
      <w:pPr>
        <w:pStyle w:val="2"/>
        <w:ind w:left="420"/>
        <w:rPr>
          <w:lang w:val="zh-CN"/>
        </w:rPr>
      </w:pPr>
      <w:bookmarkStart w:id="229" w:name="_Toc112932630"/>
      <w:bookmarkStart w:id="230" w:name="_Toc112933046"/>
      <w:bookmarkStart w:id="231" w:name="_Toc116481594"/>
      <w:r>
        <w:rPr>
          <w:rFonts w:hint="eastAsia"/>
          <w:lang w:val="zh-CN"/>
        </w:rPr>
        <w:t>质量检查</w:t>
      </w:r>
      <w:bookmarkEnd w:id="229"/>
      <w:bookmarkEnd w:id="230"/>
      <w:bookmarkEnd w:id="231"/>
    </w:p>
    <w:p w14:paraId="5AB68BFB" w14:textId="77777777" w:rsidR="0052272B" w:rsidRPr="00A42950" w:rsidRDefault="0052272B" w:rsidP="0052272B">
      <w:pPr>
        <w:ind w:firstLine="420"/>
      </w:pPr>
      <w:r w:rsidRPr="00A42950">
        <w:rPr>
          <w:rFonts w:hint="eastAsia"/>
        </w:rPr>
        <w:t>应建立数据质量控制机制，通过数据质量检查、评测、改进方法的实施，实现排水管网数据质量的控制与改进。</w:t>
      </w:r>
    </w:p>
    <w:p w14:paraId="282500AA" w14:textId="793AAEE0" w:rsidR="0052272B" w:rsidRDefault="0052272B" w:rsidP="0052272B">
      <w:pPr>
        <w:ind w:firstLine="420"/>
      </w:pPr>
      <w:r w:rsidRPr="00A42950">
        <w:rPr>
          <w:rFonts w:hint="eastAsia"/>
        </w:rPr>
        <w:t>排水管网数据质量应符合</w:t>
      </w:r>
      <w:r w:rsidRPr="00EA1CC0">
        <w:rPr>
          <w:rFonts w:hint="eastAsia"/>
        </w:rPr>
        <w:t>TR</w:t>
      </w:r>
      <w:r w:rsidRPr="00EA1CC0">
        <w:t>-REC-063</w:t>
      </w:r>
      <w:r w:rsidRPr="00A42950">
        <w:rPr>
          <w:rFonts w:hint="eastAsia"/>
        </w:rPr>
        <w:t>的要求，并按照</w:t>
      </w:r>
      <w:r w:rsidRPr="00EA1CC0">
        <w:rPr>
          <w:rFonts w:hint="eastAsia"/>
        </w:rPr>
        <w:t>TR</w:t>
      </w:r>
      <w:r w:rsidRPr="00EA1CC0">
        <w:t>-REC-064</w:t>
      </w:r>
      <w:r w:rsidRPr="00A42950">
        <w:rPr>
          <w:rFonts w:hint="eastAsia"/>
        </w:rPr>
        <w:t>的规定进行质量检查。</w:t>
      </w:r>
    </w:p>
    <w:p w14:paraId="2E97437D" w14:textId="77777777" w:rsidR="00F50E7A" w:rsidRDefault="003C684B" w:rsidP="001A3FB2">
      <w:pPr>
        <w:pStyle w:val="2"/>
        <w:ind w:left="420"/>
        <w:rPr>
          <w:lang w:val="zh-CN"/>
        </w:rPr>
      </w:pPr>
      <w:bookmarkStart w:id="232" w:name="_Toc112932631"/>
      <w:bookmarkStart w:id="233" w:name="_Toc112933047"/>
      <w:bookmarkStart w:id="234" w:name="_Toc116481595"/>
      <w:r>
        <w:rPr>
          <w:rFonts w:hint="eastAsia"/>
          <w:lang w:val="zh-CN"/>
        </w:rPr>
        <w:t>数据维护</w:t>
      </w:r>
      <w:bookmarkEnd w:id="232"/>
      <w:bookmarkEnd w:id="233"/>
      <w:bookmarkEnd w:id="234"/>
    </w:p>
    <w:p w14:paraId="7C04E20E" w14:textId="77777777" w:rsidR="00765757" w:rsidRPr="00A42950" w:rsidRDefault="00765757" w:rsidP="00765757">
      <w:pPr>
        <w:ind w:firstLine="420"/>
      </w:pPr>
      <w:r w:rsidRPr="00A42950">
        <w:rPr>
          <w:rFonts w:hint="eastAsia"/>
        </w:rPr>
        <w:t>排水管网数据维护使用应符合国家有关排水管线的保密要求，统一存放所有管线数据，集中入库与管理，确保数据的完整性、一致性、准确性和安全性。</w:t>
      </w:r>
    </w:p>
    <w:p w14:paraId="62613682" w14:textId="77777777" w:rsidR="00765757" w:rsidRPr="00A42950" w:rsidRDefault="00765757" w:rsidP="00765757">
      <w:pPr>
        <w:ind w:firstLine="420"/>
      </w:pPr>
      <w:r w:rsidRPr="00A42950">
        <w:rPr>
          <w:rFonts w:hint="eastAsia"/>
        </w:rPr>
        <w:lastRenderedPageBreak/>
        <w:t>信息管理部门应定期基于已接收运营排水管网设施及管网数据运行库，对排水设施入库现状进行分析，编制数据覆盖率、数据质量报告。</w:t>
      </w:r>
    </w:p>
    <w:p w14:paraId="46750A25" w14:textId="77777777" w:rsidR="00765757" w:rsidRPr="00A42950" w:rsidRDefault="00765757" w:rsidP="00765757">
      <w:pPr>
        <w:ind w:firstLine="420"/>
      </w:pPr>
      <w:r w:rsidRPr="00A42950">
        <w:rPr>
          <w:rFonts w:hint="eastAsia"/>
        </w:rPr>
        <w:t>应基于排水管网设施数据库，建立健全排水管网设施地理信息（</w:t>
      </w:r>
      <w:r w:rsidRPr="00A42950">
        <w:rPr>
          <w:rFonts w:hint="eastAsia"/>
        </w:rPr>
        <w:t>GIS</w:t>
      </w:r>
      <w:r w:rsidRPr="00A42950">
        <w:rPr>
          <w:rFonts w:hint="eastAsia"/>
        </w:rPr>
        <w:t>）和</w:t>
      </w:r>
      <w:r>
        <w:rPr>
          <w:rFonts w:hint="eastAsia"/>
        </w:rPr>
        <w:t>运营管理</w:t>
      </w:r>
      <w:r w:rsidRPr="00A42950">
        <w:rPr>
          <w:rFonts w:hint="eastAsia"/>
        </w:rPr>
        <w:t>平台，应提供完善的数据上报、入库、编辑及校核功能和</w:t>
      </w:r>
      <w:r w:rsidRPr="00EA1CC0">
        <w:rPr>
          <w:rFonts w:hint="eastAsia"/>
        </w:rPr>
        <w:t>接口</w:t>
      </w:r>
      <w:r w:rsidRPr="00A42950">
        <w:rPr>
          <w:rFonts w:hint="eastAsia"/>
        </w:rPr>
        <w:t>。</w:t>
      </w:r>
    </w:p>
    <w:p w14:paraId="1312FD05" w14:textId="77777777" w:rsidR="00765757" w:rsidRPr="00A42950" w:rsidRDefault="00765757" w:rsidP="00765757">
      <w:pPr>
        <w:ind w:firstLine="420"/>
      </w:pPr>
      <w:r w:rsidRPr="00A42950">
        <w:rPr>
          <w:rFonts w:hint="eastAsia"/>
        </w:rPr>
        <w:t>排水管网数据库维护、使用，应建立完整的审计日志跟踪、记录及查看机制，及时发现和解决数据使用过程中的安全漏洞。</w:t>
      </w:r>
    </w:p>
    <w:p w14:paraId="5A81588B" w14:textId="77777777" w:rsidR="00765757" w:rsidRPr="00A42950" w:rsidRDefault="00765757" w:rsidP="00765757">
      <w:pPr>
        <w:ind w:firstLine="420"/>
      </w:pPr>
      <w:r w:rsidRPr="00A42950">
        <w:rPr>
          <w:rFonts w:hint="eastAsia"/>
        </w:rPr>
        <w:t>排水管网数据库可支持下列工作：</w:t>
      </w:r>
    </w:p>
    <w:p w14:paraId="2F2EC163" w14:textId="77777777" w:rsidR="00765757" w:rsidRPr="00A42950" w:rsidRDefault="00765757" w:rsidP="00426014">
      <w:pPr>
        <w:pStyle w:val="a7"/>
        <w:numPr>
          <w:ilvl w:val="0"/>
          <w:numId w:val="26"/>
        </w:numPr>
        <w:ind w:firstLineChars="0"/>
      </w:pPr>
      <w:r w:rsidRPr="00A42950">
        <w:rPr>
          <w:rFonts w:hint="eastAsia"/>
        </w:rPr>
        <w:t>排水管网设施日常巡检养护管理；</w:t>
      </w:r>
    </w:p>
    <w:p w14:paraId="2FBDB43B" w14:textId="77777777" w:rsidR="00765757" w:rsidRPr="00A42950" w:rsidRDefault="00765757" w:rsidP="00426014">
      <w:pPr>
        <w:pStyle w:val="a7"/>
        <w:numPr>
          <w:ilvl w:val="0"/>
          <w:numId w:val="26"/>
        </w:numPr>
        <w:ind w:firstLineChars="0"/>
      </w:pPr>
      <w:r w:rsidRPr="00A42950">
        <w:rPr>
          <w:rFonts w:hint="eastAsia"/>
        </w:rPr>
        <w:t>排水管网设施现状评估；</w:t>
      </w:r>
    </w:p>
    <w:p w14:paraId="1BB7F6EE" w14:textId="77777777" w:rsidR="00765757" w:rsidRPr="00A42950" w:rsidRDefault="00765757" w:rsidP="00426014">
      <w:pPr>
        <w:pStyle w:val="a7"/>
        <w:numPr>
          <w:ilvl w:val="0"/>
          <w:numId w:val="26"/>
        </w:numPr>
        <w:ind w:firstLineChars="0"/>
      </w:pPr>
      <w:r w:rsidRPr="00A42950">
        <w:rPr>
          <w:rFonts w:hint="eastAsia"/>
        </w:rPr>
        <w:t>排水管网设施维修管理；</w:t>
      </w:r>
    </w:p>
    <w:p w14:paraId="7B88C47A" w14:textId="77777777" w:rsidR="00765757" w:rsidRPr="00A42950" w:rsidRDefault="00765757" w:rsidP="00426014">
      <w:pPr>
        <w:pStyle w:val="a7"/>
        <w:numPr>
          <w:ilvl w:val="0"/>
          <w:numId w:val="26"/>
        </w:numPr>
        <w:ind w:firstLineChars="0"/>
      </w:pPr>
      <w:r w:rsidRPr="00A42950">
        <w:rPr>
          <w:rFonts w:hint="eastAsia"/>
        </w:rPr>
        <w:t>排水管网设施提升改造工程；</w:t>
      </w:r>
    </w:p>
    <w:p w14:paraId="48E6691E" w14:textId="77777777" w:rsidR="00765757" w:rsidRPr="00A42950" w:rsidRDefault="00765757" w:rsidP="00426014">
      <w:pPr>
        <w:pStyle w:val="a7"/>
        <w:numPr>
          <w:ilvl w:val="0"/>
          <w:numId w:val="26"/>
        </w:numPr>
        <w:ind w:firstLineChars="0"/>
      </w:pPr>
      <w:r w:rsidRPr="00A42950">
        <w:rPr>
          <w:rFonts w:hint="eastAsia"/>
        </w:rPr>
        <w:t>排水管网设施规划方案的制定和优化；</w:t>
      </w:r>
    </w:p>
    <w:p w14:paraId="4A5B73D9" w14:textId="77777777" w:rsidR="00765757" w:rsidRPr="00A42950" w:rsidRDefault="00765757" w:rsidP="00426014">
      <w:pPr>
        <w:pStyle w:val="a7"/>
        <w:numPr>
          <w:ilvl w:val="0"/>
          <w:numId w:val="26"/>
        </w:numPr>
        <w:ind w:firstLineChars="0"/>
      </w:pPr>
      <w:r w:rsidRPr="00A42950">
        <w:rPr>
          <w:rFonts w:hint="eastAsia"/>
        </w:rPr>
        <w:t>排水防涝应急调度管理；</w:t>
      </w:r>
    </w:p>
    <w:p w14:paraId="31781E67" w14:textId="77777777" w:rsidR="00765757" w:rsidRPr="00A42950" w:rsidRDefault="00765757" w:rsidP="00426014">
      <w:pPr>
        <w:pStyle w:val="a7"/>
        <w:numPr>
          <w:ilvl w:val="0"/>
          <w:numId w:val="26"/>
        </w:numPr>
        <w:ind w:firstLineChars="0"/>
      </w:pPr>
      <w:r w:rsidRPr="00A42950">
        <w:rPr>
          <w:rFonts w:hint="eastAsia"/>
        </w:rPr>
        <w:t>排水管网水力模型建设；</w:t>
      </w:r>
    </w:p>
    <w:p w14:paraId="683335B3" w14:textId="77777777" w:rsidR="00765757" w:rsidRPr="00A42950" w:rsidRDefault="00765757" w:rsidP="00426014">
      <w:pPr>
        <w:pStyle w:val="a7"/>
        <w:numPr>
          <w:ilvl w:val="0"/>
          <w:numId w:val="26"/>
        </w:numPr>
        <w:ind w:firstLineChars="0"/>
      </w:pPr>
      <w:r w:rsidRPr="00A42950">
        <w:rPr>
          <w:rFonts w:hint="eastAsia"/>
        </w:rPr>
        <w:t>排水管网和污水处理厂提质增效、污染源溯源管理工作；</w:t>
      </w:r>
    </w:p>
    <w:p w14:paraId="0F9FFD88" w14:textId="77777777" w:rsidR="00765757" w:rsidRDefault="00765757" w:rsidP="00426014">
      <w:pPr>
        <w:pStyle w:val="a7"/>
        <w:numPr>
          <w:ilvl w:val="0"/>
          <w:numId w:val="26"/>
        </w:numPr>
        <w:ind w:firstLineChars="0"/>
      </w:pPr>
      <w:r w:rsidRPr="00A42950">
        <w:rPr>
          <w:rFonts w:hint="eastAsia"/>
        </w:rPr>
        <w:t>智慧管网、智慧水</w:t>
      </w:r>
      <w:proofErr w:type="gramStart"/>
      <w:r w:rsidRPr="00A42950">
        <w:rPr>
          <w:rFonts w:hint="eastAsia"/>
        </w:rPr>
        <w:t>务</w:t>
      </w:r>
      <w:proofErr w:type="gramEnd"/>
      <w:r w:rsidRPr="00A42950">
        <w:rPr>
          <w:rFonts w:hint="eastAsia"/>
        </w:rPr>
        <w:t>及智慧城市建设。</w:t>
      </w:r>
    </w:p>
    <w:p w14:paraId="07CDF44C" w14:textId="77777777" w:rsidR="00183E53" w:rsidRDefault="00183E53" w:rsidP="007244F9">
      <w:pPr>
        <w:pStyle w:val="2"/>
        <w:ind w:left="420"/>
        <w:rPr>
          <w:lang w:val="zh-CN"/>
        </w:rPr>
      </w:pPr>
      <w:bookmarkStart w:id="235" w:name="_Toc112932632"/>
      <w:bookmarkStart w:id="236" w:name="_Toc112933048"/>
      <w:bookmarkStart w:id="237" w:name="_Toc116481596"/>
      <w:r>
        <w:rPr>
          <w:rFonts w:hint="eastAsia"/>
          <w:lang w:val="zh-CN"/>
        </w:rPr>
        <w:t>其他</w:t>
      </w:r>
      <w:bookmarkEnd w:id="235"/>
      <w:bookmarkEnd w:id="236"/>
      <w:bookmarkEnd w:id="237"/>
    </w:p>
    <w:p w14:paraId="0321A955" w14:textId="77777777" w:rsidR="00C26A28" w:rsidRPr="00C44280" w:rsidRDefault="00C26A28" w:rsidP="00C26A28">
      <w:pPr>
        <w:ind w:firstLine="420"/>
      </w:pPr>
      <w:r w:rsidRPr="00C44280">
        <w:rPr>
          <w:rFonts w:hint="eastAsia"/>
        </w:rPr>
        <w:t>排水管网水质、液位、流量监测数据宜采用</w:t>
      </w:r>
      <w:r w:rsidRPr="00C44280">
        <w:rPr>
          <w:rFonts w:hint="eastAsia"/>
        </w:rPr>
        <w:t>ETL</w:t>
      </w:r>
      <w:r w:rsidRPr="00C44280">
        <w:rPr>
          <w:rFonts w:hint="eastAsia"/>
        </w:rPr>
        <w:t>程序进行自动清洗和加载，并正确建立与排水管网点、线设施的关联关系。</w:t>
      </w:r>
    </w:p>
    <w:p w14:paraId="3D69CB51" w14:textId="77777777" w:rsidR="003C684B" w:rsidRDefault="003C684B" w:rsidP="007244F9">
      <w:pPr>
        <w:pStyle w:val="10"/>
        <w:spacing w:before="0" w:after="0" w:line="360" w:lineRule="auto"/>
        <w:ind w:hanging="431"/>
        <w:rPr>
          <w:lang w:val="zh-CN"/>
        </w:rPr>
      </w:pPr>
      <w:bookmarkStart w:id="238" w:name="_Toc116481597"/>
      <w:r>
        <w:rPr>
          <w:rFonts w:hint="eastAsia"/>
          <w:lang w:val="zh-CN"/>
        </w:rPr>
        <w:t>建库标准</w:t>
      </w:r>
      <w:bookmarkEnd w:id="238"/>
    </w:p>
    <w:p w14:paraId="1EA9A711" w14:textId="77777777" w:rsidR="003C684B" w:rsidRDefault="00CF5A15" w:rsidP="00777A7B">
      <w:pPr>
        <w:pStyle w:val="2"/>
        <w:ind w:left="420"/>
        <w:rPr>
          <w:lang w:val="zh-CN"/>
        </w:rPr>
      </w:pPr>
      <w:bookmarkStart w:id="239" w:name="_Toc116481598"/>
      <w:r>
        <w:rPr>
          <w:rFonts w:hint="eastAsia"/>
          <w:lang w:val="zh-CN"/>
        </w:rPr>
        <w:t>一般规定</w:t>
      </w:r>
      <w:bookmarkEnd w:id="239"/>
    </w:p>
    <w:p w14:paraId="6D7AE9FA" w14:textId="77777777" w:rsidR="00E97CCF" w:rsidRPr="00A42950" w:rsidRDefault="00E97CCF" w:rsidP="00E97CCF">
      <w:pPr>
        <w:ind w:firstLine="420"/>
      </w:pPr>
      <w:r w:rsidRPr="00A42950">
        <w:rPr>
          <w:rFonts w:hint="eastAsia"/>
        </w:rPr>
        <w:t>应根据业务发展需要及系统建设规模，选择安全、稳定和高效的数据库系统，应以主流的开源或国产数据库为主（例如</w:t>
      </w:r>
      <w:proofErr w:type="spellStart"/>
      <w:r w:rsidRPr="00A42950">
        <w:rPr>
          <w:rFonts w:hint="eastAsia"/>
        </w:rPr>
        <w:t>My</w:t>
      </w:r>
      <w:r w:rsidRPr="00A42950">
        <w:t>Sq</w:t>
      </w:r>
      <w:r w:rsidRPr="00A42950">
        <w:rPr>
          <w:rFonts w:hint="eastAsia"/>
        </w:rPr>
        <w:t>l</w:t>
      </w:r>
      <w:proofErr w:type="spellEnd"/>
      <w:r w:rsidRPr="00A42950">
        <w:rPr>
          <w:rFonts w:hint="eastAsia"/>
        </w:rPr>
        <w:t>、</w:t>
      </w:r>
      <w:proofErr w:type="spellStart"/>
      <w:r w:rsidRPr="00A42950">
        <w:rPr>
          <w:rFonts w:hint="eastAsia"/>
        </w:rPr>
        <w:t>Postgresql</w:t>
      </w:r>
      <w:proofErr w:type="spellEnd"/>
      <w:r w:rsidRPr="00A42950">
        <w:rPr>
          <w:rFonts w:hint="eastAsia"/>
        </w:rPr>
        <w:t>、</w:t>
      </w:r>
      <w:proofErr w:type="spellStart"/>
      <w:r w:rsidRPr="00A42950">
        <w:t>TiDB</w:t>
      </w:r>
      <w:proofErr w:type="spellEnd"/>
      <w:r w:rsidRPr="00A42950">
        <w:t>、</w:t>
      </w:r>
      <w:r w:rsidRPr="00A42950">
        <w:t>DM</w:t>
      </w:r>
      <w:r w:rsidRPr="00A42950">
        <w:t>、</w:t>
      </w:r>
      <w:proofErr w:type="spellStart"/>
      <w:r w:rsidRPr="00A42950">
        <w:t>OceanBase</w:t>
      </w:r>
      <w:proofErr w:type="spellEnd"/>
      <w:r w:rsidRPr="00A42950">
        <w:t>、</w:t>
      </w:r>
      <w:proofErr w:type="spellStart"/>
      <w:r w:rsidRPr="00A42950">
        <w:t>GaussDB</w:t>
      </w:r>
      <w:proofErr w:type="spellEnd"/>
      <w:r w:rsidRPr="00A42950">
        <w:t>和</w:t>
      </w:r>
      <w:proofErr w:type="spellStart"/>
      <w:r w:rsidRPr="00A42950">
        <w:t>PolarDB</w:t>
      </w:r>
      <w:proofErr w:type="spellEnd"/>
      <w:r w:rsidRPr="00A42950">
        <w:rPr>
          <w:rFonts w:hint="eastAsia"/>
        </w:rPr>
        <w:t>），确保排水管网数据安全可靠、自主可控。</w:t>
      </w:r>
    </w:p>
    <w:p w14:paraId="1F6EFB82" w14:textId="77777777" w:rsidR="00E97CCF" w:rsidRPr="00A42950" w:rsidRDefault="00E97CCF" w:rsidP="00E97CCF">
      <w:pPr>
        <w:ind w:firstLine="420"/>
      </w:pPr>
      <w:r w:rsidRPr="00A42950">
        <w:rPr>
          <w:rFonts w:hint="eastAsia"/>
        </w:rPr>
        <w:t>应根据排水管网数据内容特征及数据资源之间的关系，确定合理的内容框架和数据模型，以空间数据、检测数据、监测数据及运维数据为基础，构建排水管网主数据库。</w:t>
      </w:r>
    </w:p>
    <w:p w14:paraId="7FB35C0D" w14:textId="77777777" w:rsidR="00E97CCF" w:rsidRPr="00A42950" w:rsidRDefault="00E97CCF" w:rsidP="00E97CCF">
      <w:pPr>
        <w:ind w:firstLine="420"/>
      </w:pPr>
      <w:r w:rsidRPr="00A42950">
        <w:rPr>
          <w:rFonts w:hint="eastAsia"/>
        </w:rPr>
        <w:t>空间数据、检测数据、监测数据及运维数据库宜采用独立数据库进行存储，不同的排水管网数据资源宜优先采用分库方式存储。</w:t>
      </w:r>
    </w:p>
    <w:p w14:paraId="1EDF56E9" w14:textId="612EBC11" w:rsidR="00E97CCF" w:rsidRPr="00A42950" w:rsidRDefault="00E97CCF" w:rsidP="00FA09D3">
      <w:pPr>
        <w:pStyle w:val="2"/>
        <w:ind w:left="420"/>
      </w:pPr>
      <w:bookmarkStart w:id="240" w:name="_Toc116481599"/>
      <w:r w:rsidRPr="00A42950">
        <w:rPr>
          <w:rFonts w:hint="eastAsia"/>
        </w:rPr>
        <w:t>命名规则</w:t>
      </w:r>
      <w:bookmarkEnd w:id="240"/>
    </w:p>
    <w:p w14:paraId="7915E99B" w14:textId="77777777" w:rsidR="00E97CCF" w:rsidRPr="00A42950" w:rsidRDefault="00E97CCF" w:rsidP="00B61D55">
      <w:pPr>
        <w:pStyle w:val="a7"/>
        <w:numPr>
          <w:ilvl w:val="0"/>
          <w:numId w:val="28"/>
        </w:numPr>
        <w:ind w:firstLineChars="0"/>
      </w:pPr>
      <w:r w:rsidRPr="00A42950">
        <w:rPr>
          <w:rFonts w:hint="eastAsia"/>
        </w:rPr>
        <w:t>数据库表名、字段名采用驼峰命名原则，不宜使用前缀字符进行标注。</w:t>
      </w:r>
    </w:p>
    <w:p w14:paraId="58AFCBA7" w14:textId="77777777" w:rsidR="00E97CCF" w:rsidRPr="00A42950" w:rsidRDefault="00E97CCF" w:rsidP="00B61D55">
      <w:pPr>
        <w:pStyle w:val="a7"/>
        <w:numPr>
          <w:ilvl w:val="0"/>
          <w:numId w:val="28"/>
        </w:numPr>
        <w:ind w:firstLineChars="0"/>
      </w:pPr>
      <w:r w:rsidRPr="00A42950">
        <w:rPr>
          <w:rFonts w:hint="eastAsia"/>
        </w:rPr>
        <w:t>数据库表名、字段名多个单词间不应使用任何连字符。</w:t>
      </w:r>
    </w:p>
    <w:p w14:paraId="6B24B8AE" w14:textId="77777777" w:rsidR="00E97CCF" w:rsidRPr="00A42950" w:rsidRDefault="00E97CCF" w:rsidP="00B61D55">
      <w:pPr>
        <w:pStyle w:val="a7"/>
        <w:numPr>
          <w:ilvl w:val="0"/>
          <w:numId w:val="28"/>
        </w:numPr>
        <w:ind w:firstLineChars="0"/>
      </w:pPr>
      <w:r w:rsidRPr="00A42950">
        <w:rPr>
          <w:rFonts w:hint="eastAsia"/>
        </w:rPr>
        <w:t>数据库名以</w:t>
      </w:r>
      <w:r w:rsidRPr="00A42950">
        <w:rPr>
          <w:rFonts w:hint="eastAsia"/>
        </w:rPr>
        <w:t>XXX</w:t>
      </w:r>
      <w:r w:rsidRPr="00A42950">
        <w:t>DB</w:t>
      </w:r>
      <w:r w:rsidRPr="00A42950">
        <w:rPr>
          <w:rFonts w:hint="eastAsia"/>
        </w:rPr>
        <w:t>命名，不同排水管网数据资源可按照其名称英文简写</w:t>
      </w:r>
      <w:r w:rsidRPr="00A42950">
        <w:rPr>
          <w:rFonts w:hint="eastAsia"/>
        </w:rPr>
        <w:t>+DB</w:t>
      </w:r>
      <w:r w:rsidRPr="00A42950">
        <w:rPr>
          <w:rFonts w:hint="eastAsia"/>
        </w:rPr>
        <w:t>构成。</w:t>
      </w:r>
    </w:p>
    <w:p w14:paraId="7ACDE471" w14:textId="77777777" w:rsidR="00E97CCF" w:rsidRPr="00A42950" w:rsidRDefault="00E97CCF" w:rsidP="00B61D55">
      <w:pPr>
        <w:pStyle w:val="a7"/>
        <w:numPr>
          <w:ilvl w:val="0"/>
          <w:numId w:val="28"/>
        </w:numPr>
        <w:ind w:firstLineChars="0"/>
      </w:pPr>
      <w:r w:rsidRPr="00A42950">
        <w:rPr>
          <w:rFonts w:hint="eastAsia"/>
        </w:rPr>
        <w:t>不应使用</w:t>
      </w:r>
      <w:r w:rsidRPr="00A42950">
        <w:rPr>
          <w:rFonts w:hint="eastAsia"/>
        </w:rPr>
        <w:t>P</w:t>
      </w:r>
      <w:r w:rsidRPr="00A42950">
        <w:t>S_XXX</w:t>
      </w:r>
      <w:r w:rsidRPr="00A42950">
        <w:rPr>
          <w:rFonts w:hint="eastAsia"/>
        </w:rPr>
        <w:t>对数据表命名。</w:t>
      </w:r>
    </w:p>
    <w:p w14:paraId="47C1BF5B" w14:textId="77777777" w:rsidR="00E97CCF" w:rsidRPr="00A42950" w:rsidRDefault="00E97CCF" w:rsidP="00B61D55">
      <w:pPr>
        <w:pStyle w:val="a7"/>
        <w:numPr>
          <w:ilvl w:val="0"/>
          <w:numId w:val="28"/>
        </w:numPr>
        <w:ind w:firstLineChars="0"/>
      </w:pPr>
      <w:r w:rsidRPr="00A42950">
        <w:rPr>
          <w:rFonts w:hint="eastAsia"/>
        </w:rPr>
        <w:t>字段应采用可表达对象明确意义的英文单词命名，不宜使用汉语拼写缩写，专业术语可使用相应术语缩写大写字母表示。</w:t>
      </w:r>
    </w:p>
    <w:p w14:paraId="6ED6ED15" w14:textId="77777777" w:rsidR="00E97CCF" w:rsidRPr="00A42950" w:rsidRDefault="00E97CCF" w:rsidP="00B61D55">
      <w:pPr>
        <w:pStyle w:val="a7"/>
        <w:numPr>
          <w:ilvl w:val="0"/>
          <w:numId w:val="28"/>
        </w:numPr>
        <w:ind w:firstLineChars="0"/>
      </w:pPr>
      <w:r w:rsidRPr="00A42950">
        <w:rPr>
          <w:rFonts w:hint="eastAsia"/>
        </w:rPr>
        <w:t>禁止使用数据库关键字命名。</w:t>
      </w:r>
    </w:p>
    <w:p w14:paraId="46523577" w14:textId="77777777" w:rsidR="00E97CCF" w:rsidRPr="00A42950" w:rsidRDefault="00E97CCF" w:rsidP="00E97CCF">
      <w:pPr>
        <w:ind w:firstLine="420"/>
      </w:pPr>
      <w:r w:rsidRPr="00A42950">
        <w:rPr>
          <w:rFonts w:hint="eastAsia"/>
        </w:rPr>
        <w:t>开发、测试、生产数据库环境应分离，严禁直接连接生产数据库作为开发、测试使用。</w:t>
      </w:r>
    </w:p>
    <w:p w14:paraId="5AD9F35D" w14:textId="77777777" w:rsidR="00E97CCF" w:rsidRPr="00A42950" w:rsidRDefault="00E97CCF" w:rsidP="00E97CCF">
      <w:pPr>
        <w:ind w:firstLine="420"/>
      </w:pPr>
      <w:r w:rsidRPr="00A42950">
        <w:rPr>
          <w:rFonts w:hint="eastAsia"/>
        </w:rPr>
        <w:t>业务分析、数据统计及数据抽取（</w:t>
      </w:r>
      <w:r w:rsidRPr="00A42950">
        <w:rPr>
          <w:rFonts w:hint="eastAsia"/>
        </w:rPr>
        <w:t>ETL</w:t>
      </w:r>
      <w:r w:rsidRPr="00A42950">
        <w:t>）</w:t>
      </w:r>
      <w:r w:rsidRPr="00A42950">
        <w:rPr>
          <w:rFonts w:hint="eastAsia"/>
        </w:rPr>
        <w:t>业务，宜在生产数据库的同步数据库上进行，以降低对生产环境的影响。</w:t>
      </w:r>
    </w:p>
    <w:p w14:paraId="765A2E84" w14:textId="77777777" w:rsidR="00951CD3" w:rsidRDefault="00951CD3" w:rsidP="007B3F8F">
      <w:pPr>
        <w:pStyle w:val="2"/>
        <w:ind w:left="420"/>
      </w:pPr>
      <w:bookmarkStart w:id="241" w:name="_Toc111224171"/>
      <w:bookmarkStart w:id="242" w:name="_Toc116481600"/>
      <w:r>
        <w:rPr>
          <w:rFonts w:hint="eastAsia"/>
        </w:rPr>
        <w:lastRenderedPageBreak/>
        <w:t>数据分类</w:t>
      </w:r>
      <w:bookmarkEnd w:id="241"/>
      <w:bookmarkEnd w:id="242"/>
    </w:p>
    <w:p w14:paraId="7CB78831" w14:textId="55E4A7E2" w:rsidR="00951CD3" w:rsidRDefault="00951CD3" w:rsidP="00951CD3">
      <w:pPr>
        <w:ind w:firstLine="420"/>
      </w:pPr>
      <w:r w:rsidRPr="00877BF8">
        <w:rPr>
          <w:rFonts w:hint="eastAsia"/>
        </w:rPr>
        <w:t>平台数据包括如</w:t>
      </w:r>
      <w:r>
        <w:rPr>
          <w:rFonts w:hint="eastAsia"/>
        </w:rPr>
        <w:t>表</w:t>
      </w:r>
      <w:r>
        <w:rPr>
          <w:rFonts w:hint="eastAsia"/>
        </w:rPr>
        <w:t>2</w:t>
      </w:r>
      <w:r>
        <w:rPr>
          <w:rFonts w:hint="eastAsia"/>
        </w:rPr>
        <w:t>所列</w:t>
      </w:r>
      <w:r w:rsidRPr="00877BF8">
        <w:rPr>
          <w:rFonts w:hint="eastAsia"/>
        </w:rPr>
        <w:t>类别</w:t>
      </w:r>
      <w:r>
        <w:rPr>
          <w:rFonts w:hint="eastAsia"/>
        </w:rPr>
        <w:t>。</w:t>
      </w:r>
    </w:p>
    <w:p w14:paraId="27F0C4F3" w14:textId="44C096BB" w:rsidR="00951CD3" w:rsidRPr="007F0135" w:rsidRDefault="00951CD3" w:rsidP="00A478B6">
      <w:pPr>
        <w:ind w:firstLine="420"/>
        <w:jc w:val="center"/>
        <w:rPr>
          <w:rFonts w:ascii="黑体" w:eastAsia="黑体" w:hAnsi="黑体"/>
          <w:bCs/>
          <w:color w:val="000000" w:themeColor="text1"/>
          <w:szCs w:val="24"/>
        </w:rPr>
      </w:pPr>
      <w:r w:rsidRPr="007F0135">
        <w:rPr>
          <w:rFonts w:ascii="黑体" w:eastAsia="黑体" w:hAnsi="黑体" w:hint="eastAsia"/>
          <w:bCs/>
          <w:color w:val="000000" w:themeColor="text1"/>
          <w:szCs w:val="24"/>
        </w:rPr>
        <w:t>表</w:t>
      </w:r>
      <w:r w:rsidR="003B21D9" w:rsidRPr="007F0135">
        <w:rPr>
          <w:rFonts w:ascii="黑体" w:eastAsia="黑体" w:hAnsi="黑体"/>
          <w:bCs/>
          <w:color w:val="000000" w:themeColor="text1"/>
          <w:szCs w:val="24"/>
        </w:rPr>
        <w:t xml:space="preserve">2 </w:t>
      </w:r>
      <w:proofErr w:type="gramStart"/>
      <w:r w:rsidRPr="007F0135">
        <w:rPr>
          <w:rFonts w:ascii="黑体" w:eastAsia="黑体" w:hAnsi="黑体" w:hint="eastAsia"/>
          <w:bCs/>
          <w:color w:val="000000" w:themeColor="text1"/>
          <w:szCs w:val="24"/>
        </w:rPr>
        <w:t>台数据</w:t>
      </w:r>
      <w:proofErr w:type="gramEnd"/>
      <w:r w:rsidRPr="007F0135">
        <w:rPr>
          <w:rFonts w:ascii="黑体" w:eastAsia="黑体" w:hAnsi="黑体" w:hint="eastAsia"/>
          <w:bCs/>
          <w:color w:val="000000" w:themeColor="text1"/>
          <w:szCs w:val="24"/>
        </w:rPr>
        <w:t>分类一览表</w:t>
      </w:r>
    </w:p>
    <w:tbl>
      <w:tblPr>
        <w:tblStyle w:val="aa"/>
        <w:tblW w:w="0" w:type="auto"/>
        <w:tblLook w:val="04A0" w:firstRow="1" w:lastRow="0" w:firstColumn="1" w:lastColumn="0" w:noHBand="0" w:noVBand="1"/>
      </w:tblPr>
      <w:tblGrid>
        <w:gridCol w:w="2405"/>
        <w:gridCol w:w="4394"/>
        <w:gridCol w:w="1497"/>
      </w:tblGrid>
      <w:tr w:rsidR="00951CD3" w:rsidRPr="002E30AA" w14:paraId="48A7DAE5" w14:textId="77777777" w:rsidTr="003E1741">
        <w:tc>
          <w:tcPr>
            <w:tcW w:w="2405" w:type="dxa"/>
          </w:tcPr>
          <w:p w14:paraId="5AC06F93"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数据分类</w:t>
            </w:r>
          </w:p>
        </w:tc>
        <w:tc>
          <w:tcPr>
            <w:tcW w:w="5891" w:type="dxa"/>
            <w:gridSpan w:val="2"/>
          </w:tcPr>
          <w:p w14:paraId="23853751"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数据名称</w:t>
            </w:r>
          </w:p>
        </w:tc>
      </w:tr>
      <w:tr w:rsidR="00951CD3" w:rsidRPr="002E30AA" w14:paraId="3E9B6572" w14:textId="77777777" w:rsidTr="003E1741">
        <w:tc>
          <w:tcPr>
            <w:tcW w:w="2405" w:type="dxa"/>
            <w:vMerge w:val="restart"/>
            <w:vAlign w:val="center"/>
          </w:tcPr>
          <w:p w14:paraId="6A854D12" w14:textId="77777777" w:rsidR="00951CD3" w:rsidRPr="002E30AA" w:rsidRDefault="00951CD3" w:rsidP="003E1741">
            <w:pPr>
              <w:ind w:firstLine="360"/>
              <w:jc w:val="center"/>
              <w:rPr>
                <w:rFonts w:ascii="宋体" w:hAnsi="宋体"/>
                <w:sz w:val="18"/>
                <w:szCs w:val="18"/>
              </w:rPr>
            </w:pPr>
            <w:r w:rsidRPr="002E30AA">
              <w:rPr>
                <w:rFonts w:ascii="宋体" w:hAnsi="宋体" w:hint="eastAsia"/>
                <w:sz w:val="18"/>
                <w:szCs w:val="18"/>
              </w:rPr>
              <w:t>基础空间数据</w:t>
            </w:r>
          </w:p>
        </w:tc>
        <w:tc>
          <w:tcPr>
            <w:tcW w:w="5891" w:type="dxa"/>
            <w:gridSpan w:val="2"/>
          </w:tcPr>
          <w:p w14:paraId="16EA8921"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数字地形图（多比例尺）</w:t>
            </w:r>
          </w:p>
        </w:tc>
      </w:tr>
      <w:tr w:rsidR="00951CD3" w:rsidRPr="002E30AA" w14:paraId="717F4A56" w14:textId="77777777" w:rsidTr="003E1741">
        <w:tc>
          <w:tcPr>
            <w:tcW w:w="2405" w:type="dxa"/>
            <w:vMerge/>
          </w:tcPr>
          <w:p w14:paraId="6A8F9191" w14:textId="77777777" w:rsidR="00951CD3" w:rsidRPr="002E30AA" w:rsidRDefault="00951CD3" w:rsidP="003E1741">
            <w:pPr>
              <w:ind w:firstLine="360"/>
              <w:rPr>
                <w:rFonts w:ascii="宋体" w:hAnsi="宋体"/>
                <w:sz w:val="18"/>
                <w:szCs w:val="18"/>
              </w:rPr>
            </w:pPr>
          </w:p>
        </w:tc>
        <w:tc>
          <w:tcPr>
            <w:tcW w:w="5891" w:type="dxa"/>
            <w:gridSpan w:val="2"/>
          </w:tcPr>
          <w:p w14:paraId="20D048A3"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数字正射影像</w:t>
            </w:r>
          </w:p>
        </w:tc>
      </w:tr>
      <w:tr w:rsidR="00951CD3" w:rsidRPr="002E30AA" w14:paraId="7CE5D384" w14:textId="77777777" w:rsidTr="003E1741">
        <w:tc>
          <w:tcPr>
            <w:tcW w:w="2405" w:type="dxa"/>
            <w:vMerge/>
          </w:tcPr>
          <w:p w14:paraId="3B53BD21" w14:textId="77777777" w:rsidR="00951CD3" w:rsidRPr="002E30AA" w:rsidRDefault="00951CD3" w:rsidP="003E1741">
            <w:pPr>
              <w:ind w:firstLine="360"/>
              <w:rPr>
                <w:rFonts w:ascii="宋体" w:hAnsi="宋体"/>
                <w:sz w:val="18"/>
                <w:szCs w:val="18"/>
              </w:rPr>
            </w:pPr>
          </w:p>
        </w:tc>
        <w:tc>
          <w:tcPr>
            <w:tcW w:w="5891" w:type="dxa"/>
            <w:gridSpan w:val="2"/>
          </w:tcPr>
          <w:p w14:paraId="168B6672"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数字栅格图</w:t>
            </w:r>
          </w:p>
        </w:tc>
      </w:tr>
      <w:tr w:rsidR="00951CD3" w:rsidRPr="002E30AA" w14:paraId="101154CD" w14:textId="77777777" w:rsidTr="003E1741">
        <w:tc>
          <w:tcPr>
            <w:tcW w:w="2405" w:type="dxa"/>
            <w:vMerge/>
          </w:tcPr>
          <w:p w14:paraId="17F06053" w14:textId="77777777" w:rsidR="00951CD3" w:rsidRPr="002E30AA" w:rsidRDefault="00951CD3" w:rsidP="003E1741">
            <w:pPr>
              <w:ind w:firstLine="360"/>
              <w:rPr>
                <w:rFonts w:ascii="宋体" w:hAnsi="宋体"/>
                <w:sz w:val="18"/>
                <w:szCs w:val="18"/>
              </w:rPr>
            </w:pPr>
          </w:p>
        </w:tc>
        <w:tc>
          <w:tcPr>
            <w:tcW w:w="5891" w:type="dxa"/>
            <w:gridSpan w:val="2"/>
          </w:tcPr>
          <w:p w14:paraId="7BABFCE2"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数字高程模型D</w:t>
            </w:r>
            <w:r w:rsidRPr="002E30AA">
              <w:rPr>
                <w:rFonts w:ascii="宋体" w:hAnsi="宋体"/>
                <w:sz w:val="18"/>
                <w:szCs w:val="18"/>
              </w:rPr>
              <w:t>EM</w:t>
            </w:r>
          </w:p>
        </w:tc>
      </w:tr>
      <w:tr w:rsidR="00951CD3" w:rsidRPr="002E30AA" w14:paraId="554D54EE" w14:textId="77777777" w:rsidTr="003E1741">
        <w:tc>
          <w:tcPr>
            <w:tcW w:w="2405" w:type="dxa"/>
            <w:vMerge/>
          </w:tcPr>
          <w:p w14:paraId="03EF0921" w14:textId="77777777" w:rsidR="00951CD3" w:rsidRPr="002E30AA" w:rsidRDefault="00951CD3" w:rsidP="003E1741">
            <w:pPr>
              <w:ind w:firstLine="360"/>
              <w:rPr>
                <w:rFonts w:ascii="宋体" w:hAnsi="宋体"/>
                <w:sz w:val="18"/>
                <w:szCs w:val="18"/>
              </w:rPr>
            </w:pPr>
          </w:p>
        </w:tc>
        <w:tc>
          <w:tcPr>
            <w:tcW w:w="5891" w:type="dxa"/>
            <w:gridSpan w:val="2"/>
          </w:tcPr>
          <w:p w14:paraId="043DE380"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数字三维数据</w:t>
            </w:r>
          </w:p>
        </w:tc>
      </w:tr>
      <w:tr w:rsidR="00951CD3" w:rsidRPr="002E30AA" w14:paraId="4A285D89" w14:textId="77777777" w:rsidTr="003E1741">
        <w:tc>
          <w:tcPr>
            <w:tcW w:w="2405" w:type="dxa"/>
            <w:vMerge w:val="restart"/>
            <w:vAlign w:val="center"/>
          </w:tcPr>
          <w:p w14:paraId="12C0077B" w14:textId="77777777" w:rsidR="00951CD3" w:rsidRPr="002E30AA" w:rsidRDefault="00951CD3" w:rsidP="003E1741">
            <w:pPr>
              <w:ind w:firstLine="360"/>
              <w:jc w:val="center"/>
              <w:rPr>
                <w:rFonts w:ascii="宋体" w:hAnsi="宋体"/>
                <w:sz w:val="18"/>
                <w:szCs w:val="18"/>
              </w:rPr>
            </w:pPr>
            <w:r w:rsidRPr="002E30AA">
              <w:rPr>
                <w:rFonts w:ascii="宋体" w:hAnsi="宋体" w:hint="eastAsia"/>
                <w:sz w:val="18"/>
                <w:szCs w:val="18"/>
              </w:rPr>
              <w:t>地理分析框架数据</w:t>
            </w:r>
          </w:p>
        </w:tc>
        <w:tc>
          <w:tcPr>
            <w:tcW w:w="5891" w:type="dxa"/>
            <w:gridSpan w:val="2"/>
          </w:tcPr>
          <w:p w14:paraId="6BEBA511"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市</w:t>
            </w:r>
            <w:proofErr w:type="gramStart"/>
            <w:r w:rsidRPr="002E30AA">
              <w:rPr>
                <w:rFonts w:ascii="宋体" w:hAnsi="宋体" w:hint="eastAsia"/>
                <w:sz w:val="18"/>
                <w:szCs w:val="18"/>
              </w:rPr>
              <w:t>域行政</w:t>
            </w:r>
            <w:proofErr w:type="gramEnd"/>
            <w:r w:rsidRPr="002E30AA">
              <w:rPr>
                <w:rFonts w:ascii="宋体" w:hAnsi="宋体" w:hint="eastAsia"/>
                <w:sz w:val="18"/>
                <w:szCs w:val="18"/>
              </w:rPr>
              <w:t>边界</w:t>
            </w:r>
          </w:p>
        </w:tc>
      </w:tr>
      <w:tr w:rsidR="00951CD3" w:rsidRPr="002E30AA" w14:paraId="30BA241A" w14:textId="77777777" w:rsidTr="003E1741">
        <w:tc>
          <w:tcPr>
            <w:tcW w:w="2405" w:type="dxa"/>
            <w:vMerge/>
          </w:tcPr>
          <w:p w14:paraId="09991B07" w14:textId="77777777" w:rsidR="00951CD3" w:rsidRPr="002E30AA" w:rsidRDefault="00951CD3" w:rsidP="003E1741">
            <w:pPr>
              <w:ind w:firstLine="360"/>
              <w:rPr>
                <w:rFonts w:ascii="宋体" w:hAnsi="宋体"/>
                <w:sz w:val="18"/>
                <w:szCs w:val="18"/>
              </w:rPr>
            </w:pPr>
          </w:p>
        </w:tc>
        <w:tc>
          <w:tcPr>
            <w:tcW w:w="5891" w:type="dxa"/>
            <w:gridSpan w:val="2"/>
          </w:tcPr>
          <w:p w14:paraId="51AE8F3E"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分公司权属边界</w:t>
            </w:r>
          </w:p>
        </w:tc>
      </w:tr>
      <w:tr w:rsidR="00951CD3" w:rsidRPr="002E30AA" w14:paraId="7A649AF5" w14:textId="77777777" w:rsidTr="003E1741">
        <w:tc>
          <w:tcPr>
            <w:tcW w:w="2405" w:type="dxa"/>
            <w:vMerge/>
          </w:tcPr>
          <w:p w14:paraId="7007C678" w14:textId="77777777" w:rsidR="00951CD3" w:rsidRPr="002E30AA" w:rsidRDefault="00951CD3" w:rsidP="003E1741">
            <w:pPr>
              <w:ind w:firstLine="360"/>
              <w:rPr>
                <w:rFonts w:ascii="宋体" w:hAnsi="宋体"/>
                <w:sz w:val="18"/>
                <w:szCs w:val="18"/>
              </w:rPr>
            </w:pPr>
          </w:p>
        </w:tc>
        <w:tc>
          <w:tcPr>
            <w:tcW w:w="5891" w:type="dxa"/>
            <w:gridSpan w:val="2"/>
          </w:tcPr>
          <w:p w14:paraId="7555DF4E"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巡检业务区域边界</w:t>
            </w:r>
          </w:p>
        </w:tc>
      </w:tr>
      <w:tr w:rsidR="00951CD3" w:rsidRPr="002E30AA" w14:paraId="0DA9148E" w14:textId="77777777" w:rsidTr="003E1741">
        <w:tc>
          <w:tcPr>
            <w:tcW w:w="2405" w:type="dxa"/>
            <w:vMerge/>
          </w:tcPr>
          <w:p w14:paraId="0099B14D" w14:textId="77777777" w:rsidR="00951CD3" w:rsidRPr="002E30AA" w:rsidRDefault="00951CD3" w:rsidP="003E1741">
            <w:pPr>
              <w:ind w:firstLine="360"/>
              <w:rPr>
                <w:rFonts w:ascii="宋体" w:hAnsi="宋体"/>
                <w:sz w:val="18"/>
                <w:szCs w:val="18"/>
              </w:rPr>
            </w:pPr>
          </w:p>
        </w:tc>
        <w:tc>
          <w:tcPr>
            <w:tcW w:w="5891" w:type="dxa"/>
            <w:gridSpan w:val="2"/>
          </w:tcPr>
          <w:p w14:paraId="23339A09"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建筑物数据</w:t>
            </w:r>
          </w:p>
        </w:tc>
      </w:tr>
      <w:tr w:rsidR="00951CD3" w:rsidRPr="002E30AA" w14:paraId="6BE4168D" w14:textId="77777777" w:rsidTr="003E1741">
        <w:tc>
          <w:tcPr>
            <w:tcW w:w="2405" w:type="dxa"/>
            <w:vMerge/>
          </w:tcPr>
          <w:p w14:paraId="2A863CEE" w14:textId="77777777" w:rsidR="00951CD3" w:rsidRPr="002E30AA" w:rsidRDefault="00951CD3" w:rsidP="003E1741">
            <w:pPr>
              <w:ind w:firstLine="360"/>
              <w:rPr>
                <w:rFonts w:ascii="宋体" w:hAnsi="宋体"/>
                <w:sz w:val="18"/>
                <w:szCs w:val="18"/>
              </w:rPr>
            </w:pPr>
          </w:p>
        </w:tc>
        <w:tc>
          <w:tcPr>
            <w:tcW w:w="5891" w:type="dxa"/>
            <w:gridSpan w:val="2"/>
          </w:tcPr>
          <w:p w14:paraId="7ADC2E2B"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地理编码数据</w:t>
            </w:r>
          </w:p>
        </w:tc>
      </w:tr>
      <w:tr w:rsidR="00951CD3" w:rsidRPr="002E30AA" w14:paraId="54DE22B0" w14:textId="77777777" w:rsidTr="003E1741">
        <w:tc>
          <w:tcPr>
            <w:tcW w:w="2405" w:type="dxa"/>
            <w:vMerge/>
          </w:tcPr>
          <w:p w14:paraId="2842093F" w14:textId="77777777" w:rsidR="00951CD3" w:rsidRPr="002E30AA" w:rsidRDefault="00951CD3" w:rsidP="003E1741">
            <w:pPr>
              <w:ind w:firstLine="360"/>
              <w:rPr>
                <w:rFonts w:ascii="宋体" w:hAnsi="宋体"/>
                <w:sz w:val="18"/>
                <w:szCs w:val="18"/>
              </w:rPr>
            </w:pPr>
          </w:p>
        </w:tc>
        <w:tc>
          <w:tcPr>
            <w:tcW w:w="5891" w:type="dxa"/>
            <w:gridSpan w:val="2"/>
          </w:tcPr>
          <w:p w14:paraId="086990A1"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地名数据</w:t>
            </w:r>
          </w:p>
        </w:tc>
      </w:tr>
      <w:tr w:rsidR="00951CD3" w:rsidRPr="002E30AA" w14:paraId="7BD9BF13" w14:textId="77777777" w:rsidTr="003E1741">
        <w:trPr>
          <w:trHeight w:val="351"/>
        </w:trPr>
        <w:tc>
          <w:tcPr>
            <w:tcW w:w="2405" w:type="dxa"/>
            <w:vMerge w:val="restart"/>
            <w:vAlign w:val="center"/>
          </w:tcPr>
          <w:p w14:paraId="68E5AE99" w14:textId="77777777" w:rsidR="00951CD3" w:rsidRPr="002E30AA" w:rsidRDefault="00951CD3" w:rsidP="003E1741">
            <w:pPr>
              <w:ind w:firstLine="360"/>
              <w:jc w:val="center"/>
              <w:rPr>
                <w:rFonts w:ascii="宋体" w:hAnsi="宋体"/>
                <w:sz w:val="18"/>
                <w:szCs w:val="18"/>
              </w:rPr>
            </w:pPr>
            <w:r w:rsidRPr="002E30AA">
              <w:rPr>
                <w:rFonts w:ascii="宋体" w:hAnsi="宋体" w:hint="eastAsia"/>
                <w:sz w:val="18"/>
                <w:szCs w:val="18"/>
              </w:rPr>
              <w:t>专题空间数据</w:t>
            </w:r>
          </w:p>
        </w:tc>
        <w:tc>
          <w:tcPr>
            <w:tcW w:w="4394" w:type="dxa"/>
          </w:tcPr>
          <w:p w14:paraId="4E681CAA"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管网</w:t>
            </w:r>
          </w:p>
        </w:tc>
        <w:tc>
          <w:tcPr>
            <w:tcW w:w="1497" w:type="dxa"/>
          </w:tcPr>
          <w:p w14:paraId="0B2093FB" w14:textId="77777777" w:rsidR="00951CD3" w:rsidRPr="002E30AA" w:rsidRDefault="00951CD3" w:rsidP="00134D0F">
            <w:pPr>
              <w:ind w:firstLineChars="0" w:firstLine="0"/>
              <w:rPr>
                <w:rFonts w:ascii="宋体" w:hAnsi="宋体"/>
                <w:sz w:val="18"/>
                <w:szCs w:val="18"/>
              </w:rPr>
            </w:pPr>
            <w:proofErr w:type="gramStart"/>
            <w:r w:rsidRPr="002E30AA">
              <w:rPr>
                <w:rFonts w:ascii="宋体" w:hAnsi="宋体" w:hint="eastAsia"/>
                <w:sz w:val="18"/>
                <w:szCs w:val="18"/>
              </w:rPr>
              <w:t>空间数据图层</w:t>
            </w:r>
            <w:proofErr w:type="gramEnd"/>
          </w:p>
        </w:tc>
      </w:tr>
      <w:tr w:rsidR="00951CD3" w:rsidRPr="002E30AA" w14:paraId="7614D1F6" w14:textId="77777777" w:rsidTr="003E1741">
        <w:tc>
          <w:tcPr>
            <w:tcW w:w="2405" w:type="dxa"/>
            <w:vMerge/>
          </w:tcPr>
          <w:p w14:paraId="6B843343" w14:textId="77777777" w:rsidR="00951CD3" w:rsidRPr="002E30AA" w:rsidRDefault="00951CD3" w:rsidP="003E1741">
            <w:pPr>
              <w:ind w:firstLine="360"/>
              <w:rPr>
                <w:rFonts w:ascii="宋体" w:hAnsi="宋体"/>
                <w:sz w:val="18"/>
                <w:szCs w:val="18"/>
              </w:rPr>
            </w:pPr>
          </w:p>
        </w:tc>
        <w:tc>
          <w:tcPr>
            <w:tcW w:w="4394" w:type="dxa"/>
          </w:tcPr>
          <w:p w14:paraId="49AF78D1"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管井</w:t>
            </w:r>
          </w:p>
        </w:tc>
        <w:tc>
          <w:tcPr>
            <w:tcW w:w="1497" w:type="dxa"/>
          </w:tcPr>
          <w:p w14:paraId="6BBABDEB" w14:textId="77777777" w:rsidR="00951CD3" w:rsidRPr="002E30AA" w:rsidRDefault="00951CD3" w:rsidP="00134D0F">
            <w:pPr>
              <w:ind w:firstLineChars="0" w:firstLine="0"/>
              <w:rPr>
                <w:rFonts w:ascii="宋体" w:hAnsi="宋体"/>
                <w:sz w:val="18"/>
                <w:szCs w:val="18"/>
              </w:rPr>
            </w:pPr>
            <w:proofErr w:type="gramStart"/>
            <w:r w:rsidRPr="002E30AA">
              <w:rPr>
                <w:rFonts w:ascii="宋体" w:hAnsi="宋体" w:hint="eastAsia"/>
                <w:sz w:val="18"/>
                <w:szCs w:val="18"/>
              </w:rPr>
              <w:t>空间数据图层</w:t>
            </w:r>
            <w:proofErr w:type="gramEnd"/>
          </w:p>
        </w:tc>
      </w:tr>
      <w:tr w:rsidR="00951CD3" w:rsidRPr="002E30AA" w14:paraId="735D28A5" w14:textId="77777777" w:rsidTr="003E1741">
        <w:tc>
          <w:tcPr>
            <w:tcW w:w="2405" w:type="dxa"/>
            <w:vMerge/>
          </w:tcPr>
          <w:p w14:paraId="17C7B24C" w14:textId="77777777" w:rsidR="00951CD3" w:rsidRPr="002E30AA" w:rsidRDefault="00951CD3" w:rsidP="003E1741">
            <w:pPr>
              <w:ind w:firstLine="360"/>
              <w:rPr>
                <w:rFonts w:ascii="宋体" w:hAnsi="宋体"/>
                <w:sz w:val="18"/>
                <w:szCs w:val="18"/>
              </w:rPr>
            </w:pPr>
          </w:p>
        </w:tc>
        <w:tc>
          <w:tcPr>
            <w:tcW w:w="4394" w:type="dxa"/>
          </w:tcPr>
          <w:p w14:paraId="630FBEB0"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泵站</w:t>
            </w:r>
          </w:p>
        </w:tc>
        <w:tc>
          <w:tcPr>
            <w:tcW w:w="1497" w:type="dxa"/>
          </w:tcPr>
          <w:p w14:paraId="6E133ECD" w14:textId="77777777" w:rsidR="00951CD3" w:rsidRPr="002E30AA" w:rsidRDefault="00951CD3" w:rsidP="00134D0F">
            <w:pPr>
              <w:ind w:firstLineChars="0" w:firstLine="0"/>
              <w:rPr>
                <w:rFonts w:ascii="宋体" w:hAnsi="宋体"/>
                <w:sz w:val="18"/>
                <w:szCs w:val="18"/>
              </w:rPr>
            </w:pPr>
            <w:proofErr w:type="gramStart"/>
            <w:r w:rsidRPr="002E30AA">
              <w:rPr>
                <w:rFonts w:ascii="宋体" w:hAnsi="宋体" w:hint="eastAsia"/>
                <w:sz w:val="18"/>
                <w:szCs w:val="18"/>
              </w:rPr>
              <w:t>空间数据图层</w:t>
            </w:r>
            <w:proofErr w:type="gramEnd"/>
          </w:p>
        </w:tc>
      </w:tr>
      <w:tr w:rsidR="00951CD3" w:rsidRPr="002E30AA" w14:paraId="0CA7788C" w14:textId="77777777" w:rsidTr="003E1741">
        <w:tc>
          <w:tcPr>
            <w:tcW w:w="2405" w:type="dxa"/>
            <w:vMerge/>
          </w:tcPr>
          <w:p w14:paraId="57ED2A9D" w14:textId="77777777" w:rsidR="00951CD3" w:rsidRPr="002E30AA" w:rsidRDefault="00951CD3" w:rsidP="003E1741">
            <w:pPr>
              <w:ind w:firstLine="360"/>
              <w:rPr>
                <w:rFonts w:ascii="宋体" w:hAnsi="宋体"/>
                <w:sz w:val="18"/>
                <w:szCs w:val="18"/>
              </w:rPr>
            </w:pPr>
          </w:p>
        </w:tc>
        <w:tc>
          <w:tcPr>
            <w:tcW w:w="4394" w:type="dxa"/>
          </w:tcPr>
          <w:p w14:paraId="4088BFCC"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水厂</w:t>
            </w:r>
          </w:p>
        </w:tc>
        <w:tc>
          <w:tcPr>
            <w:tcW w:w="1497" w:type="dxa"/>
          </w:tcPr>
          <w:p w14:paraId="5932CB20" w14:textId="77777777" w:rsidR="00951CD3" w:rsidRPr="002E30AA" w:rsidRDefault="00951CD3" w:rsidP="0066061A">
            <w:pPr>
              <w:ind w:firstLineChars="2" w:firstLine="4"/>
              <w:rPr>
                <w:rFonts w:ascii="宋体" w:hAnsi="宋体"/>
                <w:sz w:val="18"/>
                <w:szCs w:val="18"/>
              </w:rPr>
            </w:pPr>
            <w:proofErr w:type="gramStart"/>
            <w:r w:rsidRPr="002E30AA">
              <w:rPr>
                <w:rFonts w:ascii="宋体" w:hAnsi="宋体" w:hint="eastAsia"/>
                <w:sz w:val="18"/>
                <w:szCs w:val="18"/>
              </w:rPr>
              <w:t>空间数据图层</w:t>
            </w:r>
            <w:proofErr w:type="gramEnd"/>
          </w:p>
        </w:tc>
      </w:tr>
      <w:tr w:rsidR="00951CD3" w:rsidRPr="002E30AA" w14:paraId="312AABBE" w14:textId="77777777" w:rsidTr="003E1741">
        <w:tc>
          <w:tcPr>
            <w:tcW w:w="2405" w:type="dxa"/>
            <w:vMerge/>
          </w:tcPr>
          <w:p w14:paraId="0FC8583F" w14:textId="77777777" w:rsidR="00951CD3" w:rsidRPr="002E30AA" w:rsidRDefault="00951CD3" w:rsidP="003E1741">
            <w:pPr>
              <w:ind w:firstLine="360"/>
              <w:rPr>
                <w:rFonts w:ascii="宋体" w:hAnsi="宋体"/>
                <w:sz w:val="18"/>
                <w:szCs w:val="18"/>
              </w:rPr>
            </w:pPr>
          </w:p>
        </w:tc>
        <w:tc>
          <w:tcPr>
            <w:tcW w:w="4394" w:type="dxa"/>
          </w:tcPr>
          <w:p w14:paraId="13EE2402"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河流</w:t>
            </w:r>
          </w:p>
        </w:tc>
        <w:tc>
          <w:tcPr>
            <w:tcW w:w="1497" w:type="dxa"/>
          </w:tcPr>
          <w:p w14:paraId="31E82044" w14:textId="77777777" w:rsidR="00951CD3" w:rsidRPr="002E30AA" w:rsidRDefault="00951CD3" w:rsidP="00134D0F">
            <w:pPr>
              <w:ind w:firstLineChars="0" w:firstLine="0"/>
              <w:rPr>
                <w:rFonts w:ascii="宋体" w:hAnsi="宋体"/>
                <w:sz w:val="18"/>
                <w:szCs w:val="18"/>
              </w:rPr>
            </w:pPr>
            <w:proofErr w:type="gramStart"/>
            <w:r w:rsidRPr="002E30AA">
              <w:rPr>
                <w:rFonts w:ascii="宋体" w:hAnsi="宋体" w:hint="eastAsia"/>
                <w:sz w:val="18"/>
                <w:szCs w:val="18"/>
              </w:rPr>
              <w:t>空间数据图层</w:t>
            </w:r>
            <w:proofErr w:type="gramEnd"/>
          </w:p>
        </w:tc>
      </w:tr>
      <w:tr w:rsidR="00951CD3" w:rsidRPr="002E30AA" w14:paraId="77B4ED14" w14:textId="77777777" w:rsidTr="003E1741">
        <w:tc>
          <w:tcPr>
            <w:tcW w:w="2405" w:type="dxa"/>
            <w:vMerge/>
          </w:tcPr>
          <w:p w14:paraId="4D0B6619" w14:textId="77777777" w:rsidR="00951CD3" w:rsidRPr="002E30AA" w:rsidRDefault="00951CD3" w:rsidP="003E1741">
            <w:pPr>
              <w:ind w:firstLine="360"/>
              <w:rPr>
                <w:rFonts w:ascii="宋体" w:hAnsi="宋体"/>
                <w:sz w:val="18"/>
                <w:szCs w:val="18"/>
              </w:rPr>
            </w:pPr>
          </w:p>
        </w:tc>
        <w:tc>
          <w:tcPr>
            <w:tcW w:w="4394" w:type="dxa"/>
          </w:tcPr>
          <w:p w14:paraId="4958B143"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用户</w:t>
            </w:r>
          </w:p>
        </w:tc>
        <w:tc>
          <w:tcPr>
            <w:tcW w:w="1497" w:type="dxa"/>
          </w:tcPr>
          <w:p w14:paraId="6A952B8F" w14:textId="77777777" w:rsidR="00951CD3" w:rsidRPr="002E30AA" w:rsidRDefault="00951CD3" w:rsidP="00134D0F">
            <w:pPr>
              <w:ind w:firstLineChars="0" w:firstLine="0"/>
              <w:rPr>
                <w:rFonts w:ascii="宋体" w:hAnsi="宋体"/>
                <w:sz w:val="18"/>
                <w:szCs w:val="18"/>
              </w:rPr>
            </w:pPr>
            <w:proofErr w:type="gramStart"/>
            <w:r w:rsidRPr="002E30AA">
              <w:rPr>
                <w:rFonts w:ascii="宋体" w:hAnsi="宋体" w:hint="eastAsia"/>
                <w:sz w:val="18"/>
                <w:szCs w:val="18"/>
              </w:rPr>
              <w:t>空间数据图层</w:t>
            </w:r>
            <w:proofErr w:type="gramEnd"/>
          </w:p>
        </w:tc>
      </w:tr>
      <w:tr w:rsidR="00951CD3" w:rsidRPr="002E30AA" w14:paraId="5B765E42" w14:textId="77777777" w:rsidTr="003E1741">
        <w:tc>
          <w:tcPr>
            <w:tcW w:w="2405" w:type="dxa"/>
            <w:vMerge/>
          </w:tcPr>
          <w:p w14:paraId="72F81A30" w14:textId="77777777" w:rsidR="00951CD3" w:rsidRPr="002E30AA" w:rsidRDefault="00951CD3" w:rsidP="003E1741">
            <w:pPr>
              <w:ind w:firstLine="360"/>
              <w:rPr>
                <w:rFonts w:ascii="宋体" w:hAnsi="宋体"/>
                <w:sz w:val="18"/>
                <w:szCs w:val="18"/>
              </w:rPr>
            </w:pPr>
          </w:p>
        </w:tc>
        <w:tc>
          <w:tcPr>
            <w:tcW w:w="4394" w:type="dxa"/>
          </w:tcPr>
          <w:p w14:paraId="3311A271"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污染源</w:t>
            </w:r>
          </w:p>
        </w:tc>
        <w:tc>
          <w:tcPr>
            <w:tcW w:w="1497" w:type="dxa"/>
          </w:tcPr>
          <w:p w14:paraId="46919E65" w14:textId="77777777" w:rsidR="00951CD3" w:rsidRPr="002E30AA" w:rsidRDefault="00951CD3" w:rsidP="00134D0F">
            <w:pPr>
              <w:ind w:firstLineChars="0" w:firstLine="0"/>
              <w:rPr>
                <w:rFonts w:ascii="宋体" w:hAnsi="宋体"/>
                <w:sz w:val="18"/>
                <w:szCs w:val="18"/>
              </w:rPr>
            </w:pPr>
            <w:proofErr w:type="gramStart"/>
            <w:r w:rsidRPr="002E30AA">
              <w:rPr>
                <w:rFonts w:ascii="宋体" w:hAnsi="宋体" w:hint="eastAsia"/>
                <w:sz w:val="18"/>
                <w:szCs w:val="18"/>
              </w:rPr>
              <w:t>空间数据图层</w:t>
            </w:r>
            <w:proofErr w:type="gramEnd"/>
          </w:p>
        </w:tc>
      </w:tr>
      <w:tr w:rsidR="00951CD3" w:rsidRPr="002E30AA" w14:paraId="76918CB2" w14:textId="77777777" w:rsidTr="003E1741">
        <w:tc>
          <w:tcPr>
            <w:tcW w:w="2405" w:type="dxa"/>
            <w:vMerge w:val="restart"/>
            <w:vAlign w:val="center"/>
          </w:tcPr>
          <w:p w14:paraId="670AF473" w14:textId="77777777" w:rsidR="00951CD3" w:rsidRPr="002E30AA" w:rsidRDefault="00951CD3" w:rsidP="003E1741">
            <w:pPr>
              <w:ind w:firstLine="360"/>
              <w:jc w:val="center"/>
              <w:rPr>
                <w:rFonts w:ascii="宋体" w:hAnsi="宋体"/>
                <w:sz w:val="18"/>
                <w:szCs w:val="18"/>
              </w:rPr>
            </w:pPr>
            <w:r w:rsidRPr="002E30AA">
              <w:rPr>
                <w:rFonts w:ascii="宋体" w:hAnsi="宋体" w:hint="eastAsia"/>
                <w:sz w:val="18"/>
                <w:szCs w:val="18"/>
              </w:rPr>
              <w:t>业务专题数据</w:t>
            </w:r>
          </w:p>
        </w:tc>
        <w:tc>
          <w:tcPr>
            <w:tcW w:w="5891" w:type="dxa"/>
            <w:gridSpan w:val="2"/>
          </w:tcPr>
          <w:p w14:paraId="2A50BDE4"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公告数据</w:t>
            </w:r>
          </w:p>
        </w:tc>
      </w:tr>
      <w:tr w:rsidR="00951CD3" w:rsidRPr="002E30AA" w14:paraId="73801E76" w14:textId="77777777" w:rsidTr="003E1741">
        <w:tc>
          <w:tcPr>
            <w:tcW w:w="2405" w:type="dxa"/>
            <w:vMerge/>
          </w:tcPr>
          <w:p w14:paraId="48CF83B2" w14:textId="77777777" w:rsidR="00951CD3" w:rsidRPr="002E30AA" w:rsidRDefault="00951CD3" w:rsidP="003E1741">
            <w:pPr>
              <w:ind w:firstLine="360"/>
              <w:rPr>
                <w:rFonts w:ascii="宋体" w:hAnsi="宋体"/>
                <w:sz w:val="18"/>
                <w:szCs w:val="18"/>
              </w:rPr>
            </w:pPr>
          </w:p>
        </w:tc>
        <w:tc>
          <w:tcPr>
            <w:tcW w:w="5891" w:type="dxa"/>
            <w:gridSpan w:val="2"/>
          </w:tcPr>
          <w:p w14:paraId="5BFC2764"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巡检数据</w:t>
            </w:r>
          </w:p>
        </w:tc>
      </w:tr>
      <w:tr w:rsidR="00951CD3" w:rsidRPr="002E30AA" w14:paraId="1C993898" w14:textId="77777777" w:rsidTr="003E1741">
        <w:tc>
          <w:tcPr>
            <w:tcW w:w="2405" w:type="dxa"/>
            <w:vMerge/>
          </w:tcPr>
          <w:p w14:paraId="151D8DBB" w14:textId="77777777" w:rsidR="00951CD3" w:rsidRPr="002E30AA" w:rsidRDefault="00951CD3" w:rsidP="003E1741">
            <w:pPr>
              <w:ind w:firstLine="360"/>
              <w:rPr>
                <w:rFonts w:ascii="宋体" w:hAnsi="宋体"/>
                <w:sz w:val="18"/>
                <w:szCs w:val="18"/>
              </w:rPr>
            </w:pPr>
          </w:p>
        </w:tc>
        <w:tc>
          <w:tcPr>
            <w:tcW w:w="5891" w:type="dxa"/>
            <w:gridSpan w:val="2"/>
          </w:tcPr>
          <w:p w14:paraId="29D2F1F6"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工单数据</w:t>
            </w:r>
          </w:p>
        </w:tc>
      </w:tr>
      <w:tr w:rsidR="00951CD3" w:rsidRPr="002E30AA" w14:paraId="56EF6935" w14:textId="77777777" w:rsidTr="003E1741">
        <w:tc>
          <w:tcPr>
            <w:tcW w:w="2405" w:type="dxa"/>
            <w:vMerge/>
          </w:tcPr>
          <w:p w14:paraId="3D1CEAF9" w14:textId="77777777" w:rsidR="00951CD3" w:rsidRPr="002E30AA" w:rsidRDefault="00951CD3" w:rsidP="003E1741">
            <w:pPr>
              <w:ind w:firstLine="360"/>
              <w:rPr>
                <w:rFonts w:ascii="宋体" w:hAnsi="宋体"/>
                <w:sz w:val="18"/>
                <w:szCs w:val="18"/>
              </w:rPr>
            </w:pPr>
          </w:p>
        </w:tc>
        <w:tc>
          <w:tcPr>
            <w:tcW w:w="5891" w:type="dxa"/>
            <w:gridSpan w:val="2"/>
          </w:tcPr>
          <w:p w14:paraId="196F1E70"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工程数据</w:t>
            </w:r>
          </w:p>
        </w:tc>
      </w:tr>
      <w:tr w:rsidR="00951CD3" w:rsidRPr="002E30AA" w14:paraId="242E697C" w14:textId="77777777" w:rsidTr="003E1741">
        <w:tc>
          <w:tcPr>
            <w:tcW w:w="2405" w:type="dxa"/>
            <w:vMerge/>
          </w:tcPr>
          <w:p w14:paraId="39A3EAC6" w14:textId="77777777" w:rsidR="00951CD3" w:rsidRPr="002E30AA" w:rsidRDefault="00951CD3" w:rsidP="003E1741">
            <w:pPr>
              <w:ind w:firstLine="360"/>
              <w:rPr>
                <w:rFonts w:ascii="宋体" w:hAnsi="宋体"/>
                <w:sz w:val="18"/>
                <w:szCs w:val="18"/>
              </w:rPr>
            </w:pPr>
          </w:p>
        </w:tc>
        <w:tc>
          <w:tcPr>
            <w:tcW w:w="5891" w:type="dxa"/>
            <w:gridSpan w:val="2"/>
          </w:tcPr>
          <w:p w14:paraId="60728392"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事件数据</w:t>
            </w:r>
          </w:p>
        </w:tc>
      </w:tr>
      <w:tr w:rsidR="00951CD3" w:rsidRPr="002E30AA" w14:paraId="52664CDE" w14:textId="77777777" w:rsidTr="003E1741">
        <w:tc>
          <w:tcPr>
            <w:tcW w:w="2405" w:type="dxa"/>
            <w:vMerge/>
          </w:tcPr>
          <w:p w14:paraId="23916DAD" w14:textId="77777777" w:rsidR="00951CD3" w:rsidRPr="002E30AA" w:rsidRDefault="00951CD3" w:rsidP="003E1741">
            <w:pPr>
              <w:ind w:firstLine="360"/>
              <w:rPr>
                <w:rFonts w:ascii="宋体" w:hAnsi="宋体"/>
                <w:sz w:val="18"/>
                <w:szCs w:val="18"/>
              </w:rPr>
            </w:pPr>
          </w:p>
        </w:tc>
        <w:tc>
          <w:tcPr>
            <w:tcW w:w="5891" w:type="dxa"/>
            <w:gridSpan w:val="2"/>
          </w:tcPr>
          <w:p w14:paraId="1D293F18"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调度数据</w:t>
            </w:r>
          </w:p>
        </w:tc>
      </w:tr>
      <w:tr w:rsidR="00951CD3" w:rsidRPr="002E30AA" w14:paraId="1F4D47E0" w14:textId="77777777" w:rsidTr="003E1741">
        <w:tc>
          <w:tcPr>
            <w:tcW w:w="2405" w:type="dxa"/>
            <w:vMerge/>
          </w:tcPr>
          <w:p w14:paraId="399FAFA0" w14:textId="77777777" w:rsidR="00951CD3" w:rsidRPr="002E30AA" w:rsidRDefault="00951CD3" w:rsidP="003E1741">
            <w:pPr>
              <w:ind w:firstLine="360"/>
              <w:rPr>
                <w:rFonts w:ascii="宋体" w:hAnsi="宋体"/>
                <w:sz w:val="18"/>
                <w:szCs w:val="18"/>
              </w:rPr>
            </w:pPr>
          </w:p>
        </w:tc>
        <w:tc>
          <w:tcPr>
            <w:tcW w:w="5891" w:type="dxa"/>
            <w:gridSpan w:val="2"/>
          </w:tcPr>
          <w:p w14:paraId="3E2151D6"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监测数据</w:t>
            </w:r>
          </w:p>
        </w:tc>
      </w:tr>
      <w:tr w:rsidR="00951CD3" w:rsidRPr="002E30AA" w14:paraId="7F398171" w14:textId="77777777" w:rsidTr="003E1741">
        <w:tc>
          <w:tcPr>
            <w:tcW w:w="2405" w:type="dxa"/>
            <w:vMerge/>
          </w:tcPr>
          <w:p w14:paraId="72CB1AA3" w14:textId="77777777" w:rsidR="00951CD3" w:rsidRPr="002E30AA" w:rsidRDefault="00951CD3" w:rsidP="003E1741">
            <w:pPr>
              <w:ind w:firstLine="360"/>
              <w:rPr>
                <w:rFonts w:ascii="宋体" w:hAnsi="宋体"/>
                <w:sz w:val="18"/>
                <w:szCs w:val="18"/>
              </w:rPr>
            </w:pPr>
          </w:p>
        </w:tc>
        <w:tc>
          <w:tcPr>
            <w:tcW w:w="5891" w:type="dxa"/>
            <w:gridSpan w:val="2"/>
          </w:tcPr>
          <w:p w14:paraId="74C9DD3E"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资产数据</w:t>
            </w:r>
          </w:p>
        </w:tc>
      </w:tr>
      <w:tr w:rsidR="00951CD3" w:rsidRPr="002E30AA" w14:paraId="11914686" w14:textId="77777777" w:rsidTr="003E1741">
        <w:tc>
          <w:tcPr>
            <w:tcW w:w="2405" w:type="dxa"/>
            <w:vMerge/>
          </w:tcPr>
          <w:p w14:paraId="5C27B7DF" w14:textId="77777777" w:rsidR="00951CD3" w:rsidRPr="002E30AA" w:rsidRDefault="00951CD3" w:rsidP="003E1741">
            <w:pPr>
              <w:ind w:firstLine="360"/>
              <w:rPr>
                <w:rFonts w:ascii="宋体" w:hAnsi="宋体"/>
                <w:sz w:val="18"/>
                <w:szCs w:val="18"/>
              </w:rPr>
            </w:pPr>
          </w:p>
        </w:tc>
        <w:tc>
          <w:tcPr>
            <w:tcW w:w="5891" w:type="dxa"/>
            <w:gridSpan w:val="2"/>
          </w:tcPr>
          <w:p w14:paraId="7AC5CE89" w14:textId="77777777" w:rsidR="00951CD3" w:rsidRPr="002E30AA" w:rsidRDefault="00951CD3" w:rsidP="003E1741">
            <w:pPr>
              <w:ind w:firstLine="360"/>
              <w:rPr>
                <w:rFonts w:ascii="宋体" w:hAnsi="宋体"/>
                <w:sz w:val="18"/>
                <w:szCs w:val="18"/>
              </w:rPr>
            </w:pPr>
            <w:r w:rsidRPr="002E30AA">
              <w:rPr>
                <w:rFonts w:ascii="宋体" w:hAnsi="宋体" w:hint="eastAsia"/>
                <w:sz w:val="18"/>
                <w:szCs w:val="18"/>
              </w:rPr>
              <w:t>组织架构数据</w:t>
            </w:r>
          </w:p>
        </w:tc>
      </w:tr>
    </w:tbl>
    <w:p w14:paraId="0D4B33C3" w14:textId="77777777" w:rsidR="00951CD3" w:rsidRDefault="00951CD3" w:rsidP="00C82481">
      <w:pPr>
        <w:pStyle w:val="3"/>
        <w:ind w:left="420"/>
      </w:pPr>
      <w:bookmarkStart w:id="243" w:name="_Toc111224172"/>
      <w:bookmarkStart w:id="244" w:name="_Toc112932635"/>
      <w:bookmarkStart w:id="245" w:name="_Toc112933052"/>
      <w:bookmarkStart w:id="246" w:name="_Toc116481372"/>
      <w:bookmarkStart w:id="247" w:name="_Toc116481601"/>
      <w:r>
        <w:rPr>
          <w:rFonts w:hint="eastAsia"/>
        </w:rPr>
        <w:t>空间数据建库</w:t>
      </w:r>
      <w:bookmarkEnd w:id="243"/>
      <w:bookmarkEnd w:id="244"/>
      <w:bookmarkEnd w:id="245"/>
      <w:bookmarkEnd w:id="246"/>
      <w:bookmarkEnd w:id="247"/>
    </w:p>
    <w:p w14:paraId="190D7258" w14:textId="02F05DE3" w:rsidR="00951CD3" w:rsidRPr="00450695" w:rsidRDefault="00951CD3" w:rsidP="005E7460">
      <w:pPr>
        <w:pStyle w:val="21"/>
        <w:ind w:firstLineChars="59" w:firstLine="142"/>
        <w:rPr>
          <w:rFonts w:ascii="宋体" w:eastAsia="宋体" w:hAnsi="宋体"/>
          <w:sz w:val="24"/>
          <w:szCs w:val="24"/>
        </w:rPr>
      </w:pPr>
      <w:r w:rsidRPr="00450695">
        <w:rPr>
          <w:rFonts w:ascii="宋体" w:eastAsia="宋体" w:hAnsi="宋体" w:hint="eastAsia"/>
          <w:sz w:val="24"/>
          <w:szCs w:val="24"/>
        </w:rPr>
        <w:t>建库数据空间参考设计所采用坐标系如下表</w:t>
      </w:r>
      <w:r w:rsidR="00731BE9">
        <w:rPr>
          <w:rFonts w:ascii="宋体" w:eastAsia="宋体" w:hAnsi="宋体" w:hint="eastAsia"/>
          <w:sz w:val="24"/>
          <w:szCs w:val="24"/>
        </w:rPr>
        <w:t>3</w:t>
      </w:r>
      <w:r w:rsidR="00154ABD">
        <w:rPr>
          <w:rFonts w:ascii="宋体" w:eastAsia="宋体" w:hAnsi="宋体" w:hint="eastAsia"/>
          <w:sz w:val="24"/>
          <w:szCs w:val="24"/>
        </w:rPr>
        <w:t>所示</w:t>
      </w:r>
      <w:r w:rsidR="00CE1493">
        <w:rPr>
          <w:rFonts w:ascii="宋体" w:eastAsia="宋体" w:hAnsi="宋体" w:hint="eastAsia"/>
          <w:sz w:val="24"/>
          <w:szCs w:val="24"/>
        </w:rPr>
        <w:t>。</w:t>
      </w:r>
    </w:p>
    <w:p w14:paraId="33E85DC8" w14:textId="7F1D37F5" w:rsidR="00951CD3" w:rsidRPr="007F0135" w:rsidRDefault="00951CD3" w:rsidP="005E7460">
      <w:pPr>
        <w:ind w:firstLine="420"/>
        <w:jc w:val="center"/>
        <w:rPr>
          <w:rFonts w:ascii="黑体" w:eastAsia="黑体" w:hAnsi="黑体"/>
          <w:bCs/>
          <w:color w:val="000000" w:themeColor="text1"/>
          <w:szCs w:val="24"/>
        </w:rPr>
      </w:pPr>
      <w:r w:rsidRPr="007F0135">
        <w:rPr>
          <w:rFonts w:ascii="黑体" w:eastAsia="黑体" w:hAnsi="黑体" w:hint="eastAsia"/>
          <w:bCs/>
          <w:color w:val="000000" w:themeColor="text1"/>
          <w:szCs w:val="24"/>
        </w:rPr>
        <w:t>表</w:t>
      </w:r>
      <w:r w:rsidR="00731BE9" w:rsidRPr="007F0135">
        <w:rPr>
          <w:rFonts w:ascii="黑体" w:eastAsia="黑体" w:hAnsi="黑体"/>
          <w:bCs/>
          <w:color w:val="000000" w:themeColor="text1"/>
          <w:szCs w:val="24"/>
        </w:rPr>
        <w:t>3</w:t>
      </w:r>
      <w:r w:rsidR="00A1095A" w:rsidRPr="007F0135">
        <w:rPr>
          <w:rFonts w:ascii="黑体" w:eastAsia="黑体" w:hAnsi="黑体"/>
          <w:bCs/>
          <w:color w:val="000000" w:themeColor="text1"/>
          <w:szCs w:val="24"/>
        </w:rPr>
        <w:t xml:space="preserve"> </w:t>
      </w:r>
      <w:r w:rsidRPr="007F0135">
        <w:rPr>
          <w:rFonts w:ascii="黑体" w:eastAsia="黑体" w:hAnsi="黑体" w:hint="eastAsia"/>
          <w:bCs/>
          <w:color w:val="000000" w:themeColor="text1"/>
          <w:szCs w:val="24"/>
        </w:rPr>
        <w:t>空间数据坐标系对照表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3821"/>
        <w:gridCol w:w="3361"/>
      </w:tblGrid>
      <w:tr w:rsidR="00951CD3" w:rsidRPr="006D5680" w14:paraId="345EAD15" w14:textId="77777777" w:rsidTr="003E1741">
        <w:tc>
          <w:tcPr>
            <w:tcW w:w="786" w:type="pct"/>
            <w:shd w:val="clear" w:color="auto" w:fill="auto"/>
            <w:vAlign w:val="center"/>
          </w:tcPr>
          <w:p w14:paraId="746283E4" w14:textId="77777777" w:rsidR="00951CD3" w:rsidRPr="006D5680" w:rsidRDefault="00951CD3" w:rsidP="005E7460">
            <w:pPr>
              <w:pStyle w:val="ac"/>
              <w:tabs>
                <w:tab w:val="left" w:pos="142"/>
              </w:tabs>
              <w:spacing w:line="240" w:lineRule="auto"/>
              <w:ind w:firstLine="361"/>
              <w:rPr>
                <w:rFonts w:ascii="宋体" w:eastAsia="宋体"/>
                <w:b/>
                <w:sz w:val="18"/>
                <w:szCs w:val="18"/>
              </w:rPr>
            </w:pPr>
            <w:r w:rsidRPr="006D5680">
              <w:rPr>
                <w:rFonts w:ascii="宋体" w:eastAsia="宋体" w:hint="eastAsia"/>
                <w:b/>
                <w:sz w:val="18"/>
                <w:szCs w:val="18"/>
              </w:rPr>
              <w:t>数据类型</w:t>
            </w:r>
          </w:p>
        </w:tc>
        <w:tc>
          <w:tcPr>
            <w:tcW w:w="2242" w:type="pct"/>
            <w:shd w:val="clear" w:color="auto" w:fill="auto"/>
            <w:vAlign w:val="center"/>
          </w:tcPr>
          <w:p w14:paraId="026AB18D" w14:textId="77777777" w:rsidR="00951CD3" w:rsidRPr="006D5680" w:rsidRDefault="00951CD3" w:rsidP="003E1741">
            <w:pPr>
              <w:pStyle w:val="ac"/>
              <w:spacing w:line="240" w:lineRule="auto"/>
              <w:ind w:firstLine="361"/>
              <w:rPr>
                <w:rFonts w:ascii="宋体" w:eastAsia="宋体"/>
                <w:b/>
                <w:sz w:val="18"/>
                <w:szCs w:val="18"/>
              </w:rPr>
            </w:pPr>
            <w:r w:rsidRPr="006D5680">
              <w:rPr>
                <w:rFonts w:ascii="宋体" w:eastAsia="宋体" w:hint="eastAsia"/>
                <w:b/>
                <w:sz w:val="18"/>
                <w:szCs w:val="18"/>
              </w:rPr>
              <w:t>比例尺</w:t>
            </w:r>
          </w:p>
        </w:tc>
        <w:tc>
          <w:tcPr>
            <w:tcW w:w="1972" w:type="pct"/>
            <w:shd w:val="clear" w:color="auto" w:fill="auto"/>
            <w:vAlign w:val="center"/>
          </w:tcPr>
          <w:p w14:paraId="522A1B1B" w14:textId="77777777" w:rsidR="00951CD3" w:rsidRPr="006D5680" w:rsidRDefault="00951CD3" w:rsidP="003E1741">
            <w:pPr>
              <w:pStyle w:val="ac"/>
              <w:spacing w:line="240" w:lineRule="auto"/>
              <w:ind w:firstLine="361"/>
              <w:rPr>
                <w:rFonts w:ascii="宋体" w:eastAsia="宋体"/>
                <w:b/>
                <w:sz w:val="18"/>
                <w:szCs w:val="18"/>
              </w:rPr>
            </w:pPr>
            <w:r w:rsidRPr="006D5680">
              <w:rPr>
                <w:rFonts w:ascii="宋体" w:eastAsia="宋体" w:hint="eastAsia"/>
                <w:b/>
                <w:sz w:val="18"/>
                <w:szCs w:val="18"/>
              </w:rPr>
              <w:t>坐标系</w:t>
            </w:r>
          </w:p>
        </w:tc>
      </w:tr>
      <w:tr w:rsidR="00951CD3" w:rsidRPr="006D5680" w14:paraId="4B23CA34" w14:textId="77777777" w:rsidTr="003E1741">
        <w:trPr>
          <w:trHeight w:val="175"/>
        </w:trPr>
        <w:tc>
          <w:tcPr>
            <w:tcW w:w="786" w:type="pct"/>
            <w:vAlign w:val="center"/>
          </w:tcPr>
          <w:p w14:paraId="2F22DA0B" w14:textId="77777777" w:rsidR="00951CD3" w:rsidRPr="006D5680" w:rsidRDefault="00951CD3" w:rsidP="003E1741">
            <w:pPr>
              <w:pStyle w:val="ad"/>
              <w:spacing w:line="240" w:lineRule="auto"/>
              <w:ind w:firstLine="360"/>
              <w:jc w:val="center"/>
              <w:rPr>
                <w:sz w:val="18"/>
                <w:szCs w:val="18"/>
              </w:rPr>
            </w:pPr>
            <w:r w:rsidRPr="006D5680">
              <w:rPr>
                <w:rFonts w:hint="eastAsia"/>
                <w:sz w:val="18"/>
                <w:szCs w:val="18"/>
              </w:rPr>
              <w:t>DLG</w:t>
            </w:r>
          </w:p>
        </w:tc>
        <w:tc>
          <w:tcPr>
            <w:tcW w:w="2242" w:type="pct"/>
            <w:vAlign w:val="center"/>
          </w:tcPr>
          <w:p w14:paraId="6713A28C" w14:textId="77777777" w:rsidR="00951CD3" w:rsidRPr="006D5680" w:rsidRDefault="00951CD3" w:rsidP="003E1741">
            <w:pPr>
              <w:pStyle w:val="21"/>
              <w:spacing w:line="240" w:lineRule="auto"/>
              <w:ind w:firstLineChars="0" w:firstLine="0"/>
              <w:rPr>
                <w:rFonts w:ascii="宋体" w:eastAsia="宋体" w:hAnsi="宋体"/>
                <w:sz w:val="18"/>
                <w:szCs w:val="18"/>
              </w:rPr>
            </w:pPr>
            <w:r w:rsidRPr="006D5680">
              <w:rPr>
                <w:rFonts w:ascii="宋体" w:eastAsia="宋体" w:hAnsi="宋体" w:hint="eastAsia"/>
                <w:sz w:val="18"/>
                <w:szCs w:val="18"/>
              </w:rPr>
              <w:t>1∶500、1:1000、1:1万、1:5万</w:t>
            </w:r>
          </w:p>
        </w:tc>
        <w:tc>
          <w:tcPr>
            <w:tcW w:w="1972" w:type="pct"/>
            <w:vMerge w:val="restart"/>
            <w:vAlign w:val="center"/>
          </w:tcPr>
          <w:p w14:paraId="774FCACB" w14:textId="77777777" w:rsidR="00951CD3" w:rsidRPr="006D5680" w:rsidRDefault="00A308E0" w:rsidP="003E1741">
            <w:pPr>
              <w:pStyle w:val="21"/>
              <w:ind w:firstLine="560"/>
              <w:rPr>
                <w:rFonts w:ascii="宋体" w:eastAsia="宋体" w:hAnsi="宋体"/>
                <w:color w:val="0070C0"/>
                <w:sz w:val="18"/>
                <w:szCs w:val="18"/>
              </w:rPr>
            </w:pPr>
            <w:hyperlink r:id="rId11" w:tgtFrame="_blank" w:history="1">
              <w:r w:rsidR="00951CD3" w:rsidRPr="006D5680">
                <w:rPr>
                  <w:rFonts w:ascii="宋体" w:eastAsia="宋体" w:hAnsi="宋体" w:hint="eastAsia"/>
                  <w:sz w:val="18"/>
                  <w:szCs w:val="18"/>
                </w:rPr>
                <w:t>2000国家大地坐标系</w:t>
              </w:r>
            </w:hyperlink>
          </w:p>
        </w:tc>
      </w:tr>
      <w:tr w:rsidR="00951CD3" w:rsidRPr="006D5680" w14:paraId="182E76D7" w14:textId="77777777" w:rsidTr="003E1741">
        <w:trPr>
          <w:trHeight w:val="279"/>
        </w:trPr>
        <w:tc>
          <w:tcPr>
            <w:tcW w:w="786" w:type="pct"/>
            <w:vAlign w:val="center"/>
          </w:tcPr>
          <w:p w14:paraId="3710FB7E" w14:textId="77777777" w:rsidR="00951CD3" w:rsidRPr="006D5680" w:rsidRDefault="00951CD3" w:rsidP="003E1741">
            <w:pPr>
              <w:pStyle w:val="ad"/>
              <w:spacing w:line="240" w:lineRule="auto"/>
              <w:ind w:firstLine="360"/>
              <w:jc w:val="center"/>
              <w:rPr>
                <w:sz w:val="18"/>
                <w:szCs w:val="18"/>
              </w:rPr>
            </w:pPr>
            <w:r w:rsidRPr="006D5680">
              <w:rPr>
                <w:rFonts w:hint="eastAsia"/>
                <w:sz w:val="18"/>
                <w:szCs w:val="18"/>
              </w:rPr>
              <w:t>DEM</w:t>
            </w:r>
          </w:p>
        </w:tc>
        <w:tc>
          <w:tcPr>
            <w:tcW w:w="2242" w:type="pct"/>
            <w:vAlign w:val="center"/>
          </w:tcPr>
          <w:p w14:paraId="218CD902" w14:textId="77777777" w:rsidR="00951CD3" w:rsidRPr="006D5680" w:rsidRDefault="00951CD3" w:rsidP="003E1741">
            <w:pPr>
              <w:pStyle w:val="21"/>
              <w:spacing w:line="240" w:lineRule="auto"/>
              <w:ind w:firstLineChars="0" w:firstLine="0"/>
              <w:rPr>
                <w:rFonts w:ascii="宋体" w:eastAsia="宋体" w:hAnsi="宋体"/>
                <w:sz w:val="18"/>
                <w:szCs w:val="18"/>
              </w:rPr>
            </w:pPr>
            <w:r w:rsidRPr="006D5680">
              <w:rPr>
                <w:rFonts w:ascii="宋体" w:eastAsia="宋体" w:hAnsi="宋体" w:hint="eastAsia"/>
                <w:sz w:val="18"/>
                <w:szCs w:val="18"/>
              </w:rPr>
              <w:t>1∶1000、1:2000、1:1万、1:5万</w:t>
            </w:r>
          </w:p>
        </w:tc>
        <w:tc>
          <w:tcPr>
            <w:tcW w:w="1972" w:type="pct"/>
            <w:vMerge/>
          </w:tcPr>
          <w:p w14:paraId="336DD91A" w14:textId="77777777" w:rsidR="00951CD3" w:rsidRPr="006D5680" w:rsidRDefault="00951CD3" w:rsidP="003E1741">
            <w:pPr>
              <w:pStyle w:val="21"/>
              <w:spacing w:line="240" w:lineRule="auto"/>
              <w:ind w:firstLineChars="0" w:firstLine="0"/>
              <w:rPr>
                <w:rFonts w:ascii="宋体" w:eastAsia="宋体" w:hAnsi="宋体"/>
                <w:sz w:val="18"/>
                <w:szCs w:val="18"/>
              </w:rPr>
            </w:pPr>
          </w:p>
        </w:tc>
      </w:tr>
      <w:tr w:rsidR="00951CD3" w:rsidRPr="006D5680" w14:paraId="74BA1D5A" w14:textId="77777777" w:rsidTr="003E1741">
        <w:trPr>
          <w:trHeight w:val="411"/>
        </w:trPr>
        <w:tc>
          <w:tcPr>
            <w:tcW w:w="786" w:type="pct"/>
            <w:vAlign w:val="center"/>
          </w:tcPr>
          <w:p w14:paraId="4991D904" w14:textId="77777777" w:rsidR="00951CD3" w:rsidRPr="006D5680" w:rsidRDefault="00951CD3" w:rsidP="003E1741">
            <w:pPr>
              <w:pStyle w:val="ad"/>
              <w:spacing w:line="240" w:lineRule="auto"/>
              <w:ind w:firstLine="360"/>
              <w:jc w:val="center"/>
              <w:rPr>
                <w:sz w:val="18"/>
                <w:szCs w:val="18"/>
              </w:rPr>
            </w:pPr>
            <w:r w:rsidRPr="006D5680">
              <w:rPr>
                <w:rFonts w:hint="eastAsia"/>
                <w:sz w:val="18"/>
                <w:szCs w:val="18"/>
              </w:rPr>
              <w:t>DOM</w:t>
            </w:r>
          </w:p>
        </w:tc>
        <w:tc>
          <w:tcPr>
            <w:tcW w:w="2242" w:type="pct"/>
            <w:vAlign w:val="center"/>
          </w:tcPr>
          <w:p w14:paraId="7B3F5028" w14:textId="77777777" w:rsidR="00951CD3" w:rsidRPr="006D5680" w:rsidRDefault="00951CD3" w:rsidP="003E1741">
            <w:pPr>
              <w:pStyle w:val="ad"/>
              <w:spacing w:line="240" w:lineRule="auto"/>
              <w:ind w:firstLine="360"/>
              <w:jc w:val="left"/>
              <w:rPr>
                <w:sz w:val="18"/>
                <w:szCs w:val="18"/>
              </w:rPr>
            </w:pPr>
            <w:r w:rsidRPr="006D5680">
              <w:rPr>
                <w:rFonts w:hint="eastAsia"/>
                <w:sz w:val="18"/>
                <w:szCs w:val="18"/>
              </w:rPr>
              <w:t>1:2000、1:1万</w:t>
            </w:r>
          </w:p>
        </w:tc>
        <w:tc>
          <w:tcPr>
            <w:tcW w:w="1972" w:type="pct"/>
            <w:vMerge/>
          </w:tcPr>
          <w:p w14:paraId="46F30957" w14:textId="77777777" w:rsidR="00951CD3" w:rsidRPr="006D5680" w:rsidRDefault="00951CD3" w:rsidP="003E1741">
            <w:pPr>
              <w:pStyle w:val="ad"/>
              <w:spacing w:line="240" w:lineRule="auto"/>
              <w:ind w:firstLine="360"/>
              <w:rPr>
                <w:sz w:val="18"/>
                <w:szCs w:val="18"/>
              </w:rPr>
            </w:pPr>
          </w:p>
        </w:tc>
      </w:tr>
      <w:tr w:rsidR="00951CD3" w:rsidRPr="006D5680" w14:paraId="516582F0" w14:textId="77777777" w:rsidTr="003E1741">
        <w:trPr>
          <w:trHeight w:val="411"/>
        </w:trPr>
        <w:tc>
          <w:tcPr>
            <w:tcW w:w="786" w:type="pct"/>
            <w:vAlign w:val="center"/>
          </w:tcPr>
          <w:p w14:paraId="2305023A" w14:textId="77777777" w:rsidR="00951CD3" w:rsidRPr="006D5680" w:rsidRDefault="00951CD3" w:rsidP="003E1741">
            <w:pPr>
              <w:pStyle w:val="ad"/>
              <w:spacing w:line="240" w:lineRule="auto"/>
              <w:ind w:firstLine="360"/>
              <w:jc w:val="center"/>
              <w:rPr>
                <w:sz w:val="18"/>
                <w:szCs w:val="18"/>
              </w:rPr>
            </w:pPr>
            <w:r w:rsidRPr="006D5680">
              <w:rPr>
                <w:rFonts w:hint="eastAsia"/>
                <w:sz w:val="18"/>
                <w:szCs w:val="18"/>
              </w:rPr>
              <w:t>三维模型</w:t>
            </w:r>
          </w:p>
        </w:tc>
        <w:tc>
          <w:tcPr>
            <w:tcW w:w="2242" w:type="pct"/>
            <w:vAlign w:val="center"/>
          </w:tcPr>
          <w:p w14:paraId="123340B7" w14:textId="77777777" w:rsidR="00951CD3" w:rsidRPr="006D5680" w:rsidRDefault="00951CD3" w:rsidP="003E1741">
            <w:pPr>
              <w:pStyle w:val="ad"/>
              <w:spacing w:line="240" w:lineRule="auto"/>
              <w:ind w:firstLine="360"/>
              <w:jc w:val="left"/>
              <w:rPr>
                <w:sz w:val="18"/>
                <w:szCs w:val="18"/>
              </w:rPr>
            </w:pPr>
            <w:r w:rsidRPr="006D5680">
              <w:rPr>
                <w:rFonts w:hint="eastAsia"/>
                <w:sz w:val="18"/>
                <w:szCs w:val="18"/>
              </w:rPr>
              <w:t>1:1</w:t>
            </w:r>
          </w:p>
        </w:tc>
        <w:tc>
          <w:tcPr>
            <w:tcW w:w="1972" w:type="pct"/>
            <w:vMerge/>
          </w:tcPr>
          <w:p w14:paraId="5346778F" w14:textId="77777777" w:rsidR="00951CD3" w:rsidRPr="006D5680" w:rsidRDefault="00951CD3" w:rsidP="003E1741">
            <w:pPr>
              <w:pStyle w:val="ad"/>
              <w:spacing w:line="240" w:lineRule="auto"/>
              <w:ind w:firstLine="360"/>
              <w:rPr>
                <w:sz w:val="18"/>
                <w:szCs w:val="18"/>
              </w:rPr>
            </w:pPr>
          </w:p>
        </w:tc>
      </w:tr>
    </w:tbl>
    <w:p w14:paraId="3E5D10CC" w14:textId="0942FD82" w:rsidR="00951CD3" w:rsidRPr="008C46D9" w:rsidRDefault="00951CD3" w:rsidP="00951CD3">
      <w:pPr>
        <w:ind w:firstLine="420"/>
      </w:pPr>
      <w:r w:rsidRPr="008C46D9">
        <w:rPr>
          <w:rFonts w:hint="eastAsia"/>
        </w:rPr>
        <w:t>数据生产与管理系统主要提供三大功能：数据整理、数据转换和数据</w:t>
      </w:r>
      <w:r>
        <w:rPr>
          <w:rFonts w:hint="eastAsia"/>
        </w:rPr>
        <w:t>校验</w:t>
      </w:r>
      <w:r w:rsidRPr="008C46D9">
        <w:rPr>
          <w:rFonts w:hint="eastAsia"/>
        </w:rPr>
        <w:t>。</w:t>
      </w:r>
    </w:p>
    <w:p w14:paraId="135A3343" w14:textId="77777777" w:rsidR="00951CD3" w:rsidRPr="009545CA" w:rsidRDefault="00951CD3" w:rsidP="00951CD3">
      <w:pPr>
        <w:tabs>
          <w:tab w:val="num" w:pos="1440"/>
        </w:tabs>
        <w:ind w:firstLine="420"/>
      </w:pPr>
      <w:r>
        <w:rPr>
          <w:rFonts w:hint="eastAsia"/>
        </w:rPr>
        <w:t>（</w:t>
      </w:r>
      <w:r>
        <w:rPr>
          <w:rFonts w:hint="eastAsia"/>
        </w:rPr>
        <w:t>1</w:t>
      </w:r>
      <w:r>
        <w:rPr>
          <w:rFonts w:hint="eastAsia"/>
        </w:rPr>
        <w:t>）</w:t>
      </w:r>
      <w:r w:rsidRPr="009545CA">
        <w:rPr>
          <w:rFonts w:hint="eastAsia"/>
        </w:rPr>
        <w:t>数据整理</w:t>
      </w:r>
    </w:p>
    <w:p w14:paraId="066D39F4" w14:textId="77777777" w:rsidR="00951CD3" w:rsidRPr="008C46D9" w:rsidRDefault="00951CD3" w:rsidP="00951CD3">
      <w:pPr>
        <w:tabs>
          <w:tab w:val="num" w:pos="1440"/>
        </w:tabs>
        <w:ind w:firstLine="420"/>
      </w:pPr>
      <w:r w:rsidRPr="008C46D9">
        <w:rPr>
          <w:rFonts w:hint="eastAsia"/>
        </w:rPr>
        <w:lastRenderedPageBreak/>
        <w:t>数据的规范化整理需要提供一些工具，可以针对不同的数据采集平台如：</w:t>
      </w:r>
      <w:proofErr w:type="spellStart"/>
      <w:r w:rsidRPr="008C46D9">
        <w:rPr>
          <w:rFonts w:hint="eastAsia"/>
        </w:rPr>
        <w:t>Autocad</w:t>
      </w:r>
      <w:proofErr w:type="spellEnd"/>
      <w:r>
        <w:rPr>
          <w:rFonts w:hint="eastAsia"/>
        </w:rPr>
        <w:t>格式</w:t>
      </w:r>
      <w:r w:rsidRPr="008C46D9">
        <w:rPr>
          <w:rFonts w:hint="eastAsia"/>
        </w:rPr>
        <w:t>，在其上开发数据整理工具，对数据采集中质量不合格的数据进行整理。针对多源化的数</w:t>
      </w:r>
      <w:r>
        <w:rPr>
          <w:rFonts w:hint="eastAsia"/>
        </w:rPr>
        <w:t>据，可以提供不同的数据整理工具，如：管网数据、管井数据等</w:t>
      </w:r>
      <w:r w:rsidRPr="008C46D9">
        <w:rPr>
          <w:rFonts w:hint="eastAsia"/>
        </w:rPr>
        <w:t>。</w:t>
      </w:r>
    </w:p>
    <w:p w14:paraId="27550A5A" w14:textId="77777777" w:rsidR="00951CD3" w:rsidRPr="009545CA" w:rsidRDefault="00951CD3" w:rsidP="00951CD3">
      <w:pPr>
        <w:tabs>
          <w:tab w:val="num" w:pos="1440"/>
        </w:tabs>
        <w:ind w:firstLine="420"/>
      </w:pPr>
      <w:r>
        <w:rPr>
          <w:rFonts w:hint="eastAsia"/>
        </w:rPr>
        <w:t>（</w:t>
      </w:r>
      <w:r>
        <w:rPr>
          <w:rFonts w:hint="eastAsia"/>
        </w:rPr>
        <w:t>2</w:t>
      </w:r>
      <w:r>
        <w:rPr>
          <w:rFonts w:hint="eastAsia"/>
        </w:rPr>
        <w:t>）</w:t>
      </w:r>
      <w:r w:rsidRPr="009545CA">
        <w:rPr>
          <w:rFonts w:hint="eastAsia"/>
        </w:rPr>
        <w:t>数据</w:t>
      </w:r>
      <w:r>
        <w:rPr>
          <w:rFonts w:hint="eastAsia"/>
        </w:rPr>
        <w:t>处理</w:t>
      </w:r>
    </w:p>
    <w:p w14:paraId="047AE7D4" w14:textId="77777777" w:rsidR="00951CD3" w:rsidRPr="00D74808" w:rsidRDefault="00951CD3" w:rsidP="00951CD3">
      <w:pPr>
        <w:pStyle w:val="21"/>
        <w:ind w:firstLine="480"/>
        <w:rPr>
          <w:rFonts w:ascii="宋体" w:eastAsia="宋体" w:hAnsi="宋体"/>
          <w:sz w:val="24"/>
          <w:szCs w:val="24"/>
        </w:rPr>
      </w:pPr>
      <w:r w:rsidRPr="00D74808">
        <w:rPr>
          <w:rFonts w:ascii="宋体" w:eastAsia="宋体" w:hAnsi="宋体" w:hint="eastAsia"/>
          <w:sz w:val="24"/>
          <w:szCs w:val="24"/>
        </w:rPr>
        <w:t>数据入库预处理功能主要是把中间格式的数字化成果或者现有的数据格式转换成为空间数据库可以录入的GIS数据格式。</w:t>
      </w:r>
    </w:p>
    <w:p w14:paraId="7A1C6E47" w14:textId="77777777" w:rsidR="00951CD3" w:rsidRPr="00D74808" w:rsidRDefault="00951CD3" w:rsidP="000A7886">
      <w:pPr>
        <w:pStyle w:val="21"/>
        <w:ind w:firstLineChars="0"/>
        <w:rPr>
          <w:rFonts w:ascii="宋体" w:eastAsia="宋体" w:hAnsi="宋体"/>
          <w:sz w:val="24"/>
          <w:szCs w:val="24"/>
        </w:rPr>
      </w:pPr>
      <w:r w:rsidRPr="00D74808">
        <w:rPr>
          <w:rFonts w:ascii="宋体" w:eastAsia="宋体" w:hAnsi="宋体" w:hint="eastAsia"/>
          <w:sz w:val="24"/>
          <w:szCs w:val="24"/>
        </w:rPr>
        <w:t>（3）数据库建库要求</w:t>
      </w:r>
    </w:p>
    <w:p w14:paraId="2FBF97D3" w14:textId="77777777" w:rsidR="00951CD3" w:rsidRPr="0081575A" w:rsidRDefault="00951CD3" w:rsidP="00951CD3">
      <w:pPr>
        <w:tabs>
          <w:tab w:val="num" w:pos="1440"/>
        </w:tabs>
        <w:ind w:firstLine="420"/>
      </w:pPr>
      <w:r w:rsidRPr="0081575A">
        <w:rPr>
          <w:rFonts w:hint="eastAsia"/>
        </w:rPr>
        <w:t>数据库建库的要求如下：</w:t>
      </w:r>
    </w:p>
    <w:p w14:paraId="64304135" w14:textId="77777777" w:rsidR="00951CD3" w:rsidRPr="00AB5FE0" w:rsidRDefault="00951CD3" w:rsidP="002D2D45">
      <w:pPr>
        <w:pStyle w:val="a7"/>
        <w:widowControl w:val="0"/>
        <w:numPr>
          <w:ilvl w:val="0"/>
          <w:numId w:val="48"/>
        </w:numPr>
        <w:kinsoku/>
        <w:autoSpaceDE/>
        <w:autoSpaceDN/>
        <w:adjustRightInd/>
        <w:snapToGrid/>
        <w:ind w:firstLineChars="0"/>
        <w:jc w:val="both"/>
        <w:textAlignment w:val="auto"/>
      </w:pPr>
      <w:r w:rsidRPr="00AB5FE0">
        <w:rPr>
          <w:rFonts w:hint="eastAsia"/>
        </w:rPr>
        <w:t>完整的规范与标准控制</w:t>
      </w:r>
    </w:p>
    <w:p w14:paraId="2A427A01" w14:textId="77777777" w:rsidR="00951CD3" w:rsidRPr="00AB5FE0" w:rsidRDefault="00951CD3" w:rsidP="002D2D45">
      <w:pPr>
        <w:pStyle w:val="a7"/>
        <w:widowControl w:val="0"/>
        <w:numPr>
          <w:ilvl w:val="0"/>
          <w:numId w:val="48"/>
        </w:numPr>
        <w:kinsoku/>
        <w:autoSpaceDE/>
        <w:autoSpaceDN/>
        <w:adjustRightInd/>
        <w:snapToGrid/>
        <w:ind w:firstLineChars="0"/>
        <w:jc w:val="both"/>
        <w:textAlignment w:val="auto"/>
      </w:pPr>
      <w:r w:rsidRPr="00AB5FE0">
        <w:rPr>
          <w:rFonts w:hint="eastAsia"/>
        </w:rPr>
        <w:t>清晰的建库流程</w:t>
      </w:r>
    </w:p>
    <w:p w14:paraId="534F337B" w14:textId="77777777" w:rsidR="00951CD3" w:rsidRPr="00AB5FE0" w:rsidRDefault="00951CD3" w:rsidP="002D2D45">
      <w:pPr>
        <w:pStyle w:val="a7"/>
        <w:widowControl w:val="0"/>
        <w:numPr>
          <w:ilvl w:val="0"/>
          <w:numId w:val="48"/>
        </w:numPr>
        <w:kinsoku/>
        <w:autoSpaceDE/>
        <w:autoSpaceDN/>
        <w:adjustRightInd/>
        <w:snapToGrid/>
        <w:ind w:firstLineChars="0"/>
        <w:jc w:val="both"/>
        <w:textAlignment w:val="auto"/>
      </w:pPr>
      <w:r w:rsidRPr="00AB5FE0">
        <w:rPr>
          <w:rFonts w:hint="eastAsia"/>
        </w:rPr>
        <w:t>空间规则定义</w:t>
      </w:r>
    </w:p>
    <w:p w14:paraId="2076DB97" w14:textId="77777777" w:rsidR="00951CD3" w:rsidRPr="00AB5FE0" w:rsidRDefault="00951CD3" w:rsidP="002D2D45">
      <w:pPr>
        <w:pStyle w:val="a7"/>
        <w:widowControl w:val="0"/>
        <w:numPr>
          <w:ilvl w:val="0"/>
          <w:numId w:val="48"/>
        </w:numPr>
        <w:kinsoku/>
        <w:autoSpaceDE/>
        <w:autoSpaceDN/>
        <w:adjustRightInd/>
        <w:snapToGrid/>
        <w:ind w:firstLineChars="0"/>
        <w:jc w:val="both"/>
        <w:textAlignment w:val="auto"/>
      </w:pPr>
      <w:r w:rsidRPr="00AB5FE0">
        <w:rPr>
          <w:rFonts w:hint="eastAsia"/>
        </w:rPr>
        <w:t>自动化作业</w:t>
      </w:r>
    </w:p>
    <w:p w14:paraId="0AD2E489" w14:textId="77777777" w:rsidR="00951CD3" w:rsidRPr="00D74808" w:rsidRDefault="00951CD3" w:rsidP="002D2D45">
      <w:pPr>
        <w:pStyle w:val="a7"/>
        <w:widowControl w:val="0"/>
        <w:numPr>
          <w:ilvl w:val="0"/>
          <w:numId w:val="48"/>
        </w:numPr>
        <w:kinsoku/>
        <w:autoSpaceDE/>
        <w:autoSpaceDN/>
        <w:adjustRightInd/>
        <w:snapToGrid/>
        <w:ind w:firstLineChars="0"/>
        <w:jc w:val="both"/>
        <w:textAlignment w:val="auto"/>
      </w:pPr>
      <w:r w:rsidRPr="00D74808">
        <w:rPr>
          <w:rFonts w:hint="eastAsia"/>
        </w:rPr>
        <w:t>完善的质量和控制措施</w:t>
      </w:r>
    </w:p>
    <w:p w14:paraId="5796037B" w14:textId="77777777" w:rsidR="00951CD3" w:rsidRDefault="00951CD3" w:rsidP="00CA71D2">
      <w:pPr>
        <w:tabs>
          <w:tab w:val="num" w:pos="1440"/>
        </w:tabs>
        <w:ind w:firstLine="420"/>
      </w:pPr>
      <w:r>
        <w:t>（</w:t>
      </w:r>
      <w:r>
        <w:t>4</w:t>
      </w:r>
      <w:r>
        <w:t>）</w:t>
      </w:r>
      <w:r>
        <w:rPr>
          <w:rFonts w:hint="eastAsia"/>
        </w:rPr>
        <w:t>平面基准</w:t>
      </w:r>
    </w:p>
    <w:p w14:paraId="311069DD" w14:textId="77777777" w:rsidR="00951CD3" w:rsidRPr="00D74808" w:rsidRDefault="00951CD3" w:rsidP="00951CD3">
      <w:pPr>
        <w:tabs>
          <w:tab w:val="num" w:pos="1440"/>
        </w:tabs>
        <w:ind w:firstLine="420"/>
      </w:pPr>
      <w:r w:rsidRPr="00D74808">
        <w:rPr>
          <w:rFonts w:hint="eastAsia"/>
        </w:rPr>
        <w:t>平台统一采用国家</w:t>
      </w:r>
      <w:r w:rsidRPr="00D74808">
        <w:rPr>
          <w:rFonts w:hint="eastAsia"/>
        </w:rPr>
        <w:t>2000</w:t>
      </w:r>
      <w:r w:rsidRPr="00D74808">
        <w:rPr>
          <w:rFonts w:hint="eastAsia"/>
        </w:rPr>
        <w:t>坐标系；</w:t>
      </w:r>
    </w:p>
    <w:p w14:paraId="5DBA1781" w14:textId="77777777" w:rsidR="00951CD3" w:rsidRDefault="00951CD3" w:rsidP="00951CD3">
      <w:pPr>
        <w:tabs>
          <w:tab w:val="num" w:pos="1440"/>
        </w:tabs>
        <w:ind w:firstLine="420"/>
      </w:pPr>
      <w:r>
        <w:rPr>
          <w:rFonts w:hint="eastAsia"/>
        </w:rPr>
        <w:t>（</w:t>
      </w:r>
      <w:r>
        <w:rPr>
          <w:rFonts w:hint="eastAsia"/>
        </w:rPr>
        <w:t>5</w:t>
      </w:r>
      <w:r>
        <w:rPr>
          <w:rFonts w:hint="eastAsia"/>
        </w:rPr>
        <w:t>）高程基准</w:t>
      </w:r>
    </w:p>
    <w:p w14:paraId="47248FFF" w14:textId="77777777" w:rsidR="00951CD3" w:rsidRDefault="00951CD3" w:rsidP="00951CD3">
      <w:pPr>
        <w:tabs>
          <w:tab w:val="num" w:pos="1440"/>
        </w:tabs>
        <w:ind w:firstLine="420"/>
        <w:rPr>
          <w:rFonts w:ascii="宋体" w:hAnsi="宋体"/>
          <w:szCs w:val="24"/>
        </w:rPr>
      </w:pPr>
      <w:r w:rsidRPr="00450695">
        <w:rPr>
          <w:rFonts w:ascii="宋体" w:hAnsi="宋体" w:hint="eastAsia"/>
          <w:szCs w:val="24"/>
        </w:rPr>
        <w:t>高程基准：85国家高程基准。</w:t>
      </w:r>
    </w:p>
    <w:p w14:paraId="60B50533" w14:textId="77777777" w:rsidR="00951CD3" w:rsidRDefault="00951CD3" w:rsidP="001652E8">
      <w:pPr>
        <w:tabs>
          <w:tab w:val="num" w:pos="1440"/>
        </w:tabs>
        <w:ind w:firstLine="420"/>
      </w:pPr>
      <w:r>
        <w:t>（</w:t>
      </w:r>
      <w:r>
        <w:t>6</w:t>
      </w:r>
      <w:r>
        <w:t>）</w:t>
      </w:r>
      <w:r>
        <w:rPr>
          <w:rFonts w:hint="eastAsia"/>
        </w:rPr>
        <w:t>空间数据逻辑设计</w:t>
      </w:r>
    </w:p>
    <w:p w14:paraId="1B954E05" w14:textId="77777777" w:rsidR="00951CD3" w:rsidRDefault="00951CD3" w:rsidP="00951CD3">
      <w:pPr>
        <w:tabs>
          <w:tab w:val="num" w:pos="1440"/>
        </w:tabs>
        <w:ind w:firstLine="420"/>
      </w:pPr>
      <w:r w:rsidRPr="000474F7">
        <w:rPr>
          <w:rFonts w:hint="eastAsia"/>
        </w:rPr>
        <w:t>空间数据逻辑设计一般首先进行空间数据逻辑划分</w:t>
      </w:r>
      <w:r>
        <w:rPr>
          <w:rFonts w:hint="eastAsia"/>
        </w:rPr>
        <w:t>，</w:t>
      </w:r>
      <w:r w:rsidRPr="000474F7">
        <w:rPr>
          <w:rFonts w:hint="eastAsia"/>
        </w:rPr>
        <w:t>由于</w:t>
      </w:r>
      <w:r>
        <w:rPr>
          <w:rFonts w:hint="eastAsia"/>
        </w:rPr>
        <w:t>GIS</w:t>
      </w:r>
      <w:r w:rsidRPr="000474F7">
        <w:rPr>
          <w:rFonts w:hint="eastAsia"/>
        </w:rPr>
        <w:t>系统数据量大、结构复杂</w:t>
      </w:r>
      <w:r>
        <w:rPr>
          <w:rFonts w:hint="eastAsia"/>
        </w:rPr>
        <w:t>，</w:t>
      </w:r>
      <w:r w:rsidRPr="000474F7">
        <w:rPr>
          <w:rFonts w:hint="eastAsia"/>
        </w:rPr>
        <w:t>设计时根据不同的子系统应将数据库划分为不同的子库</w:t>
      </w:r>
      <w:r>
        <w:rPr>
          <w:rFonts w:hint="eastAsia"/>
        </w:rPr>
        <w:t>，</w:t>
      </w:r>
      <w:r w:rsidRPr="000474F7">
        <w:rPr>
          <w:rFonts w:hint="eastAsia"/>
        </w:rPr>
        <w:t>首先</w:t>
      </w:r>
      <w:proofErr w:type="gramStart"/>
      <w:r w:rsidRPr="000474F7">
        <w:rPr>
          <w:rFonts w:hint="eastAsia"/>
        </w:rPr>
        <w:t>按数据</w:t>
      </w:r>
      <w:proofErr w:type="gramEnd"/>
      <w:r w:rsidRPr="000474F7">
        <w:rPr>
          <w:rFonts w:hint="eastAsia"/>
        </w:rPr>
        <w:t>的空间分布及考虑磁盘容量、查询分析效率、数据库维护等几方面将数据划分为规则或不规则的块</w:t>
      </w:r>
      <w:r>
        <w:rPr>
          <w:rFonts w:hint="eastAsia"/>
        </w:rPr>
        <w:t>，</w:t>
      </w:r>
      <w:r w:rsidRPr="000474F7">
        <w:rPr>
          <w:rFonts w:hint="eastAsia"/>
        </w:rPr>
        <w:t>通过建立</w:t>
      </w:r>
      <w:r>
        <w:rPr>
          <w:rFonts w:hint="eastAsia"/>
        </w:rPr>
        <w:t>空间数据瓦片总索引表、空间实体索引表、基本单元索引表在瓦片</w:t>
      </w:r>
      <w:r w:rsidRPr="000474F7">
        <w:rPr>
          <w:rFonts w:hint="eastAsia"/>
        </w:rPr>
        <w:t>、空间实体和空间基本单元之间建立链接关系</w:t>
      </w:r>
      <w:r>
        <w:rPr>
          <w:rFonts w:hint="eastAsia"/>
        </w:rPr>
        <w:t>，</w:t>
      </w:r>
      <w:r w:rsidRPr="000474F7">
        <w:rPr>
          <w:rFonts w:hint="eastAsia"/>
        </w:rPr>
        <w:t>保证空间数据库的无缝链接和有效空间查询</w:t>
      </w:r>
      <w:r>
        <w:rPr>
          <w:rFonts w:hint="eastAsia"/>
        </w:rPr>
        <w:t>，</w:t>
      </w:r>
      <w:r w:rsidRPr="000474F7">
        <w:rPr>
          <w:rFonts w:hint="eastAsia"/>
        </w:rPr>
        <w:t>然后进行</w:t>
      </w:r>
      <w:proofErr w:type="gramStart"/>
      <w:r w:rsidRPr="000474F7">
        <w:rPr>
          <w:rFonts w:hint="eastAsia"/>
        </w:rPr>
        <w:t>图层信息</w:t>
      </w:r>
      <w:proofErr w:type="gramEnd"/>
      <w:r w:rsidRPr="000474F7">
        <w:rPr>
          <w:rFonts w:hint="eastAsia"/>
        </w:rPr>
        <w:t>组织</w:t>
      </w:r>
      <w:r>
        <w:rPr>
          <w:rFonts w:hint="eastAsia"/>
        </w:rPr>
        <w:t>，</w:t>
      </w:r>
      <w:r w:rsidRPr="000474F7">
        <w:rPr>
          <w:rFonts w:hint="eastAsia"/>
        </w:rPr>
        <w:t>将图块中</w:t>
      </w:r>
      <w:proofErr w:type="gramStart"/>
      <w:r w:rsidRPr="000474F7">
        <w:rPr>
          <w:rFonts w:hint="eastAsia"/>
        </w:rPr>
        <w:t>不</w:t>
      </w:r>
      <w:proofErr w:type="gramEnd"/>
      <w:r w:rsidRPr="000474F7">
        <w:rPr>
          <w:rFonts w:hint="eastAsia"/>
        </w:rPr>
        <w:t>同类、不同级的图元要素进行分层存放</w:t>
      </w:r>
      <w:r>
        <w:rPr>
          <w:rFonts w:hint="eastAsia"/>
        </w:rPr>
        <w:t>，</w:t>
      </w:r>
      <w:r w:rsidRPr="000474F7">
        <w:rPr>
          <w:rFonts w:hint="eastAsia"/>
        </w:rPr>
        <w:t>每一层存放一种专题或一类信息</w:t>
      </w:r>
      <w:r>
        <w:rPr>
          <w:rFonts w:hint="eastAsia"/>
        </w:rPr>
        <w:t>，</w:t>
      </w:r>
      <w:r w:rsidRPr="000474F7">
        <w:rPr>
          <w:rFonts w:hint="eastAsia"/>
        </w:rPr>
        <w:t>按照用户的要求或标准将相关图元要素组合在一起构成表示地理特征及描述这些特征的逻辑意义上的图层</w:t>
      </w:r>
      <w:r>
        <w:rPr>
          <w:rFonts w:hint="eastAsia"/>
        </w:rPr>
        <w:t>，</w:t>
      </w:r>
      <w:r w:rsidRPr="000474F7">
        <w:rPr>
          <w:rFonts w:hint="eastAsia"/>
        </w:rPr>
        <w:t>确定空间数据库管理部分的子系统组织结构</w:t>
      </w:r>
      <w:r>
        <w:rPr>
          <w:rFonts w:hint="eastAsia"/>
        </w:rPr>
        <w:t>。</w:t>
      </w:r>
    </w:p>
    <w:p w14:paraId="49DEDD26" w14:textId="77777777" w:rsidR="00951CD3" w:rsidRDefault="00951CD3" w:rsidP="00C82481">
      <w:pPr>
        <w:pStyle w:val="3"/>
        <w:ind w:left="420"/>
      </w:pPr>
      <w:bookmarkStart w:id="248" w:name="_Toc111224173"/>
      <w:bookmarkStart w:id="249" w:name="_Toc112932636"/>
      <w:bookmarkStart w:id="250" w:name="_Toc112933053"/>
      <w:bookmarkStart w:id="251" w:name="_Toc116481373"/>
      <w:bookmarkStart w:id="252" w:name="_Toc116481602"/>
      <w:r>
        <w:rPr>
          <w:rFonts w:hint="eastAsia"/>
        </w:rPr>
        <w:t>空间数据维护</w:t>
      </w:r>
      <w:bookmarkEnd w:id="248"/>
      <w:bookmarkEnd w:id="249"/>
      <w:bookmarkEnd w:id="250"/>
      <w:bookmarkEnd w:id="251"/>
      <w:bookmarkEnd w:id="252"/>
    </w:p>
    <w:p w14:paraId="05D6D1A7" w14:textId="5CC221FA" w:rsidR="00951CD3" w:rsidRPr="00D74808" w:rsidRDefault="00951CD3" w:rsidP="00407117">
      <w:pPr>
        <w:pStyle w:val="4"/>
        <w:ind w:left="630"/>
      </w:pPr>
      <w:r w:rsidRPr="00D74808">
        <w:rPr>
          <w:rFonts w:hint="eastAsia"/>
        </w:rPr>
        <w:t>“</w:t>
      </w:r>
      <w:r>
        <w:rPr>
          <w:rFonts w:hint="eastAsia"/>
        </w:rPr>
        <w:t>移交汇总</w:t>
      </w:r>
      <w:r w:rsidRPr="00D74808">
        <w:rPr>
          <w:rFonts w:hint="eastAsia"/>
        </w:rPr>
        <w:t>、</w:t>
      </w:r>
      <w:r>
        <w:rPr>
          <w:rFonts w:hint="eastAsia"/>
        </w:rPr>
        <w:t>数据核查</w:t>
      </w:r>
      <w:r w:rsidRPr="00D74808">
        <w:rPr>
          <w:rFonts w:hint="eastAsia"/>
        </w:rPr>
        <w:t>、入库、更新”全生命周期</w:t>
      </w:r>
      <w:r>
        <w:rPr>
          <w:rFonts w:hint="eastAsia"/>
        </w:rPr>
        <w:t>的</w:t>
      </w:r>
      <w:r w:rsidRPr="00D74808">
        <w:rPr>
          <w:rFonts w:hint="eastAsia"/>
        </w:rPr>
        <w:t>空间数据管理机制</w:t>
      </w:r>
    </w:p>
    <w:p w14:paraId="1D3594CA" w14:textId="77777777" w:rsidR="00951CD3" w:rsidRPr="00D74808" w:rsidRDefault="00951CD3" w:rsidP="00951CD3">
      <w:pPr>
        <w:ind w:firstLine="420"/>
      </w:pPr>
      <w:r w:rsidRPr="00D74808">
        <w:rPr>
          <w:rFonts w:hint="eastAsia"/>
        </w:rPr>
        <w:t>在空间数据的入库更新机制方面，建立“</w:t>
      </w:r>
      <w:r>
        <w:rPr>
          <w:rFonts w:hint="eastAsia"/>
        </w:rPr>
        <w:t>移交汇总</w:t>
      </w:r>
      <w:r w:rsidRPr="00D74808">
        <w:rPr>
          <w:rFonts w:hint="eastAsia"/>
        </w:rPr>
        <w:t>、</w:t>
      </w:r>
      <w:r>
        <w:rPr>
          <w:rFonts w:hint="eastAsia"/>
        </w:rPr>
        <w:t>数据核查</w:t>
      </w:r>
      <w:r w:rsidRPr="00D74808">
        <w:rPr>
          <w:rFonts w:hint="eastAsia"/>
        </w:rPr>
        <w:t>、入库、更新”机制，包括数据全过程校验、质检、数据转换、入库、更新、输出等环节。为确保各个环节的无缝连接，整个流程覆盖从数据</w:t>
      </w:r>
      <w:r>
        <w:rPr>
          <w:rFonts w:hint="eastAsia"/>
        </w:rPr>
        <w:t>移交</w:t>
      </w:r>
      <w:r w:rsidRPr="00D74808">
        <w:rPr>
          <w:rFonts w:hint="eastAsia"/>
        </w:rPr>
        <w:t>、数据整理、数据校验到数据入库和数据更新整个数据流转过程，以保证数据的正确入库。</w:t>
      </w:r>
    </w:p>
    <w:p w14:paraId="2B99C7CD" w14:textId="77777777" w:rsidR="00951CD3" w:rsidRPr="00D74808" w:rsidRDefault="00951CD3" w:rsidP="00951CD3">
      <w:pPr>
        <w:ind w:firstLine="420"/>
      </w:pPr>
      <w:r w:rsidRPr="00D74808">
        <w:rPr>
          <w:rFonts w:hint="eastAsia"/>
        </w:rPr>
        <w:t>为使整个数据建库过程能真正体现出</w:t>
      </w:r>
      <w:r>
        <w:rPr>
          <w:rFonts w:hint="eastAsia"/>
        </w:rPr>
        <w:t>管网</w:t>
      </w:r>
      <w:r w:rsidRPr="00D74808">
        <w:rPr>
          <w:rFonts w:hint="eastAsia"/>
        </w:rPr>
        <w:t>行业的特点，结合具体的专题管理业务构建专题空间数据库，为系统的各项业务应用提供可持续的空间信息服务。</w:t>
      </w:r>
    </w:p>
    <w:p w14:paraId="4592C2B6" w14:textId="5F49A26F" w:rsidR="00951CD3" w:rsidRPr="00D74808" w:rsidRDefault="00951CD3" w:rsidP="00407117">
      <w:pPr>
        <w:pStyle w:val="4"/>
        <w:ind w:left="630"/>
      </w:pPr>
      <w:r w:rsidRPr="00D74808">
        <w:rPr>
          <w:rFonts w:hint="eastAsia"/>
        </w:rPr>
        <w:t>数字正射影像图入库与更新</w:t>
      </w:r>
    </w:p>
    <w:p w14:paraId="2A44A5A6" w14:textId="77777777" w:rsidR="00951CD3" w:rsidRPr="0075789A" w:rsidRDefault="00951CD3" w:rsidP="00951CD3">
      <w:pPr>
        <w:ind w:firstLine="420"/>
      </w:pPr>
      <w:r w:rsidRPr="00D74808">
        <w:rPr>
          <w:rFonts w:hint="eastAsia"/>
        </w:rPr>
        <w:t>对于</w:t>
      </w:r>
      <w:r>
        <w:rPr>
          <w:rFonts w:hint="eastAsia"/>
        </w:rPr>
        <w:t>地理影像</w:t>
      </w:r>
      <w:r w:rsidRPr="00D74808">
        <w:rPr>
          <w:rFonts w:hint="eastAsia"/>
        </w:rPr>
        <w:t>数据的建库，主要是在统一空间数据库坐标系的前提下，根据用户建库的范围定义分区对影像数据进行一级划分，在具体的一个分区中，</w:t>
      </w:r>
      <w:r>
        <w:rPr>
          <w:rFonts w:hint="eastAsia"/>
        </w:rPr>
        <w:t>再</w:t>
      </w:r>
      <w:r w:rsidRPr="00D74808">
        <w:rPr>
          <w:rFonts w:hint="eastAsia"/>
        </w:rPr>
        <w:t>以瓦片为单位进行划分存储入库，实现影像的无缝拼接，建立影像金字塔，方便影像的快速浏览。影像入库功能模块</w:t>
      </w:r>
      <w:r w:rsidRPr="00D74808">
        <w:rPr>
          <w:rFonts w:hint="eastAsia"/>
        </w:rPr>
        <w:lastRenderedPageBreak/>
        <w:t>主要实现多种方式把影像数据放入城市基础信息数据库中，并判断是否配准，若未配准则需进行配准后方可入库。</w:t>
      </w:r>
    </w:p>
    <w:p w14:paraId="26938981" w14:textId="77777777" w:rsidR="00CF5A15" w:rsidRDefault="00CF5A15" w:rsidP="00C82481">
      <w:pPr>
        <w:pStyle w:val="2"/>
        <w:ind w:left="420"/>
        <w:rPr>
          <w:lang w:val="zh-CN"/>
        </w:rPr>
      </w:pPr>
      <w:bookmarkStart w:id="253" w:name="_Toc116481603"/>
      <w:r>
        <w:rPr>
          <w:rFonts w:hint="eastAsia"/>
          <w:lang w:val="zh-CN"/>
        </w:rPr>
        <w:t>数据类型及编码规则</w:t>
      </w:r>
      <w:bookmarkEnd w:id="253"/>
    </w:p>
    <w:p w14:paraId="050ED62F" w14:textId="2C5B5D8F" w:rsidR="00493D9D" w:rsidRPr="00A42950" w:rsidRDefault="00493D9D" w:rsidP="00493D9D">
      <w:pPr>
        <w:ind w:firstLine="420"/>
      </w:pPr>
      <w:r w:rsidRPr="00A42950">
        <w:rPr>
          <w:rFonts w:hint="eastAsia"/>
        </w:rPr>
        <w:t>排水管网数据类型应使用数据库都支持的基础数据类型。主要数据类型如下表</w:t>
      </w:r>
      <w:r w:rsidR="00666258">
        <w:t>4</w:t>
      </w:r>
      <w:r w:rsidRPr="00A42950">
        <w:rPr>
          <w:rFonts w:hint="eastAsia"/>
        </w:rPr>
        <w:t>所示。</w:t>
      </w:r>
    </w:p>
    <w:p w14:paraId="253B8505" w14:textId="05FCEB47" w:rsidR="00493D9D" w:rsidRPr="00407117" w:rsidRDefault="00493D9D" w:rsidP="00666258">
      <w:pPr>
        <w:ind w:firstLine="420"/>
        <w:jc w:val="center"/>
        <w:rPr>
          <w:rFonts w:ascii="黑体" w:eastAsia="黑体" w:hAnsi="黑体"/>
        </w:rPr>
      </w:pPr>
      <w:r w:rsidRPr="00407117">
        <w:rPr>
          <w:rFonts w:ascii="黑体" w:eastAsia="黑体" w:hAnsi="黑体"/>
        </w:rPr>
        <w:t>表</w:t>
      </w:r>
      <w:r w:rsidR="00666258">
        <w:rPr>
          <w:rFonts w:ascii="黑体" w:eastAsia="黑体" w:hAnsi="黑体"/>
        </w:rPr>
        <w:t>4</w:t>
      </w:r>
      <w:r w:rsidR="00577AAC" w:rsidRPr="00407117">
        <w:rPr>
          <w:rFonts w:ascii="黑体" w:eastAsia="黑体" w:hAnsi="黑体" w:hint="eastAsia"/>
        </w:rPr>
        <w:t xml:space="preserve"> </w:t>
      </w:r>
      <w:r w:rsidRPr="00407117">
        <w:rPr>
          <w:rFonts w:ascii="黑体" w:eastAsia="黑体" w:hAnsi="黑体" w:hint="eastAsia"/>
        </w:rPr>
        <w:t>常用数据类型及标识符</w:t>
      </w:r>
    </w:p>
    <w:tbl>
      <w:tblPr>
        <w:tblStyle w:val="aa"/>
        <w:tblW w:w="5000" w:type="pct"/>
        <w:tblLook w:val="04A0" w:firstRow="1" w:lastRow="0" w:firstColumn="1" w:lastColumn="0" w:noHBand="0" w:noVBand="1"/>
      </w:tblPr>
      <w:tblGrid>
        <w:gridCol w:w="1040"/>
        <w:gridCol w:w="1546"/>
        <w:gridCol w:w="1549"/>
        <w:gridCol w:w="4387"/>
      </w:tblGrid>
      <w:tr w:rsidR="00AE03DF" w:rsidRPr="00A42950" w14:paraId="4DF0CAE4" w14:textId="77777777" w:rsidTr="00320747">
        <w:tc>
          <w:tcPr>
            <w:tcW w:w="610" w:type="pct"/>
            <w:vAlign w:val="center"/>
          </w:tcPr>
          <w:p w14:paraId="776AD047" w14:textId="77777777" w:rsidR="00AE03DF" w:rsidRPr="00407117" w:rsidRDefault="00AE03DF" w:rsidP="003E1741">
            <w:pPr>
              <w:ind w:firstLine="360"/>
              <w:jc w:val="center"/>
              <w:rPr>
                <w:rFonts w:ascii="宋体" w:hAnsi="宋体"/>
                <w:sz w:val="18"/>
                <w:szCs w:val="18"/>
              </w:rPr>
            </w:pPr>
            <w:r w:rsidRPr="00407117">
              <w:rPr>
                <w:rFonts w:ascii="宋体" w:hAnsi="宋体" w:hint="eastAsia"/>
                <w:sz w:val="18"/>
                <w:szCs w:val="18"/>
              </w:rPr>
              <w:t>序号</w:t>
            </w:r>
          </w:p>
        </w:tc>
        <w:tc>
          <w:tcPr>
            <w:tcW w:w="907" w:type="pct"/>
            <w:vAlign w:val="center"/>
          </w:tcPr>
          <w:p w14:paraId="7226893F" w14:textId="77777777" w:rsidR="00AE03DF" w:rsidRPr="00407117" w:rsidRDefault="00AE03DF" w:rsidP="003E1741">
            <w:pPr>
              <w:ind w:firstLine="360"/>
              <w:jc w:val="center"/>
              <w:rPr>
                <w:rFonts w:ascii="宋体" w:hAnsi="宋体"/>
                <w:sz w:val="18"/>
                <w:szCs w:val="18"/>
              </w:rPr>
            </w:pPr>
            <w:r w:rsidRPr="00407117">
              <w:rPr>
                <w:rFonts w:ascii="宋体" w:hAnsi="宋体" w:hint="eastAsia"/>
                <w:sz w:val="18"/>
                <w:szCs w:val="18"/>
              </w:rPr>
              <w:t>类型</w:t>
            </w:r>
          </w:p>
        </w:tc>
        <w:tc>
          <w:tcPr>
            <w:tcW w:w="909" w:type="pct"/>
            <w:vAlign w:val="center"/>
          </w:tcPr>
          <w:p w14:paraId="4B6C2BC0" w14:textId="77777777" w:rsidR="00AE03DF" w:rsidRPr="00407117" w:rsidRDefault="00AE03DF" w:rsidP="003E1741">
            <w:pPr>
              <w:ind w:firstLine="360"/>
              <w:jc w:val="center"/>
              <w:rPr>
                <w:rFonts w:ascii="宋体" w:hAnsi="宋体"/>
                <w:sz w:val="18"/>
                <w:szCs w:val="18"/>
              </w:rPr>
            </w:pPr>
            <w:r w:rsidRPr="00407117">
              <w:rPr>
                <w:rFonts w:ascii="宋体" w:hAnsi="宋体" w:hint="eastAsia"/>
                <w:sz w:val="18"/>
                <w:szCs w:val="18"/>
              </w:rPr>
              <w:t>标识符</w:t>
            </w:r>
          </w:p>
        </w:tc>
        <w:tc>
          <w:tcPr>
            <w:tcW w:w="2574" w:type="pct"/>
            <w:vAlign w:val="center"/>
          </w:tcPr>
          <w:p w14:paraId="0FD733F4" w14:textId="77777777" w:rsidR="00AE03DF" w:rsidRPr="00407117" w:rsidRDefault="00AE03DF" w:rsidP="003E1741">
            <w:pPr>
              <w:ind w:firstLine="360"/>
              <w:jc w:val="center"/>
              <w:rPr>
                <w:rFonts w:ascii="宋体" w:hAnsi="宋体"/>
                <w:sz w:val="18"/>
                <w:szCs w:val="18"/>
              </w:rPr>
            </w:pPr>
            <w:r w:rsidRPr="00407117">
              <w:rPr>
                <w:rFonts w:ascii="宋体" w:hAnsi="宋体" w:hint="eastAsia"/>
                <w:sz w:val="18"/>
                <w:szCs w:val="18"/>
              </w:rPr>
              <w:t>说明</w:t>
            </w:r>
          </w:p>
        </w:tc>
      </w:tr>
      <w:tr w:rsidR="00AE03DF" w:rsidRPr="00A42950" w14:paraId="0930121A" w14:textId="77777777" w:rsidTr="00320747">
        <w:tc>
          <w:tcPr>
            <w:tcW w:w="610" w:type="pct"/>
            <w:vAlign w:val="center"/>
          </w:tcPr>
          <w:p w14:paraId="29A46FF6" w14:textId="77777777" w:rsidR="00AE03DF" w:rsidRPr="00407117" w:rsidRDefault="00AE03DF" w:rsidP="003E1741">
            <w:pPr>
              <w:ind w:firstLine="360"/>
              <w:jc w:val="center"/>
              <w:rPr>
                <w:rFonts w:ascii="宋体" w:hAnsi="宋体"/>
                <w:sz w:val="18"/>
                <w:szCs w:val="18"/>
              </w:rPr>
            </w:pPr>
            <w:r w:rsidRPr="00407117">
              <w:rPr>
                <w:rFonts w:ascii="宋体" w:hAnsi="宋体" w:hint="eastAsia"/>
                <w:sz w:val="18"/>
                <w:szCs w:val="18"/>
              </w:rPr>
              <w:t>1</w:t>
            </w:r>
          </w:p>
        </w:tc>
        <w:tc>
          <w:tcPr>
            <w:tcW w:w="907" w:type="pct"/>
            <w:vAlign w:val="center"/>
          </w:tcPr>
          <w:p w14:paraId="5280AE15" w14:textId="77777777" w:rsidR="00AE03DF" w:rsidRPr="00407117" w:rsidRDefault="00AE03DF" w:rsidP="003E1741">
            <w:pPr>
              <w:ind w:firstLine="360"/>
              <w:rPr>
                <w:rFonts w:ascii="宋体" w:hAnsi="宋体"/>
                <w:sz w:val="18"/>
                <w:szCs w:val="18"/>
              </w:rPr>
            </w:pPr>
            <w:r w:rsidRPr="00407117">
              <w:rPr>
                <w:rFonts w:ascii="宋体" w:hAnsi="宋体" w:hint="eastAsia"/>
                <w:sz w:val="18"/>
                <w:szCs w:val="18"/>
              </w:rPr>
              <w:t>整型</w:t>
            </w:r>
          </w:p>
        </w:tc>
        <w:tc>
          <w:tcPr>
            <w:tcW w:w="909" w:type="pct"/>
            <w:vAlign w:val="center"/>
          </w:tcPr>
          <w:p w14:paraId="2DA33F0F" w14:textId="77777777" w:rsidR="00AE03DF" w:rsidRPr="00407117" w:rsidRDefault="00AE03DF" w:rsidP="003E1741">
            <w:pPr>
              <w:ind w:firstLine="360"/>
              <w:rPr>
                <w:rFonts w:ascii="宋体" w:hAnsi="宋体"/>
                <w:sz w:val="18"/>
                <w:szCs w:val="18"/>
              </w:rPr>
            </w:pPr>
            <w:r w:rsidRPr="00407117">
              <w:rPr>
                <w:rFonts w:ascii="宋体" w:hAnsi="宋体" w:hint="eastAsia"/>
                <w:sz w:val="18"/>
                <w:szCs w:val="18"/>
              </w:rPr>
              <w:t>I</w:t>
            </w:r>
          </w:p>
        </w:tc>
        <w:tc>
          <w:tcPr>
            <w:tcW w:w="2574" w:type="pct"/>
          </w:tcPr>
          <w:p w14:paraId="6AB6FDB6" w14:textId="77777777" w:rsidR="00AE03DF" w:rsidRPr="00407117" w:rsidRDefault="00AE03DF" w:rsidP="003E1741">
            <w:pPr>
              <w:ind w:firstLine="360"/>
              <w:rPr>
                <w:rFonts w:ascii="宋体" w:hAnsi="宋体"/>
                <w:sz w:val="18"/>
                <w:szCs w:val="18"/>
              </w:rPr>
            </w:pPr>
          </w:p>
        </w:tc>
      </w:tr>
      <w:tr w:rsidR="00AE03DF" w:rsidRPr="00A42950" w14:paraId="58E35703" w14:textId="77777777" w:rsidTr="00320747">
        <w:tc>
          <w:tcPr>
            <w:tcW w:w="610" w:type="pct"/>
            <w:vAlign w:val="center"/>
          </w:tcPr>
          <w:p w14:paraId="143320E7" w14:textId="77777777" w:rsidR="00AE03DF" w:rsidRPr="00407117" w:rsidRDefault="00AE03DF" w:rsidP="003E1741">
            <w:pPr>
              <w:ind w:firstLine="360"/>
              <w:jc w:val="center"/>
              <w:rPr>
                <w:rFonts w:ascii="宋体" w:hAnsi="宋体"/>
                <w:sz w:val="18"/>
                <w:szCs w:val="18"/>
              </w:rPr>
            </w:pPr>
            <w:r w:rsidRPr="00407117">
              <w:rPr>
                <w:rFonts w:ascii="宋体" w:hAnsi="宋体" w:hint="eastAsia"/>
                <w:sz w:val="18"/>
                <w:szCs w:val="18"/>
              </w:rPr>
              <w:t>2</w:t>
            </w:r>
          </w:p>
        </w:tc>
        <w:tc>
          <w:tcPr>
            <w:tcW w:w="907" w:type="pct"/>
            <w:vAlign w:val="center"/>
          </w:tcPr>
          <w:p w14:paraId="2DECD4BC" w14:textId="77777777" w:rsidR="00AE03DF" w:rsidRPr="00407117" w:rsidRDefault="00AE03DF" w:rsidP="003E1741">
            <w:pPr>
              <w:ind w:firstLine="360"/>
              <w:rPr>
                <w:rFonts w:ascii="宋体" w:hAnsi="宋体"/>
                <w:sz w:val="18"/>
                <w:szCs w:val="18"/>
              </w:rPr>
            </w:pPr>
            <w:r w:rsidRPr="00407117">
              <w:rPr>
                <w:rFonts w:ascii="宋体" w:hAnsi="宋体" w:hint="eastAsia"/>
                <w:sz w:val="18"/>
                <w:szCs w:val="18"/>
              </w:rPr>
              <w:t>长整型</w:t>
            </w:r>
          </w:p>
        </w:tc>
        <w:tc>
          <w:tcPr>
            <w:tcW w:w="909" w:type="pct"/>
            <w:vAlign w:val="center"/>
          </w:tcPr>
          <w:p w14:paraId="71AA0E7B" w14:textId="77777777" w:rsidR="00AE03DF" w:rsidRPr="00407117" w:rsidRDefault="00AE03DF" w:rsidP="003E1741">
            <w:pPr>
              <w:ind w:firstLine="360"/>
              <w:rPr>
                <w:rFonts w:ascii="宋体" w:hAnsi="宋体"/>
                <w:sz w:val="18"/>
                <w:szCs w:val="18"/>
              </w:rPr>
            </w:pPr>
            <w:r w:rsidRPr="00407117">
              <w:rPr>
                <w:rFonts w:ascii="宋体" w:hAnsi="宋体" w:hint="eastAsia"/>
                <w:sz w:val="18"/>
                <w:szCs w:val="18"/>
              </w:rPr>
              <w:t>L</w:t>
            </w:r>
          </w:p>
        </w:tc>
        <w:tc>
          <w:tcPr>
            <w:tcW w:w="2574" w:type="pct"/>
          </w:tcPr>
          <w:p w14:paraId="23FA6AE3" w14:textId="77777777" w:rsidR="00AE03DF" w:rsidRPr="00407117" w:rsidRDefault="00AE03DF" w:rsidP="003E1741">
            <w:pPr>
              <w:ind w:firstLine="360"/>
              <w:rPr>
                <w:rFonts w:ascii="宋体" w:hAnsi="宋体"/>
                <w:sz w:val="18"/>
                <w:szCs w:val="18"/>
              </w:rPr>
            </w:pPr>
          </w:p>
        </w:tc>
      </w:tr>
      <w:tr w:rsidR="00AE03DF" w:rsidRPr="00A42950" w14:paraId="18BD2315" w14:textId="77777777" w:rsidTr="00320747">
        <w:tc>
          <w:tcPr>
            <w:tcW w:w="610" w:type="pct"/>
            <w:vAlign w:val="center"/>
          </w:tcPr>
          <w:p w14:paraId="248DF20C" w14:textId="77777777" w:rsidR="00AE03DF" w:rsidRPr="00407117" w:rsidRDefault="00AE03DF" w:rsidP="003E1741">
            <w:pPr>
              <w:ind w:firstLine="360"/>
              <w:jc w:val="center"/>
              <w:rPr>
                <w:rFonts w:ascii="宋体" w:hAnsi="宋体"/>
                <w:sz w:val="18"/>
                <w:szCs w:val="18"/>
              </w:rPr>
            </w:pPr>
            <w:r w:rsidRPr="00407117">
              <w:rPr>
                <w:rFonts w:ascii="宋体" w:hAnsi="宋体" w:hint="eastAsia"/>
                <w:sz w:val="18"/>
                <w:szCs w:val="18"/>
              </w:rPr>
              <w:t>3</w:t>
            </w:r>
          </w:p>
        </w:tc>
        <w:tc>
          <w:tcPr>
            <w:tcW w:w="907" w:type="pct"/>
            <w:vAlign w:val="center"/>
          </w:tcPr>
          <w:p w14:paraId="788CFE9E" w14:textId="77777777" w:rsidR="00AE03DF" w:rsidRPr="00407117" w:rsidRDefault="00AE03DF" w:rsidP="003E1741">
            <w:pPr>
              <w:ind w:firstLine="360"/>
              <w:rPr>
                <w:rFonts w:ascii="宋体" w:hAnsi="宋体"/>
                <w:sz w:val="18"/>
                <w:szCs w:val="18"/>
              </w:rPr>
            </w:pPr>
            <w:r w:rsidRPr="00407117">
              <w:rPr>
                <w:rFonts w:ascii="宋体" w:hAnsi="宋体" w:hint="eastAsia"/>
                <w:sz w:val="18"/>
                <w:szCs w:val="18"/>
              </w:rPr>
              <w:t>字符型</w:t>
            </w:r>
          </w:p>
        </w:tc>
        <w:tc>
          <w:tcPr>
            <w:tcW w:w="909" w:type="pct"/>
            <w:vAlign w:val="center"/>
          </w:tcPr>
          <w:p w14:paraId="5410FCD1" w14:textId="77777777" w:rsidR="00AE03DF" w:rsidRPr="00407117" w:rsidRDefault="00AE03DF" w:rsidP="003E1741">
            <w:pPr>
              <w:ind w:firstLine="360"/>
              <w:rPr>
                <w:rFonts w:ascii="宋体" w:hAnsi="宋体"/>
                <w:sz w:val="18"/>
                <w:szCs w:val="18"/>
              </w:rPr>
            </w:pPr>
            <w:r w:rsidRPr="00407117">
              <w:rPr>
                <w:rFonts w:ascii="宋体" w:hAnsi="宋体" w:hint="eastAsia"/>
                <w:sz w:val="18"/>
                <w:szCs w:val="18"/>
              </w:rPr>
              <w:t>C</w:t>
            </w:r>
          </w:p>
        </w:tc>
        <w:tc>
          <w:tcPr>
            <w:tcW w:w="2574" w:type="pct"/>
          </w:tcPr>
          <w:p w14:paraId="2ABFBCDD" w14:textId="77777777" w:rsidR="00AE03DF" w:rsidRPr="00407117" w:rsidRDefault="00AE03DF" w:rsidP="003E1741">
            <w:pPr>
              <w:ind w:firstLine="360"/>
              <w:rPr>
                <w:rFonts w:ascii="宋体" w:hAnsi="宋体"/>
                <w:sz w:val="18"/>
                <w:szCs w:val="18"/>
              </w:rPr>
            </w:pPr>
            <w:r w:rsidRPr="00407117">
              <w:rPr>
                <w:rFonts w:ascii="宋体" w:hAnsi="宋体" w:hint="eastAsia"/>
                <w:sz w:val="18"/>
                <w:szCs w:val="18"/>
              </w:rPr>
              <w:t>字符型采用变长字符串存储，默认长度为5</w:t>
            </w:r>
            <w:r w:rsidRPr="00407117">
              <w:rPr>
                <w:rFonts w:ascii="宋体" w:hAnsi="宋体"/>
                <w:sz w:val="18"/>
                <w:szCs w:val="18"/>
              </w:rPr>
              <w:t>0</w:t>
            </w:r>
            <w:r w:rsidRPr="00407117">
              <w:rPr>
                <w:rFonts w:ascii="宋体" w:hAnsi="宋体" w:hint="eastAsia"/>
                <w:sz w:val="18"/>
                <w:szCs w:val="18"/>
              </w:rPr>
              <w:t>个字符</w:t>
            </w:r>
          </w:p>
        </w:tc>
      </w:tr>
      <w:tr w:rsidR="00AE03DF" w:rsidRPr="00A42950" w14:paraId="2EC81139" w14:textId="77777777" w:rsidTr="00320747">
        <w:tc>
          <w:tcPr>
            <w:tcW w:w="610" w:type="pct"/>
            <w:vAlign w:val="center"/>
          </w:tcPr>
          <w:p w14:paraId="2AF7AA55" w14:textId="77777777" w:rsidR="00AE03DF" w:rsidRPr="00407117" w:rsidRDefault="00AE03DF" w:rsidP="003E1741">
            <w:pPr>
              <w:ind w:firstLine="360"/>
              <w:jc w:val="center"/>
              <w:rPr>
                <w:rFonts w:ascii="宋体" w:hAnsi="宋体"/>
                <w:sz w:val="18"/>
                <w:szCs w:val="18"/>
              </w:rPr>
            </w:pPr>
            <w:r w:rsidRPr="00407117">
              <w:rPr>
                <w:rFonts w:ascii="宋体" w:hAnsi="宋体" w:hint="eastAsia"/>
                <w:sz w:val="18"/>
                <w:szCs w:val="18"/>
              </w:rPr>
              <w:t>4</w:t>
            </w:r>
          </w:p>
        </w:tc>
        <w:tc>
          <w:tcPr>
            <w:tcW w:w="907" w:type="pct"/>
            <w:vAlign w:val="center"/>
          </w:tcPr>
          <w:p w14:paraId="222ECB2C" w14:textId="77777777" w:rsidR="00AE03DF" w:rsidRPr="00407117" w:rsidRDefault="00AE03DF" w:rsidP="003E1741">
            <w:pPr>
              <w:ind w:firstLine="360"/>
              <w:rPr>
                <w:rFonts w:ascii="宋体" w:hAnsi="宋体"/>
                <w:sz w:val="18"/>
                <w:szCs w:val="18"/>
              </w:rPr>
            </w:pPr>
            <w:r w:rsidRPr="00407117">
              <w:rPr>
                <w:rFonts w:ascii="宋体" w:hAnsi="宋体" w:hint="eastAsia"/>
                <w:sz w:val="18"/>
                <w:szCs w:val="18"/>
              </w:rPr>
              <w:t>数值型</w:t>
            </w:r>
          </w:p>
        </w:tc>
        <w:tc>
          <w:tcPr>
            <w:tcW w:w="909" w:type="pct"/>
            <w:vAlign w:val="center"/>
          </w:tcPr>
          <w:p w14:paraId="783524C2" w14:textId="77777777" w:rsidR="00AE03DF" w:rsidRPr="00407117" w:rsidRDefault="00AE03DF" w:rsidP="003E1741">
            <w:pPr>
              <w:ind w:firstLine="360"/>
              <w:rPr>
                <w:rFonts w:ascii="宋体" w:hAnsi="宋体"/>
                <w:sz w:val="18"/>
                <w:szCs w:val="18"/>
              </w:rPr>
            </w:pPr>
            <w:r w:rsidRPr="00407117">
              <w:rPr>
                <w:rFonts w:ascii="宋体" w:hAnsi="宋体" w:hint="eastAsia"/>
                <w:sz w:val="18"/>
                <w:szCs w:val="18"/>
              </w:rPr>
              <w:t>D</w:t>
            </w:r>
          </w:p>
        </w:tc>
        <w:tc>
          <w:tcPr>
            <w:tcW w:w="2574" w:type="pct"/>
          </w:tcPr>
          <w:p w14:paraId="29D01526" w14:textId="77777777" w:rsidR="00AE03DF" w:rsidRPr="00407117" w:rsidRDefault="00AE03DF" w:rsidP="003E1741">
            <w:pPr>
              <w:ind w:firstLine="360"/>
              <w:rPr>
                <w:rFonts w:ascii="宋体" w:hAnsi="宋体"/>
                <w:sz w:val="18"/>
                <w:szCs w:val="18"/>
              </w:rPr>
            </w:pPr>
            <w:r w:rsidRPr="00407117">
              <w:rPr>
                <w:rFonts w:ascii="宋体" w:hAnsi="宋体" w:hint="eastAsia"/>
                <w:sz w:val="18"/>
                <w:szCs w:val="18"/>
              </w:rPr>
              <w:t>数值型应用注明小数位，默认2位小数，例如D(</w:t>
            </w:r>
            <w:r w:rsidRPr="00407117">
              <w:rPr>
                <w:rFonts w:ascii="宋体" w:hAnsi="宋体"/>
                <w:sz w:val="18"/>
                <w:szCs w:val="18"/>
              </w:rPr>
              <w:t>11,2</w:t>
            </w:r>
            <w:r w:rsidRPr="00407117">
              <w:rPr>
                <w:rFonts w:ascii="宋体" w:hAnsi="宋体" w:hint="eastAsia"/>
                <w:sz w:val="18"/>
                <w:szCs w:val="18"/>
              </w:rPr>
              <w:t>)</w:t>
            </w:r>
          </w:p>
        </w:tc>
      </w:tr>
      <w:tr w:rsidR="00AE03DF" w:rsidRPr="00A42950" w14:paraId="537FF1FA" w14:textId="77777777" w:rsidTr="00320747">
        <w:tc>
          <w:tcPr>
            <w:tcW w:w="610" w:type="pct"/>
            <w:vAlign w:val="center"/>
          </w:tcPr>
          <w:p w14:paraId="4C4976F2" w14:textId="77777777" w:rsidR="00AE03DF" w:rsidRPr="00407117" w:rsidRDefault="00AE03DF" w:rsidP="003E1741">
            <w:pPr>
              <w:ind w:firstLine="360"/>
              <w:jc w:val="center"/>
              <w:rPr>
                <w:rFonts w:ascii="宋体" w:hAnsi="宋体"/>
                <w:sz w:val="18"/>
                <w:szCs w:val="18"/>
              </w:rPr>
            </w:pPr>
            <w:r w:rsidRPr="00407117">
              <w:rPr>
                <w:rFonts w:ascii="宋体" w:hAnsi="宋体" w:hint="eastAsia"/>
                <w:sz w:val="18"/>
                <w:szCs w:val="18"/>
              </w:rPr>
              <w:t>5</w:t>
            </w:r>
          </w:p>
        </w:tc>
        <w:tc>
          <w:tcPr>
            <w:tcW w:w="907" w:type="pct"/>
            <w:vAlign w:val="center"/>
          </w:tcPr>
          <w:p w14:paraId="40E33B5A" w14:textId="77777777" w:rsidR="00AE03DF" w:rsidRPr="00407117" w:rsidRDefault="00AE03DF" w:rsidP="003E1741">
            <w:pPr>
              <w:ind w:firstLine="360"/>
              <w:rPr>
                <w:rFonts w:ascii="宋体" w:hAnsi="宋体"/>
                <w:sz w:val="18"/>
                <w:szCs w:val="18"/>
              </w:rPr>
            </w:pPr>
            <w:r w:rsidRPr="00407117">
              <w:rPr>
                <w:rFonts w:ascii="宋体" w:hAnsi="宋体" w:hint="eastAsia"/>
                <w:sz w:val="18"/>
                <w:szCs w:val="18"/>
              </w:rPr>
              <w:t>时间型</w:t>
            </w:r>
          </w:p>
        </w:tc>
        <w:tc>
          <w:tcPr>
            <w:tcW w:w="909" w:type="pct"/>
            <w:vAlign w:val="center"/>
          </w:tcPr>
          <w:p w14:paraId="6868CE13" w14:textId="77777777" w:rsidR="00AE03DF" w:rsidRPr="00407117" w:rsidRDefault="00AE03DF" w:rsidP="003E1741">
            <w:pPr>
              <w:ind w:firstLine="360"/>
              <w:rPr>
                <w:rFonts w:ascii="宋体" w:hAnsi="宋体"/>
                <w:sz w:val="18"/>
                <w:szCs w:val="18"/>
              </w:rPr>
            </w:pPr>
            <w:r w:rsidRPr="00407117">
              <w:rPr>
                <w:rFonts w:ascii="宋体" w:hAnsi="宋体" w:hint="eastAsia"/>
                <w:sz w:val="18"/>
                <w:szCs w:val="18"/>
              </w:rPr>
              <w:t>T</w:t>
            </w:r>
          </w:p>
        </w:tc>
        <w:tc>
          <w:tcPr>
            <w:tcW w:w="2574" w:type="pct"/>
          </w:tcPr>
          <w:p w14:paraId="17B69BB3" w14:textId="77777777" w:rsidR="00AE03DF" w:rsidRPr="00407117" w:rsidRDefault="00AE03DF" w:rsidP="003E1741">
            <w:pPr>
              <w:ind w:firstLine="360"/>
              <w:rPr>
                <w:rFonts w:ascii="宋体" w:hAnsi="宋体"/>
                <w:sz w:val="18"/>
                <w:szCs w:val="18"/>
              </w:rPr>
            </w:pPr>
            <w:r w:rsidRPr="00407117">
              <w:rPr>
                <w:rFonts w:ascii="宋体" w:hAnsi="宋体" w:hint="eastAsia"/>
                <w:sz w:val="18"/>
                <w:szCs w:val="18"/>
              </w:rPr>
              <w:t>时间型数据除特别注明，默认包含日期和时间部分</w:t>
            </w:r>
          </w:p>
        </w:tc>
      </w:tr>
      <w:tr w:rsidR="00AE03DF" w:rsidRPr="00A42950" w14:paraId="01B50624" w14:textId="77777777" w:rsidTr="00320747">
        <w:tc>
          <w:tcPr>
            <w:tcW w:w="610" w:type="pct"/>
            <w:vAlign w:val="center"/>
          </w:tcPr>
          <w:p w14:paraId="6E72D664" w14:textId="77777777" w:rsidR="00AE03DF" w:rsidRPr="00407117" w:rsidRDefault="00AE03DF" w:rsidP="003E1741">
            <w:pPr>
              <w:ind w:firstLine="360"/>
              <w:jc w:val="center"/>
              <w:rPr>
                <w:rFonts w:ascii="宋体" w:hAnsi="宋体"/>
                <w:sz w:val="18"/>
                <w:szCs w:val="18"/>
              </w:rPr>
            </w:pPr>
            <w:r w:rsidRPr="00407117">
              <w:rPr>
                <w:rFonts w:ascii="宋体" w:hAnsi="宋体" w:hint="eastAsia"/>
                <w:sz w:val="18"/>
                <w:szCs w:val="18"/>
              </w:rPr>
              <w:t>6</w:t>
            </w:r>
          </w:p>
        </w:tc>
        <w:tc>
          <w:tcPr>
            <w:tcW w:w="907" w:type="pct"/>
            <w:vAlign w:val="center"/>
          </w:tcPr>
          <w:p w14:paraId="19FB141B" w14:textId="77777777" w:rsidR="00AE03DF" w:rsidRPr="00407117" w:rsidRDefault="00AE03DF" w:rsidP="003E1741">
            <w:pPr>
              <w:ind w:firstLine="360"/>
              <w:rPr>
                <w:rFonts w:ascii="宋体" w:hAnsi="宋体"/>
                <w:sz w:val="18"/>
                <w:szCs w:val="18"/>
              </w:rPr>
            </w:pPr>
            <w:r w:rsidRPr="00407117">
              <w:rPr>
                <w:rFonts w:ascii="宋体" w:hAnsi="宋体" w:hint="eastAsia"/>
                <w:sz w:val="18"/>
                <w:szCs w:val="18"/>
              </w:rPr>
              <w:t>布尔型</w:t>
            </w:r>
          </w:p>
        </w:tc>
        <w:tc>
          <w:tcPr>
            <w:tcW w:w="909" w:type="pct"/>
            <w:vAlign w:val="center"/>
          </w:tcPr>
          <w:p w14:paraId="503F13C5" w14:textId="77777777" w:rsidR="00AE03DF" w:rsidRPr="00407117" w:rsidRDefault="00AE03DF" w:rsidP="003E1741">
            <w:pPr>
              <w:ind w:firstLine="360"/>
              <w:rPr>
                <w:rFonts w:ascii="宋体" w:hAnsi="宋体"/>
                <w:sz w:val="18"/>
                <w:szCs w:val="18"/>
              </w:rPr>
            </w:pPr>
            <w:r w:rsidRPr="00407117">
              <w:rPr>
                <w:rFonts w:ascii="宋体" w:hAnsi="宋体" w:hint="eastAsia"/>
                <w:sz w:val="18"/>
                <w:szCs w:val="18"/>
              </w:rPr>
              <w:t>B</w:t>
            </w:r>
          </w:p>
        </w:tc>
        <w:tc>
          <w:tcPr>
            <w:tcW w:w="2574" w:type="pct"/>
          </w:tcPr>
          <w:p w14:paraId="1EE63CBE" w14:textId="77777777" w:rsidR="00AE03DF" w:rsidRPr="00407117" w:rsidRDefault="00AE03DF" w:rsidP="003E1741">
            <w:pPr>
              <w:ind w:firstLine="360"/>
              <w:rPr>
                <w:rFonts w:ascii="宋体" w:hAnsi="宋体"/>
                <w:sz w:val="18"/>
                <w:szCs w:val="18"/>
              </w:rPr>
            </w:pPr>
            <w:r w:rsidRPr="00407117">
              <w:rPr>
                <w:rFonts w:ascii="宋体" w:hAnsi="宋体" w:hint="eastAsia"/>
                <w:sz w:val="18"/>
                <w:szCs w:val="18"/>
              </w:rPr>
              <w:t>用于记录对象状态的字段</w:t>
            </w:r>
          </w:p>
        </w:tc>
      </w:tr>
    </w:tbl>
    <w:p w14:paraId="18B940A3" w14:textId="77777777" w:rsidR="00493D9D" w:rsidRPr="00A42950" w:rsidRDefault="00493D9D" w:rsidP="00493D9D">
      <w:pPr>
        <w:ind w:firstLine="420"/>
      </w:pPr>
      <w:r w:rsidRPr="00A42950">
        <w:rPr>
          <w:rFonts w:hint="eastAsia"/>
        </w:rPr>
        <w:t>数据表唯一标识字段（</w:t>
      </w:r>
      <w:r w:rsidRPr="00A42950">
        <w:t>ID</w:t>
      </w:r>
      <w:r w:rsidRPr="00A42950">
        <w:t>）</w:t>
      </w:r>
      <w:r w:rsidRPr="00A42950">
        <w:rPr>
          <w:rFonts w:hint="eastAsia"/>
        </w:rPr>
        <w:t>的</w:t>
      </w:r>
      <w:r w:rsidRPr="00A42950">
        <w:t>值，必须</w:t>
      </w:r>
      <w:proofErr w:type="gramStart"/>
      <w:r w:rsidRPr="00A42950">
        <w:t>由应用</w:t>
      </w:r>
      <w:proofErr w:type="gramEnd"/>
      <w:r w:rsidRPr="00A42950">
        <w:t>系统</w:t>
      </w:r>
      <w:r w:rsidRPr="00A42950">
        <w:rPr>
          <w:rFonts w:hint="eastAsia"/>
        </w:rPr>
        <w:t>或专用的放号服务</w:t>
      </w:r>
      <w:r w:rsidRPr="00A42950">
        <w:t>生成，禁止使用数据库自增</w:t>
      </w:r>
      <w:r w:rsidRPr="00A42950">
        <w:t>ID</w:t>
      </w:r>
      <w:r w:rsidRPr="00A42950">
        <w:t>字段，以简化数据</w:t>
      </w:r>
      <w:r w:rsidRPr="00A42950">
        <w:rPr>
          <w:rFonts w:hint="eastAsia"/>
        </w:rPr>
        <w:t>分布式</w:t>
      </w:r>
      <w:r w:rsidRPr="00A42950">
        <w:t>主从方案及读写分离机制的实现。</w:t>
      </w:r>
    </w:p>
    <w:p w14:paraId="15F1717B" w14:textId="29D6E751" w:rsidR="00493D9D" w:rsidRPr="00A42950" w:rsidRDefault="00493D9D" w:rsidP="00493D9D">
      <w:pPr>
        <w:ind w:firstLine="420"/>
      </w:pPr>
      <w:r w:rsidRPr="00A42950">
        <w:rPr>
          <w:rFonts w:hint="eastAsia"/>
        </w:rPr>
        <w:t>排水设施及相关要素分为点、线、面三种空间要素类型，应赋予唯一标识码，唯一标识码由系统自动生成，标识码应符合下列规定：</w:t>
      </w:r>
    </w:p>
    <w:p w14:paraId="6A9B3201" w14:textId="77777777" w:rsidR="00493D9D" w:rsidRPr="00A42950" w:rsidRDefault="00493D9D" w:rsidP="00493D9D">
      <w:pPr>
        <w:ind w:firstLine="420"/>
      </w:pPr>
      <w:r w:rsidRPr="00A42950">
        <w:rPr>
          <w:rFonts w:hint="eastAsia"/>
        </w:rPr>
        <w:t>标识码由</w:t>
      </w:r>
      <w:r w:rsidRPr="00A42950">
        <w:t>6</w:t>
      </w:r>
      <w:r w:rsidRPr="00A42950">
        <w:rPr>
          <w:rFonts w:hint="eastAsia"/>
        </w:rPr>
        <w:t>位排水设施对象编码</w:t>
      </w:r>
      <w:r w:rsidRPr="00A42950">
        <w:rPr>
          <w:rFonts w:hint="eastAsia"/>
        </w:rPr>
        <w:t>+</w:t>
      </w:r>
      <w:r w:rsidRPr="00A42950">
        <w:t>6</w:t>
      </w:r>
      <w:r w:rsidRPr="00A42950">
        <w:rPr>
          <w:rFonts w:hint="eastAsia"/>
        </w:rPr>
        <w:t>位排水设施所在辖区行政区划代码（行政区划代码后</w:t>
      </w:r>
      <w:r w:rsidRPr="00A42950">
        <w:rPr>
          <w:rFonts w:hint="eastAsia"/>
        </w:rPr>
        <w:t>6</w:t>
      </w:r>
      <w:r w:rsidRPr="00A42950">
        <w:rPr>
          <w:rFonts w:hint="eastAsia"/>
        </w:rPr>
        <w:t>位）</w:t>
      </w:r>
      <w:r w:rsidRPr="00A42950">
        <w:rPr>
          <w:rFonts w:hint="eastAsia"/>
        </w:rPr>
        <w:t>+</w:t>
      </w:r>
      <w:r w:rsidRPr="00A42950">
        <w:t>6</w:t>
      </w:r>
      <w:r w:rsidRPr="00A42950">
        <w:rPr>
          <w:rFonts w:hint="eastAsia"/>
        </w:rPr>
        <w:t>位排水设施顺序号组成。</w:t>
      </w:r>
    </w:p>
    <w:p w14:paraId="5EDA44A7" w14:textId="6E135F5F" w:rsidR="00493D9D" w:rsidRPr="00A42950" w:rsidRDefault="00493D9D" w:rsidP="00496563">
      <w:pPr>
        <w:pStyle w:val="a7"/>
        <w:numPr>
          <w:ilvl w:val="0"/>
          <w:numId w:val="31"/>
        </w:numPr>
        <w:ind w:firstLineChars="0"/>
      </w:pPr>
      <w:r w:rsidRPr="00A42950">
        <w:rPr>
          <w:rFonts w:hint="eastAsia"/>
        </w:rPr>
        <w:t>6</w:t>
      </w:r>
      <w:r w:rsidRPr="00A42950">
        <w:rPr>
          <w:rFonts w:hint="eastAsia"/>
        </w:rPr>
        <w:t>位排水设施对象编码详见</w:t>
      </w:r>
      <w:r w:rsidR="00585D63">
        <w:t>5</w:t>
      </w:r>
      <w:r w:rsidRPr="00A42950">
        <w:rPr>
          <w:rFonts w:hint="eastAsia"/>
        </w:rPr>
        <w:t>“排水设施空间要素分类”表格说明。</w:t>
      </w:r>
    </w:p>
    <w:p w14:paraId="768890E8" w14:textId="00A0F12D" w:rsidR="00493D9D" w:rsidRPr="00A42950" w:rsidRDefault="00493D9D" w:rsidP="00496563">
      <w:pPr>
        <w:pStyle w:val="a7"/>
        <w:numPr>
          <w:ilvl w:val="0"/>
          <w:numId w:val="31"/>
        </w:numPr>
        <w:ind w:firstLineChars="0"/>
      </w:pPr>
      <w:r w:rsidRPr="00A42950">
        <w:rPr>
          <w:rFonts w:hint="eastAsia"/>
        </w:rPr>
        <w:t>6</w:t>
      </w:r>
      <w:r w:rsidRPr="00A42950">
        <w:rPr>
          <w:rFonts w:hint="eastAsia"/>
        </w:rPr>
        <w:t>位排水设施所在辖区行政区划代码，应按</w:t>
      </w:r>
      <w:r w:rsidRPr="00A42950">
        <w:rPr>
          <w:rFonts w:hint="eastAsia"/>
        </w:rPr>
        <w:t>GB</w:t>
      </w:r>
      <w:r w:rsidRPr="00A42950">
        <w:t>/T 2260</w:t>
      </w:r>
      <w:r w:rsidR="00933EEF">
        <w:rPr>
          <w:rFonts w:hint="eastAsia"/>
        </w:rPr>
        <w:t>规定</w:t>
      </w:r>
      <w:r w:rsidRPr="00A42950">
        <w:rPr>
          <w:rFonts w:hint="eastAsia"/>
        </w:rPr>
        <w:t>执行，取对应镇街代码后</w:t>
      </w:r>
      <w:r w:rsidRPr="00A42950">
        <w:rPr>
          <w:rFonts w:hint="eastAsia"/>
        </w:rPr>
        <w:t>6</w:t>
      </w:r>
      <w:r w:rsidRPr="00A42950">
        <w:rPr>
          <w:rFonts w:hint="eastAsia"/>
        </w:rPr>
        <w:t>位数字。</w:t>
      </w:r>
    </w:p>
    <w:p w14:paraId="702C171A" w14:textId="77777777" w:rsidR="00493D9D" w:rsidRPr="00A42950" w:rsidRDefault="00493D9D" w:rsidP="00496563">
      <w:pPr>
        <w:pStyle w:val="a7"/>
        <w:numPr>
          <w:ilvl w:val="0"/>
          <w:numId w:val="31"/>
        </w:numPr>
        <w:ind w:firstLineChars="0"/>
      </w:pPr>
      <w:r w:rsidRPr="00A42950">
        <w:rPr>
          <w:rFonts w:hint="eastAsia"/>
        </w:rPr>
        <w:t>流水号由</w:t>
      </w:r>
      <w:r w:rsidRPr="00A42950">
        <w:rPr>
          <w:rFonts w:hint="eastAsia"/>
        </w:rPr>
        <w:t>0</w:t>
      </w:r>
      <w:r w:rsidRPr="00A42950">
        <w:t>00001</w:t>
      </w:r>
      <w:r w:rsidRPr="00A42950">
        <w:rPr>
          <w:rFonts w:hint="eastAsia"/>
        </w:rPr>
        <w:t>开始顺序编号。</w:t>
      </w:r>
    </w:p>
    <w:p w14:paraId="667F4657" w14:textId="280ED615" w:rsidR="00493D9D" w:rsidRPr="00A42950" w:rsidRDefault="00EF0582" w:rsidP="00493D9D">
      <w:pPr>
        <w:ind w:firstLine="420"/>
      </w:pPr>
      <w:r>
        <w:rPr>
          <w:noProof/>
        </w:rPr>
        <mc:AlternateContent>
          <mc:Choice Requires="wpg">
            <w:drawing>
              <wp:anchor distT="0" distB="0" distL="114300" distR="114300" simplePos="0" relativeHeight="251662336" behindDoc="0" locked="0" layoutInCell="1" allowOverlap="1" wp14:anchorId="250A926C" wp14:editId="0CEE2BB1">
                <wp:simplePos x="0" y="0"/>
                <wp:positionH relativeFrom="column">
                  <wp:posOffset>624840</wp:posOffset>
                </wp:positionH>
                <wp:positionV relativeFrom="paragraph">
                  <wp:posOffset>190500</wp:posOffset>
                </wp:positionV>
                <wp:extent cx="3710305" cy="825500"/>
                <wp:effectExtent l="0" t="0" r="0" b="0"/>
                <wp:wrapNone/>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0305" cy="825500"/>
                          <a:chOff x="0" y="0"/>
                          <a:chExt cx="3710012" cy="825793203"/>
                        </a:xfrm>
                      </wpg:grpSpPr>
                      <wps:wsp>
                        <wps:cNvPr id="43" name="Line 102"/>
                        <wps:cNvCnPr>
                          <a:cxnSpLocks noChangeShapeType="1"/>
                        </wps:cNvCnPr>
                        <wps:spPr bwMode="auto">
                          <a:xfrm>
                            <a:off x="1424940" y="220980"/>
                            <a:ext cx="779585" cy="0"/>
                          </a:xfrm>
                          <a:prstGeom prst="line">
                            <a:avLst/>
                          </a:prstGeom>
                          <a:noFill/>
                          <a:ln w="12700">
                            <a:solidFill>
                              <a:schemeClr val="dk1">
                                <a:lumMod val="100000"/>
                                <a:lumOff val="0"/>
                              </a:schemeClr>
                            </a:solidFill>
                            <a:miter lim="800000"/>
                            <a:headEnd/>
                            <a:tailEnd/>
                          </a:ln>
                        </wps:spPr>
                        <wps:bodyPr/>
                      </wps:wsp>
                      <wpg:grpSp>
                        <wpg:cNvPr id="44" name="Group 88"/>
                        <wpg:cNvGrpSpPr>
                          <a:grpSpLocks/>
                        </wpg:cNvGrpSpPr>
                        <wpg:grpSpPr bwMode="auto">
                          <a:xfrm>
                            <a:off x="0" y="0"/>
                            <a:ext cx="3710012" cy="825793"/>
                            <a:chOff x="0" y="0"/>
                            <a:chExt cx="3710012" cy="825793"/>
                          </a:xfrm>
                        </wpg:grpSpPr>
                        <wps:wsp>
                          <wps:cNvPr id="45" name="Line 101"/>
                          <wps:cNvCnPr>
                            <a:cxnSpLocks noChangeShapeType="1"/>
                          </wps:cNvCnPr>
                          <wps:spPr bwMode="auto">
                            <a:xfrm flipV="1">
                              <a:off x="1184030" y="0"/>
                              <a:ext cx="474785" cy="5862"/>
                            </a:xfrm>
                            <a:prstGeom prst="line">
                              <a:avLst/>
                            </a:prstGeom>
                            <a:noFill/>
                            <a:ln w="12700">
                              <a:solidFill>
                                <a:schemeClr val="dk1">
                                  <a:lumMod val="100000"/>
                                  <a:lumOff val="0"/>
                                </a:schemeClr>
                              </a:solidFill>
                              <a:miter lim="800000"/>
                              <a:headEnd/>
                              <a:tailEnd/>
                            </a:ln>
                          </wps:spPr>
                          <wps:bodyPr/>
                        </wps:wsp>
                        <wps:wsp>
                          <wps:cNvPr id="62" name="Line 100"/>
                          <wps:cNvCnPr>
                            <a:cxnSpLocks noChangeShapeType="1"/>
                          </wps:cNvCnPr>
                          <wps:spPr bwMode="auto">
                            <a:xfrm flipV="1">
                              <a:off x="592015" y="0"/>
                              <a:ext cx="474785" cy="5862"/>
                            </a:xfrm>
                            <a:prstGeom prst="line">
                              <a:avLst/>
                            </a:prstGeom>
                            <a:noFill/>
                            <a:ln w="12700">
                              <a:solidFill>
                                <a:schemeClr val="dk1">
                                  <a:lumMod val="100000"/>
                                  <a:lumOff val="0"/>
                                </a:schemeClr>
                              </a:solidFill>
                              <a:miter lim="800000"/>
                              <a:headEnd/>
                              <a:tailEnd/>
                            </a:ln>
                          </wps:spPr>
                          <wps:bodyPr/>
                        </wps:wsp>
                        <wps:wsp>
                          <wps:cNvPr id="63" name="Line 99"/>
                          <wps:cNvCnPr>
                            <a:cxnSpLocks noChangeShapeType="1"/>
                          </wps:cNvCnPr>
                          <wps:spPr bwMode="auto">
                            <a:xfrm flipV="1">
                              <a:off x="0" y="0"/>
                              <a:ext cx="474345" cy="5715"/>
                            </a:xfrm>
                            <a:prstGeom prst="line">
                              <a:avLst/>
                            </a:prstGeom>
                            <a:noFill/>
                            <a:ln w="12700">
                              <a:solidFill>
                                <a:schemeClr val="dk1">
                                  <a:lumMod val="100000"/>
                                  <a:lumOff val="0"/>
                                </a:schemeClr>
                              </a:solidFill>
                              <a:miter lim="800000"/>
                              <a:headEnd/>
                              <a:tailEnd/>
                            </a:ln>
                          </wps:spPr>
                          <wps:bodyPr/>
                        </wps:wsp>
                        <wps:wsp>
                          <wps:cNvPr id="66" name="Line 98"/>
                          <wps:cNvCnPr>
                            <a:cxnSpLocks noChangeShapeType="1"/>
                          </wps:cNvCnPr>
                          <wps:spPr bwMode="auto">
                            <a:xfrm>
                              <a:off x="1418492" y="0"/>
                              <a:ext cx="5861" cy="216877"/>
                            </a:xfrm>
                            <a:prstGeom prst="line">
                              <a:avLst/>
                            </a:prstGeom>
                            <a:noFill/>
                            <a:ln w="12700">
                              <a:solidFill>
                                <a:schemeClr val="dk1">
                                  <a:lumMod val="100000"/>
                                  <a:lumOff val="0"/>
                                </a:schemeClr>
                              </a:solidFill>
                              <a:miter lim="800000"/>
                              <a:headEnd/>
                              <a:tailEnd/>
                            </a:ln>
                          </wps:spPr>
                          <wps:bodyPr/>
                        </wps:wsp>
                        <wpg:grpSp>
                          <wpg:cNvPr id="69" name="Group 95"/>
                          <wpg:cNvGrpSpPr>
                            <a:grpSpLocks/>
                          </wpg:cNvGrpSpPr>
                          <wpg:grpSpPr bwMode="auto">
                            <a:xfrm>
                              <a:off x="826477" y="11723"/>
                              <a:ext cx="1377021" cy="445135"/>
                              <a:chOff x="0" y="0"/>
                              <a:chExt cx="1377021" cy="445135"/>
                            </a:xfrm>
                          </wpg:grpSpPr>
                          <wps:wsp>
                            <wps:cNvPr id="70" name="Line 97"/>
                            <wps:cNvCnPr>
                              <a:cxnSpLocks noChangeShapeType="1"/>
                            </wps:cNvCnPr>
                            <wps:spPr bwMode="auto">
                              <a:xfrm>
                                <a:off x="0" y="0"/>
                                <a:ext cx="0" cy="445135"/>
                              </a:xfrm>
                              <a:prstGeom prst="line">
                                <a:avLst/>
                              </a:prstGeom>
                              <a:noFill/>
                              <a:ln w="12700">
                                <a:solidFill>
                                  <a:schemeClr val="dk1">
                                    <a:lumMod val="100000"/>
                                    <a:lumOff val="0"/>
                                  </a:schemeClr>
                                </a:solidFill>
                                <a:miter lim="800000"/>
                                <a:headEnd/>
                                <a:tailEnd/>
                              </a:ln>
                            </wps:spPr>
                            <wps:bodyPr/>
                          </wps:wsp>
                          <wps:wsp>
                            <wps:cNvPr id="71" name="Line 96"/>
                            <wps:cNvCnPr>
                              <a:cxnSpLocks noChangeShapeType="1"/>
                            </wps:cNvCnPr>
                            <wps:spPr bwMode="auto">
                              <a:xfrm>
                                <a:off x="0" y="439616"/>
                                <a:ext cx="1377021" cy="0"/>
                              </a:xfrm>
                              <a:prstGeom prst="line">
                                <a:avLst/>
                              </a:prstGeom>
                              <a:noFill/>
                              <a:ln w="12700">
                                <a:solidFill>
                                  <a:schemeClr val="dk1">
                                    <a:lumMod val="100000"/>
                                    <a:lumOff val="0"/>
                                  </a:schemeClr>
                                </a:solidFill>
                                <a:miter lim="800000"/>
                                <a:headEnd/>
                                <a:tailEnd/>
                              </a:ln>
                            </wps:spPr>
                            <wps:bodyPr/>
                          </wps:wsp>
                        </wpg:grpSp>
                        <wpg:grpSp>
                          <wpg:cNvPr id="72" name="Group 92"/>
                          <wpg:cNvGrpSpPr>
                            <a:grpSpLocks/>
                          </wpg:cNvGrpSpPr>
                          <wpg:grpSpPr bwMode="auto">
                            <a:xfrm>
                              <a:off x="234461" y="11723"/>
                              <a:ext cx="1957754" cy="674077"/>
                              <a:chOff x="0" y="0"/>
                              <a:chExt cx="1957754" cy="674077"/>
                            </a:xfrm>
                          </wpg:grpSpPr>
                          <wps:wsp>
                            <wps:cNvPr id="73" name="Line 94"/>
                            <wps:cNvCnPr>
                              <a:cxnSpLocks noChangeShapeType="1"/>
                            </wps:cNvCnPr>
                            <wps:spPr bwMode="auto">
                              <a:xfrm>
                                <a:off x="0" y="0"/>
                                <a:ext cx="0" cy="674077"/>
                              </a:xfrm>
                              <a:prstGeom prst="line">
                                <a:avLst/>
                              </a:prstGeom>
                              <a:noFill/>
                              <a:ln w="12700">
                                <a:solidFill>
                                  <a:schemeClr val="dk1">
                                    <a:lumMod val="100000"/>
                                    <a:lumOff val="0"/>
                                  </a:schemeClr>
                                </a:solidFill>
                                <a:miter lim="800000"/>
                                <a:headEnd/>
                                <a:tailEnd/>
                              </a:ln>
                            </wps:spPr>
                            <wps:bodyPr/>
                          </wps:wsp>
                          <wps:wsp>
                            <wps:cNvPr id="74" name="Line 93"/>
                            <wps:cNvCnPr>
                              <a:cxnSpLocks noChangeShapeType="1"/>
                            </wps:cNvCnPr>
                            <wps:spPr bwMode="auto">
                              <a:xfrm>
                                <a:off x="0" y="674077"/>
                                <a:ext cx="1957754" cy="0"/>
                              </a:xfrm>
                              <a:prstGeom prst="line">
                                <a:avLst/>
                              </a:prstGeom>
                              <a:noFill/>
                              <a:ln w="12700">
                                <a:solidFill>
                                  <a:schemeClr val="dk1">
                                    <a:lumMod val="100000"/>
                                    <a:lumOff val="0"/>
                                  </a:schemeClr>
                                </a:solidFill>
                                <a:miter lim="800000"/>
                                <a:headEnd/>
                                <a:tailEnd/>
                              </a:ln>
                            </wps:spPr>
                            <wps:bodyPr/>
                          </wps:wsp>
                        </wpg:grpSp>
                        <wps:wsp>
                          <wps:cNvPr id="75" name="Text Box 91"/>
                          <wps:cNvSpPr txBox="1">
                            <a:spLocks noChangeArrowheads="1"/>
                          </wps:cNvSpPr>
                          <wps:spPr bwMode="auto">
                            <a:xfrm>
                              <a:off x="2274277" y="70339"/>
                              <a:ext cx="1265555" cy="280670"/>
                            </a:xfrm>
                            <a:prstGeom prst="rect">
                              <a:avLst/>
                            </a:prstGeom>
                            <a:solidFill>
                              <a:srgbClr val="FFFFFF"/>
                            </a:solidFill>
                            <a:ln>
                              <a:noFill/>
                            </a:ln>
                          </wps:spPr>
                          <wps:txbx>
                            <w:txbxContent>
                              <w:p w14:paraId="49056DB2" w14:textId="77777777" w:rsidR="005E7460" w:rsidRDefault="005E7460" w:rsidP="00493D9D">
                                <w:pPr>
                                  <w:ind w:firstLine="360"/>
                                  <w:rPr>
                                    <w:sz w:val="18"/>
                                  </w:rPr>
                                </w:pPr>
                                <w:r>
                                  <w:rPr>
                                    <w:sz w:val="18"/>
                                  </w:rPr>
                                  <w:t>流水号，</w:t>
                                </w:r>
                                <w:r>
                                  <w:rPr>
                                    <w:rFonts w:hint="eastAsia"/>
                                    <w:sz w:val="18"/>
                                  </w:rPr>
                                  <w:t>6</w:t>
                                </w:r>
                                <w:r>
                                  <w:rPr>
                                    <w:sz w:val="18"/>
                                  </w:rPr>
                                  <w:t>位</w:t>
                                </w:r>
                              </w:p>
                            </w:txbxContent>
                          </wps:txbx>
                          <wps:bodyPr rot="0" vert="horz" wrap="square" lIns="91440" tIns="45720" rIns="91440" bIns="45720" anchor="t" anchorCtr="0" upright="1">
                            <a:noAutofit/>
                          </wps:bodyPr>
                        </wps:wsp>
                        <wps:wsp>
                          <wps:cNvPr id="76" name="Text Box 90"/>
                          <wps:cNvSpPr txBox="1">
                            <a:spLocks noChangeArrowheads="1"/>
                          </wps:cNvSpPr>
                          <wps:spPr bwMode="auto">
                            <a:xfrm>
                              <a:off x="2274277" y="298939"/>
                              <a:ext cx="1265555" cy="280670"/>
                            </a:xfrm>
                            <a:prstGeom prst="rect">
                              <a:avLst/>
                            </a:prstGeom>
                            <a:solidFill>
                              <a:srgbClr val="FFFFFF"/>
                            </a:solidFill>
                            <a:ln>
                              <a:noFill/>
                            </a:ln>
                          </wps:spPr>
                          <wps:txbx>
                            <w:txbxContent>
                              <w:p w14:paraId="02828DDD" w14:textId="77777777" w:rsidR="005E7460" w:rsidRDefault="005E7460" w:rsidP="00493D9D">
                                <w:pPr>
                                  <w:ind w:firstLine="360"/>
                                  <w:rPr>
                                    <w:sz w:val="18"/>
                                  </w:rPr>
                                </w:pPr>
                                <w:r>
                                  <w:rPr>
                                    <w:sz w:val="18"/>
                                  </w:rPr>
                                  <w:t>行政区划代码，</w:t>
                                </w:r>
                                <w:r>
                                  <w:rPr>
                                    <w:rFonts w:hint="eastAsia"/>
                                    <w:sz w:val="18"/>
                                  </w:rPr>
                                  <w:t>6</w:t>
                                </w:r>
                                <w:r>
                                  <w:rPr>
                                    <w:sz w:val="18"/>
                                  </w:rPr>
                                  <w:t>位</w:t>
                                </w:r>
                              </w:p>
                            </w:txbxContent>
                          </wps:txbx>
                          <wps:bodyPr rot="0" vert="horz" wrap="square" lIns="91440" tIns="45720" rIns="91440" bIns="45720" anchor="t" anchorCtr="0" upright="1">
                            <a:noAutofit/>
                          </wps:bodyPr>
                        </wps:wsp>
                        <wps:wsp>
                          <wps:cNvPr id="77" name="Text Box 89"/>
                          <wps:cNvSpPr txBox="1">
                            <a:spLocks noChangeArrowheads="1"/>
                          </wps:cNvSpPr>
                          <wps:spPr bwMode="auto">
                            <a:xfrm>
                              <a:off x="2274277" y="545123"/>
                              <a:ext cx="1435735" cy="280670"/>
                            </a:xfrm>
                            <a:prstGeom prst="rect">
                              <a:avLst/>
                            </a:prstGeom>
                            <a:solidFill>
                              <a:srgbClr val="FFFFFF"/>
                            </a:solidFill>
                            <a:ln>
                              <a:noFill/>
                            </a:ln>
                          </wps:spPr>
                          <wps:txbx>
                            <w:txbxContent>
                              <w:p w14:paraId="556EAC83" w14:textId="77777777" w:rsidR="005E7460" w:rsidRDefault="005E7460" w:rsidP="00493D9D">
                                <w:pPr>
                                  <w:ind w:firstLine="360"/>
                                  <w:rPr>
                                    <w:sz w:val="18"/>
                                  </w:rPr>
                                </w:pPr>
                                <w:r>
                                  <w:rPr>
                                    <w:rFonts w:hint="eastAsia"/>
                                    <w:sz w:val="18"/>
                                  </w:rPr>
                                  <w:t>排水</w:t>
                                </w:r>
                                <w:r>
                                  <w:rPr>
                                    <w:sz w:val="18"/>
                                  </w:rPr>
                                  <w:t>设施对象编码，</w:t>
                                </w:r>
                                <w:r>
                                  <w:rPr>
                                    <w:rFonts w:hint="eastAsia"/>
                                    <w:sz w:val="18"/>
                                  </w:rPr>
                                  <w:t>6</w:t>
                                </w:r>
                                <w:r>
                                  <w:rPr>
                                    <w:sz w:val="18"/>
                                  </w:rPr>
                                  <w:t>位</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组合 2" o:spid="_x0000_s1026" style="position:absolute;left:0;text-align:left;margin-left:49.2pt;margin-top:15pt;width:292.15pt;height:65pt;z-index:251662336" coordsize="37100,825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">
                <v:line id="Line 102" o:spid="_x0000_s1027" style="position:absolute;visibility:visible;mso-wrap-style:square" from="14249,2209" to="22045,2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C5sMAAADbAAAADwAAAGRycy9kb3ducmV2LnhtbESPT4vCMBTE78J+h/AWvK3p6lK21SiL&#10;IHgR/Lfi8dk822LzUpKo9dtvhAWPw8z8hpnMOtOIGzlfW1bwOUhAEBdW11wq2O8WH98gfEDW2Fgm&#10;BQ/yMJu+9SaYa3vnDd22oRQRwj5HBVUIbS6lLyoy6Ae2JY7e2TqDIUpXSu3wHuGmkcMkSaXBmuNC&#10;hS3NKyou26tR8EuHi0uzTC5Ox+v6bPZZquVKqf579zMGEagLr/B/e6kVfI3g+SX+AD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PwubDAAAA2wAAAA8AAAAAAAAAAAAA&#10;AAAAoQIAAGRycy9kb3ducmV2LnhtbFBLBQYAAAAABAAEAPkAAACRAwAAAAA=&#10;" strokecolor="black [3200]" strokeweight="1pt">
                  <v:stroke joinstyle="miter"/>
                </v:line>
                <v:group id="Group 88" o:spid="_x0000_s1028" style="position:absolute;width:37100;height:8257" coordsize="37100,8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Line 101" o:spid="_x0000_s1029" style="position:absolute;flip:y;visibility:visible;mso-wrap-style:square" from="11840,0" to="165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SfLcMAAADbAAAADwAAAGRycy9kb3ducmV2LnhtbESPQWsCMRSE7wX/Q3iCt5q1qNjVKFJU&#10;bEGkthdvj81zd3XzsiRxXf99UxA8DjPfDDNbtKYSDTlfWlYw6CcgiDOrS84V/P6sXycgfEDWWFkm&#10;BXfysJh3XmaYanvjb2oOIRexhH2KCooQ6lRKnxVk0PdtTRy9k3UGQ5Qul9rhLZabSr4lyVgaLDku&#10;FFjTR0HZ5XA1Cob7XaW/zvumqcv3z9PwuHErNkr1uu1yCiJQG57hB73VkRvB/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Uny3DAAAA2wAAAA8AAAAAAAAAAAAA&#10;AAAAoQIAAGRycy9kb3ducmV2LnhtbFBLBQYAAAAABAAEAPkAAACRAwAAAAA=&#10;" strokecolor="black [3200]" strokeweight="1pt">
                    <v:stroke joinstyle="miter"/>
                  </v:line>
                  <v:line id="Line 100" o:spid="_x0000_s1030" style="position:absolute;flip:y;visibility:visible;mso-wrap-style:square" from="5920,0" to="10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hbOcMAAADbAAAADwAAAGRycy9kb3ducmV2LnhtbESPQWsCMRSE7wX/Q3iCt5pVRHRrFBEV&#10;KxRRe+ntsXnubt28LElct//eFASPw8x8w8wWralEQ86XlhUM+gkI4szqknMF3+fN+wSED8gaK8uk&#10;4I88LOadtxmm2t75SM0p5CJC2KeooAihTqX0WUEGfd/WxNG7WGcwROlyqR3eI9xUcpgkY2mw5LhQ&#10;YE2rgrLr6WYUjA5fld7/HpqmLqefl9HP1q3ZKNXrtssPEIHa8Ao/2zutYDyE/y/x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IWznDAAAA2wAAAA8AAAAAAAAAAAAA&#10;AAAAoQIAAGRycy9kb3ducmV2LnhtbFBLBQYAAAAABAAEAPkAAACRAwAAAAA=&#10;" strokecolor="black [3200]" strokeweight="1pt">
                    <v:stroke joinstyle="miter"/>
                  </v:line>
                  <v:line id="Line 99" o:spid="_x0000_s1031" style="position:absolute;flip:y;visibility:visible;mso-wrap-style:square" from="0,0" to="474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T+osQAAADbAAAADwAAAGRycy9kb3ducmV2LnhtbESPQWsCMRSE74L/ITyhN81aRexqFJFa&#10;qiCi7aW3x+a5u7p5WZJ0Xf99UxA8DjPzDTNftqYSDTlfWlYwHCQgiDOrS84VfH9t+lMQPiBrrCyT&#10;gjt5WC66nTmm2t74SM0p5CJC2KeooAihTqX0WUEG/cDWxNE7W2cwROlyqR3eItxU8jVJJtJgyXGh&#10;wJrWBWXX069RMD7sK727HJqmLt+25/HPh3tno9RLr13NQARqwzP8aH9qBZMR/H+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hP6ixAAAANsAAAAPAAAAAAAAAAAA&#10;AAAAAKECAABkcnMvZG93bnJldi54bWxQSwUGAAAAAAQABAD5AAAAkgMAAAAA&#10;" strokecolor="black [3200]" strokeweight="1pt">
                    <v:stroke joinstyle="miter"/>
                  </v:line>
                  <v:line id="Line 98" o:spid="_x0000_s1032" style="position:absolute;visibility:visible;mso-wrap-style:square" from="14184,0" to="14243,2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09HsIAAADbAAAADwAAAGRycy9kb3ducmV2LnhtbESPQWsCMRSE7wX/Q3iCt5q1h9BdjSKC&#10;4KWgVsXjc/PcXdy8LEnU9d83hUKPw8x8w8wWvW3Fg3xoHGuYjDMQxKUzDVcaDt/r908QISIbbB2T&#10;hhcFWMwHbzMsjHvyjh77WIkE4VCghjrGrpAylDVZDGPXESfv6rzFmKSvpPH4THDbyo8sU9Jiw2mh&#10;xo5WNZW3/d1qONLp5lWey/XlfN9e7SFXRn5pPRr2yymISH38D/+1N0aDUvD7Jf0AOf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Y09HsIAAADbAAAADwAAAAAAAAAAAAAA&#10;AAChAgAAZHJzL2Rvd25yZXYueG1sUEsFBgAAAAAEAAQA+QAAAJADAAAAAA==&#10;" strokecolor="black [3200]" strokeweight="1pt">
                    <v:stroke joinstyle="miter"/>
                  </v:line>
                  <v:group id="Group 95" o:spid="_x0000_s1033" style="position:absolute;left:8264;top:117;width:13770;height:4451" coordsize="13770,4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line id="Line 97" o:spid="_x0000_s1034" style="position:absolute;visibility:visible;mso-wrap-style:square" from="0,0" to="0,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GWLL8AAADbAAAADwAAAGRycy9kb3ducmV2LnhtbERPy4rCMBTdD/gP4QruxlQX1VajiCDM&#10;ZsA3Lq/NtS02NyWJ2vn7yUJweTjv+bIzjXiS87VlBaNhAoK4sLrmUsHxsPmegvABWWNjmRT8kYfl&#10;ovc1x1zbF+/ouQ+liCHsc1RQhdDmUvqiIoN+aFviyN2sMxgidKXUDl8x3DRynCSpNFhzbKiwpXVF&#10;xX3/MApOdL67NMvk5np5bG/mmKVa/io16HerGYhAXfiI3+4frWAS18cv8QfIx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PGWLL8AAADbAAAADwAAAAAAAAAAAAAAAACh&#10;AgAAZHJzL2Rvd25yZXYueG1sUEsFBgAAAAAEAAQA+QAAAI0DAAAAAA==&#10;" strokecolor="black [3200]" strokeweight="1pt">
                      <v:stroke joinstyle="miter"/>
                    </v:line>
                    <v:line id="Line 96" o:spid="_x0000_s1035" style="position:absolute;visibility:visible;mso-wrap-style:square" from="0,4396" to="13770,4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0zt8QAAADbAAAADwAAAGRycy9kb3ducmV2LnhtbESPQWvCQBSE7wX/w/IK3uomPaRN6hqK&#10;EOhFsFbF42v2mQSzb8PuRuO/7xYKPQ4z8w2zLCfTiys531lWkC4SEMS11R03CvZf1dMrCB+QNfaW&#10;ScGdPJSr2cMSC21v/EnXXWhEhLAvUEEbwlBI6euWDPqFHYijd7bOYIjSNVI7vEW46eVzkmTSYMdx&#10;ocWB1i3Vl91oFBzoeHFZnsvq+zRuz2afZ1pulJo/Tu9vIAJN4T/81/7QCl5S+P0Sf4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vTO3xAAAANsAAAAPAAAAAAAAAAAA&#10;AAAAAKECAABkcnMvZG93bnJldi54bWxQSwUGAAAAAAQABAD5AAAAkgMAAAAA&#10;" strokecolor="black [3200]" strokeweight="1pt">
                      <v:stroke joinstyle="miter"/>
                    </v:line>
                  </v:group>
                  <v:group id="Group 92" o:spid="_x0000_s1036" style="position:absolute;left:2344;top:117;width:19578;height:6741" coordsize="19577,6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line id="Line 94" o:spid="_x0000_s1037" style="position:absolute;visibility:visible;mso-wrap-style:square" from="0,0" to="0,6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MIW8MAAADbAAAADwAAAGRycy9kb3ducmV2LnhtbESPQWvCQBSE74X+h+UVvOmmCrGJrlIE&#10;wYtg1YrHZ/aZBLNvw+6q8d93BaHHYWa+YabzzjTiRs7XlhV8DhIQxIXVNZcK9rtl/wuED8gaG8uk&#10;4EEe5rP3tynm2t75h27bUIoIYZ+jgiqENpfSFxUZ9APbEkfvbJ3BEKUrpXZ4j3DTyGGSpNJgzXGh&#10;wpYWFRWX7dUo+KXDxaVZJpen43VzNvss1XKtVO+j+56ACNSF//CrvdIKxiN4fok/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jCFvDAAAA2wAAAA8AAAAAAAAAAAAA&#10;AAAAoQIAAGRycy9kb3ducmV2LnhtbFBLBQYAAAAABAAEAPkAAACRAwAAAAA=&#10;" strokecolor="black [3200]" strokeweight="1pt">
                      <v:stroke joinstyle="miter"/>
                    </v:line>
                    <v:line id="Line 93" o:spid="_x0000_s1038" style="position:absolute;visibility:visible;mso-wrap-style:square" from="0,6740" to="19577,6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qQL8MAAADbAAAADwAAAGRycy9kb3ducmV2LnhtbESPQWvCQBSE74X+h+UVvOmmIrGJrlIE&#10;wYtg1YrHZ/aZBLNvw+6q8d93BaHHYWa+YabzzjTiRs7XlhV8DhIQxIXVNZcK9rtl/wuED8gaG8uk&#10;4EEe5rP3tynm2t75h27bUIoIYZ+jgiqENpfSFxUZ9APbEkfvbJ3BEKUrpXZ4j3DTyGGSpNJgzXGh&#10;wpYWFRWX7dUo+KXDxaVZJpen43VzNvss1XKtVO+j+56ACNSF//CrvdIKxiN4fok/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KkC/DAAAA2wAAAA8AAAAAAAAAAAAA&#10;AAAAoQIAAGRycy9kb3ducmV2LnhtbFBLBQYAAAAABAAEAPkAAACRAwAAAAA=&#10;" strokecolor="black [3200]" strokeweight="1pt">
                      <v:stroke joinstyle="miter"/>
                    </v:line>
                  </v:group>
                  <v:shapetype id="_x0000_t202" coordsize="21600,21600" o:spt="202" path="m,l,21600r21600,l21600,xe">
                    <v:stroke joinstyle="miter"/>
                    <v:path gradientshapeok="t" o:connecttype="rect"/>
                  </v:shapetype>
                  <v:shape id="Text Box 91" o:spid="_x0000_s1039" type="#_x0000_t202" style="position:absolute;left:22742;top:703;width:1265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9RcQA&#10;AADbAAAADwAAAGRycy9kb3ducmV2LnhtbESPzWrDMBCE74G+g9hCL6GRU+K4dS2bNJDia9I8wMZa&#10;/1BrZSw1dt4+KhR6HGbmGyYrZtOLK42us6xgvYpAEFdWd9woOH8dnl9BOI+ssbdMCm7koMgfFhmm&#10;2k58pOvJNyJA2KWooPV+SKV0VUsG3coOxMGr7WjQBzk2Uo84Bbjp5UsUbaXBjsNCiwPtW6q+Tz9G&#10;QV1Oy/htunz6c3LcbD+wSy72ptTT47x7B+Fp9v/hv3apFSQx/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vUXEAAAA2wAAAA8AAAAAAAAAAAAAAAAAmAIAAGRycy9k&#10;b3ducmV2LnhtbFBLBQYAAAAABAAEAPUAAACJAwAAAAA=&#10;" stroked="f">
                    <v:textbox>
                      <w:txbxContent>
                        <w:p w14:paraId="49056DB2" w14:textId="77777777" w:rsidR="005E7460" w:rsidRDefault="005E7460" w:rsidP="00493D9D">
                          <w:pPr>
                            <w:ind w:firstLine="360"/>
                            <w:rPr>
                              <w:sz w:val="18"/>
                            </w:rPr>
                          </w:pPr>
                          <w:r>
                            <w:rPr>
                              <w:sz w:val="18"/>
                            </w:rPr>
                            <w:t>流水号，</w:t>
                          </w:r>
                          <w:r>
                            <w:rPr>
                              <w:rFonts w:hint="eastAsia"/>
                              <w:sz w:val="18"/>
                            </w:rPr>
                            <w:t>6</w:t>
                          </w:r>
                          <w:r>
                            <w:rPr>
                              <w:sz w:val="18"/>
                            </w:rPr>
                            <w:t>位</w:t>
                          </w:r>
                        </w:p>
                      </w:txbxContent>
                    </v:textbox>
                  </v:shape>
                  <v:shape id="Text Box 90" o:spid="_x0000_s1040" type="#_x0000_t202" style="position:absolute;left:22742;top:2989;width:1265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jMsIA&#10;AADbAAAADwAAAGRycy9kb3ducmV2LnhtbESP3YrCMBSE7wXfIRxhb0RTxW21GkUXVrz15wGOzbEt&#10;Nieliba+/UYQ9nKYmW+Y1aYzlXhS40rLCibjCARxZnXJuYLL+Xc0B+E8ssbKMil4kYPNut9bYapt&#10;y0d6nnwuAoRdigoK7+tUSpcVZNCNbU0cvJttDPogm1zqBtsAN5WcRlEsDZYcFgqs6aeg7H56GAW3&#10;Qzv8XrTXvb8kx1m8wzK52pdSX4NuuwThqfP/4U/7oBUkMby/h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yMywgAAANsAAAAPAAAAAAAAAAAAAAAAAJgCAABkcnMvZG93&#10;bnJldi54bWxQSwUGAAAAAAQABAD1AAAAhwMAAAAA&#10;" stroked="f">
                    <v:textbox>
                      <w:txbxContent>
                        <w:p w14:paraId="02828DDD" w14:textId="77777777" w:rsidR="005E7460" w:rsidRDefault="005E7460" w:rsidP="00493D9D">
                          <w:pPr>
                            <w:ind w:firstLine="360"/>
                            <w:rPr>
                              <w:sz w:val="18"/>
                            </w:rPr>
                          </w:pPr>
                          <w:r>
                            <w:rPr>
                              <w:sz w:val="18"/>
                            </w:rPr>
                            <w:t>行政区划代码，</w:t>
                          </w:r>
                          <w:r>
                            <w:rPr>
                              <w:rFonts w:hint="eastAsia"/>
                              <w:sz w:val="18"/>
                            </w:rPr>
                            <w:t>6</w:t>
                          </w:r>
                          <w:r>
                            <w:rPr>
                              <w:sz w:val="18"/>
                            </w:rPr>
                            <w:t>位</w:t>
                          </w:r>
                        </w:p>
                      </w:txbxContent>
                    </v:textbox>
                  </v:shape>
                  <v:shape id="Text Box 89" o:spid="_x0000_s1041" type="#_x0000_t202" style="position:absolute;left:22742;top:5451;width:14358;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eGqcIA&#10;AADbAAAADwAAAGRycy9kb3ducmV2LnhtbESP3YrCMBSE7wXfIZwFb0RTZbVut1FWQfHWnwc4Nqc/&#10;bHNSmqytb28WBC+HmfmGSTe9qcWdWldZVjCbRiCIM6srLhRcL/vJCoTzyBpry6TgQQ426+EgxUTb&#10;jk90P/tCBAi7BBWU3jeJlC4ryaCb2oY4eLltDfog20LqFrsAN7WcR9FSGqw4LJTY0K6k7Pf8ZxTk&#10;x268+OpuB3+NT5/LLVbxzT6UGn30P98gPPX+HX61j1pBHMP/l/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4apwgAAANsAAAAPAAAAAAAAAAAAAAAAAJgCAABkcnMvZG93&#10;bnJldi54bWxQSwUGAAAAAAQABAD1AAAAhwMAAAAA&#10;" stroked="f">
                    <v:textbox>
                      <w:txbxContent>
                        <w:p w14:paraId="556EAC83" w14:textId="77777777" w:rsidR="005E7460" w:rsidRDefault="005E7460" w:rsidP="00493D9D">
                          <w:pPr>
                            <w:ind w:firstLine="360"/>
                            <w:rPr>
                              <w:sz w:val="18"/>
                            </w:rPr>
                          </w:pPr>
                          <w:r>
                            <w:rPr>
                              <w:rFonts w:hint="eastAsia"/>
                              <w:sz w:val="18"/>
                            </w:rPr>
                            <w:t>排水</w:t>
                          </w:r>
                          <w:r>
                            <w:rPr>
                              <w:sz w:val="18"/>
                            </w:rPr>
                            <w:t>设施对象编码，</w:t>
                          </w:r>
                          <w:r>
                            <w:rPr>
                              <w:rFonts w:hint="eastAsia"/>
                              <w:sz w:val="18"/>
                            </w:rPr>
                            <w:t>6</w:t>
                          </w:r>
                          <w:r>
                            <w:rPr>
                              <w:sz w:val="18"/>
                            </w:rPr>
                            <w:t>位</w:t>
                          </w:r>
                        </w:p>
                      </w:txbxContent>
                    </v:textbox>
                  </v:shape>
                </v:group>
              </v:group>
            </w:pict>
          </mc:Fallback>
        </mc:AlternateContent>
      </w:r>
      <w:proofErr w:type="gramStart"/>
      <w:r w:rsidR="00493D9D" w:rsidRPr="00A42950">
        <w:rPr>
          <w:rFonts w:hint="eastAsia"/>
        </w:rPr>
        <w:t>XXXXXX</w:t>
      </w:r>
      <w:r w:rsidR="00493D9D" w:rsidRPr="00A42950">
        <w:t xml:space="preserve">  </w:t>
      </w:r>
      <w:proofErr w:type="spellStart"/>
      <w:r w:rsidR="00493D9D" w:rsidRPr="00A42950">
        <w:t>XXXXXX</w:t>
      </w:r>
      <w:proofErr w:type="spellEnd"/>
      <w:proofErr w:type="gramEnd"/>
      <w:r w:rsidR="00493D9D" w:rsidRPr="00A42950">
        <w:t xml:space="preserve">  </w:t>
      </w:r>
      <w:proofErr w:type="spellStart"/>
      <w:r w:rsidR="00493D9D" w:rsidRPr="00A42950">
        <w:t>XXXXXX</w:t>
      </w:r>
      <w:proofErr w:type="spellEnd"/>
    </w:p>
    <w:p w14:paraId="3BBA6839" w14:textId="71D4B8FE" w:rsidR="00493D9D" w:rsidRDefault="00493D9D" w:rsidP="00493D9D">
      <w:pPr>
        <w:ind w:firstLine="420"/>
      </w:pPr>
      <w:r w:rsidRPr="00A42950">
        <w:rPr>
          <w:rFonts w:hint="eastAsia"/>
        </w:rPr>
        <w:t>排水设施</w:t>
      </w:r>
      <w:r w:rsidRPr="00A42950">
        <w:t>标识码</w:t>
      </w:r>
      <w:r w:rsidRPr="00A42950">
        <w:rPr>
          <w:rFonts w:hint="eastAsia"/>
        </w:rPr>
        <w:t>（</w:t>
      </w:r>
      <w:r w:rsidRPr="00A42950">
        <w:rPr>
          <w:rFonts w:hint="eastAsia"/>
        </w:rPr>
        <w:t>C</w:t>
      </w:r>
      <w:r w:rsidRPr="00A42950">
        <w:t>ode</w:t>
      </w:r>
      <w:r w:rsidRPr="00A42950">
        <w:rPr>
          <w:rFonts w:hint="eastAsia"/>
        </w:rPr>
        <w:t>）</w:t>
      </w:r>
      <w:r w:rsidRPr="00A42950">
        <w:t>应按入库先后顺序，单调递增编码</w:t>
      </w:r>
      <w:r w:rsidRPr="00A42950">
        <w:rPr>
          <w:rFonts w:hint="eastAsia"/>
        </w:rPr>
        <w:t>，各排水设施对象之间引用使用该编号</w:t>
      </w:r>
      <w:r w:rsidRPr="00A42950">
        <w:t>。</w:t>
      </w:r>
    </w:p>
    <w:p w14:paraId="085488DA" w14:textId="7207A9D6" w:rsidR="00665075" w:rsidRPr="00861041" w:rsidRDefault="00665075" w:rsidP="003E7EA3">
      <w:pPr>
        <w:ind w:firstLine="420"/>
        <w:jc w:val="center"/>
        <w:rPr>
          <w:rFonts w:ascii="黑体" w:eastAsia="黑体" w:hAnsi="黑体"/>
        </w:rPr>
      </w:pPr>
      <w:r w:rsidRPr="00861041">
        <w:rPr>
          <w:rFonts w:ascii="黑体" w:eastAsia="黑体" w:hAnsi="黑体" w:hint="eastAsia"/>
        </w:rPr>
        <w:t>表</w:t>
      </w:r>
      <w:r w:rsidR="00585D63">
        <w:rPr>
          <w:rFonts w:ascii="黑体" w:eastAsia="黑体" w:hAnsi="黑体"/>
        </w:rPr>
        <w:t>5</w:t>
      </w:r>
      <w:r w:rsidRPr="00861041">
        <w:rPr>
          <w:rFonts w:ascii="黑体" w:eastAsia="黑体" w:hAnsi="黑体"/>
        </w:rPr>
        <w:t xml:space="preserve"> </w:t>
      </w:r>
      <w:r w:rsidR="00B241A7" w:rsidRPr="00861041">
        <w:rPr>
          <w:rFonts w:ascii="黑体" w:eastAsia="黑体" w:hAnsi="黑体" w:hint="eastAsia"/>
        </w:rPr>
        <w:t>排</w:t>
      </w:r>
      <w:r w:rsidRPr="00861041">
        <w:rPr>
          <w:rFonts w:ascii="黑体" w:eastAsia="黑体" w:hAnsi="黑体" w:hint="eastAsia"/>
        </w:rPr>
        <w:t>水设施空间要素分类</w:t>
      </w:r>
    </w:p>
    <w:tbl>
      <w:tblPr>
        <w:tblW w:w="0" w:type="auto"/>
        <w:tblCellMar>
          <w:top w:w="15" w:type="dxa"/>
          <w:left w:w="15" w:type="dxa"/>
          <w:bottom w:w="15" w:type="dxa"/>
          <w:right w:w="15" w:type="dxa"/>
        </w:tblCellMar>
        <w:tblLook w:val="04A0" w:firstRow="1" w:lastRow="0" w:firstColumn="1" w:lastColumn="0" w:noHBand="0" w:noVBand="1"/>
      </w:tblPr>
      <w:tblGrid>
        <w:gridCol w:w="806"/>
        <w:gridCol w:w="1000"/>
        <w:gridCol w:w="1709"/>
        <w:gridCol w:w="3747"/>
        <w:gridCol w:w="1034"/>
      </w:tblGrid>
      <w:tr w:rsidR="009B4A40" w:rsidRPr="009B4A40" w14:paraId="73C9AF5F" w14:textId="77777777" w:rsidTr="00665075">
        <w:trPr>
          <w:trHeight w:val="345"/>
        </w:trPr>
        <w:tc>
          <w:tcPr>
            <w:tcW w:w="7262" w:type="dxa"/>
            <w:gridSpan w:val="4"/>
            <w:tcBorders>
              <w:top w:val="single" w:sz="4" w:space="0" w:color="000000"/>
              <w:left w:val="single" w:sz="4" w:space="0" w:color="000000"/>
              <w:bottom w:val="single" w:sz="4" w:space="0" w:color="000000"/>
              <w:right w:val="single" w:sz="4" w:space="0" w:color="000000"/>
            </w:tcBorders>
            <w:noWrap/>
            <w:vAlign w:val="bottom"/>
            <w:hideMark/>
          </w:tcPr>
          <w:p w14:paraId="67C819FF"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设施类型</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029A4806"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空间要素类型</w:t>
            </w:r>
          </w:p>
        </w:tc>
      </w:tr>
      <w:tr w:rsidR="009B4A40" w:rsidRPr="009B4A40" w14:paraId="0DE369C5" w14:textId="77777777" w:rsidTr="00665075">
        <w:trPr>
          <w:trHeight w:val="330"/>
        </w:trPr>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B59BB43"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大类代码</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C71CB89"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大类名称</w:t>
            </w: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149A2A94"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小类代码</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79602124"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小类名称</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77E456D0" w14:textId="77777777" w:rsidR="009B4A40" w:rsidRPr="009B4A40" w:rsidRDefault="009B4A40" w:rsidP="00CE0561">
            <w:pPr>
              <w:adjustRightInd/>
              <w:spacing w:line="240" w:lineRule="auto"/>
              <w:ind w:firstLine="360"/>
              <w:jc w:val="center"/>
              <w:rPr>
                <w:rFonts w:ascii="宋体" w:hAnsi="宋体" w:cs="Calibri"/>
                <w:sz w:val="18"/>
                <w:szCs w:val="18"/>
              </w:rPr>
            </w:pPr>
          </w:p>
        </w:tc>
      </w:tr>
      <w:tr w:rsidR="009B4A40" w:rsidRPr="009B4A40" w14:paraId="3831DF5E" w14:textId="77777777" w:rsidTr="00665075">
        <w:trPr>
          <w:trHeight w:val="330"/>
        </w:trPr>
        <w:tc>
          <w:tcPr>
            <w:tcW w:w="0" w:type="auto"/>
            <w:vMerge w:val="restart"/>
            <w:tcBorders>
              <w:top w:val="single" w:sz="4" w:space="0" w:color="000000"/>
              <w:left w:val="single" w:sz="4" w:space="0" w:color="000000"/>
              <w:bottom w:val="single" w:sz="4" w:space="0" w:color="000000"/>
              <w:right w:val="single" w:sz="4" w:space="0" w:color="000000"/>
            </w:tcBorders>
            <w:noWrap/>
            <w:vAlign w:val="bottom"/>
            <w:hideMark/>
          </w:tcPr>
          <w:p w14:paraId="685D55F3"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01</w:t>
            </w:r>
          </w:p>
        </w:tc>
        <w:tc>
          <w:tcPr>
            <w:tcW w:w="0" w:type="auto"/>
            <w:vMerge w:val="restart"/>
            <w:tcBorders>
              <w:top w:val="single" w:sz="4" w:space="0" w:color="000000"/>
              <w:left w:val="single" w:sz="4" w:space="0" w:color="000000"/>
              <w:bottom w:val="single" w:sz="4" w:space="0" w:color="000000"/>
              <w:right w:val="single" w:sz="4" w:space="0" w:color="000000"/>
            </w:tcBorders>
            <w:noWrap/>
            <w:vAlign w:val="bottom"/>
            <w:hideMark/>
          </w:tcPr>
          <w:p w14:paraId="5FB72BA2" w14:textId="77777777" w:rsidR="009B4A40" w:rsidRPr="009B4A40" w:rsidRDefault="009B4A40" w:rsidP="00CE0561">
            <w:pPr>
              <w:adjustRightInd/>
              <w:spacing w:line="240" w:lineRule="auto"/>
              <w:ind w:firstLine="360"/>
              <w:jc w:val="center"/>
              <w:rPr>
                <w:rFonts w:ascii="宋体" w:hAnsi="宋体" w:cs="Calibri"/>
                <w:sz w:val="18"/>
                <w:szCs w:val="18"/>
              </w:rPr>
            </w:pPr>
            <w:proofErr w:type="gramStart"/>
            <w:r w:rsidRPr="009B4A40">
              <w:rPr>
                <w:rFonts w:ascii="宋体" w:hAnsi="宋体" w:cs="Calibri"/>
                <w:sz w:val="18"/>
                <w:szCs w:val="18"/>
              </w:rPr>
              <w:t>播水设施</w:t>
            </w:r>
            <w:proofErr w:type="gramEnd"/>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1111D652"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01</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7457D3EA"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雨水管涵</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6869A6D3"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线</w:t>
            </w:r>
          </w:p>
        </w:tc>
      </w:tr>
      <w:tr w:rsidR="009B4A40" w:rsidRPr="009B4A40" w14:paraId="43A14E1C" w14:textId="77777777" w:rsidTr="00665075">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52F682"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C7BF81"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1B0A8F75"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02</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7F2E3BF0"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污水管涵</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2BBE6E7C"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线</w:t>
            </w:r>
          </w:p>
        </w:tc>
      </w:tr>
      <w:tr w:rsidR="009B4A40" w:rsidRPr="009B4A40" w14:paraId="0DD92376" w14:textId="77777777" w:rsidTr="00665075">
        <w:trPr>
          <w:trHeight w:val="3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3E5174"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C79B57"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1F9F4E65"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03</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3D8F40D9"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引水管涵</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3BB79B99"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线</w:t>
            </w:r>
          </w:p>
        </w:tc>
      </w:tr>
      <w:tr w:rsidR="009B4A40" w:rsidRPr="009B4A40" w14:paraId="4677739D" w14:textId="77777777" w:rsidTr="00665075">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322867"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44DCA5"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7DD18EFD"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04</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6B677313"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合流水管涵</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7AB680C8"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线</w:t>
            </w:r>
          </w:p>
        </w:tc>
      </w:tr>
      <w:tr w:rsidR="009B4A40" w:rsidRPr="009B4A40" w14:paraId="5AB664D3" w14:textId="77777777" w:rsidTr="00665075">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9B2AB8"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C2C922"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01AAF399"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05</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164FEAAF"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检查井</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12EAF49A"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点</w:t>
            </w:r>
          </w:p>
        </w:tc>
      </w:tr>
      <w:tr w:rsidR="009B4A40" w:rsidRPr="009B4A40" w14:paraId="4EE53833" w14:textId="77777777" w:rsidTr="00665075">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46EB4A"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BD3A4C"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177222DE"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06</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10B06D67"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雨水节点并</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5B61B839"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点</w:t>
            </w:r>
          </w:p>
        </w:tc>
      </w:tr>
      <w:tr w:rsidR="009B4A40" w:rsidRPr="009B4A40" w14:paraId="1FFCFCBE" w14:textId="77777777" w:rsidTr="00665075">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A9E008"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047522"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300E9E93"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07</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3BE645BE"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监测井</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0C0E69C9"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点</w:t>
            </w:r>
          </w:p>
        </w:tc>
      </w:tr>
      <w:tr w:rsidR="009B4A40" w:rsidRPr="009B4A40" w14:paraId="4770B593" w14:textId="77777777" w:rsidTr="00665075">
        <w:trPr>
          <w:trHeight w:val="3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78CBC1"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2D96F0"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70043746"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08</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6CC95A36"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加测点</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0396B37F"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点</w:t>
            </w:r>
          </w:p>
        </w:tc>
      </w:tr>
      <w:tr w:rsidR="009B4A40" w:rsidRPr="009B4A40" w14:paraId="2FF8D27C" w14:textId="77777777" w:rsidTr="00665075">
        <w:trPr>
          <w:trHeight w:val="3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F2A936"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524A2A"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58F42D62"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09</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2A7DF9D2"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雨水口</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3DE5B260"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点</w:t>
            </w:r>
          </w:p>
        </w:tc>
      </w:tr>
      <w:tr w:rsidR="009B4A40" w:rsidRPr="009B4A40" w14:paraId="7B18A65B" w14:textId="77777777" w:rsidTr="00665075">
        <w:trPr>
          <w:trHeight w:val="3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AFAF11"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DC1F14"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7CA11E80"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10</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4C1C0557"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排放口</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6A05C9B9"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点</w:t>
            </w:r>
          </w:p>
        </w:tc>
      </w:tr>
      <w:tr w:rsidR="009B4A40" w:rsidRPr="009B4A40" w14:paraId="1968267E" w14:textId="77777777" w:rsidTr="00665075">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B2DD54"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E1CB7D"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4C484A82"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hint="eastAsia"/>
                <w:sz w:val="18"/>
                <w:szCs w:val="18"/>
              </w:rPr>
              <w:t>1</w:t>
            </w:r>
            <w:r w:rsidRPr="009B4A40">
              <w:rPr>
                <w:rFonts w:ascii="宋体" w:hAnsi="宋体" w:cs="Calibri"/>
                <w:sz w:val="18"/>
                <w:szCs w:val="18"/>
              </w:rPr>
              <w:t>1</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0C5F3DBD"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截流设施</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3CD02D57"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点</w:t>
            </w:r>
          </w:p>
        </w:tc>
      </w:tr>
      <w:tr w:rsidR="009B4A40" w:rsidRPr="009B4A40" w14:paraId="3897A220" w14:textId="77777777" w:rsidTr="00665075">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9978FA"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C2FA6B"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280DAE6B"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12</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2FE906A7"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调蓄设施</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19B10EF6"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点</w:t>
            </w:r>
          </w:p>
        </w:tc>
      </w:tr>
      <w:tr w:rsidR="009B4A40" w:rsidRPr="009B4A40" w14:paraId="6E4E899B" w14:textId="77777777" w:rsidTr="00665075">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33664A"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E7F55B"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3FBC810C"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13</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3DAF6CCC"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河道面</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0DED93DF"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面</w:t>
            </w:r>
          </w:p>
        </w:tc>
      </w:tr>
      <w:tr w:rsidR="009B4A40" w:rsidRPr="009B4A40" w14:paraId="2BFDA130" w14:textId="77777777" w:rsidTr="00665075">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01F6F8"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6C6515"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6D6E9A10"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14</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471943EF"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河道中心线</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2F5005DC"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线</w:t>
            </w:r>
          </w:p>
        </w:tc>
      </w:tr>
      <w:tr w:rsidR="009B4A40" w:rsidRPr="009B4A40" w14:paraId="66719A0B" w14:textId="77777777" w:rsidTr="00665075">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1D873A"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D99F46"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5EC02D26"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15</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0D90FA27"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河道加测点</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0DD95A80"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点</w:t>
            </w:r>
          </w:p>
        </w:tc>
      </w:tr>
      <w:tr w:rsidR="009B4A40" w:rsidRPr="009B4A40" w14:paraId="7F98683E" w14:textId="77777777" w:rsidTr="00665075">
        <w:trPr>
          <w:trHeight w:val="3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2F8505"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0ECF4E"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4C33CFE8"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16</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7ABBD8AF"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堤坝</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1374B6E0"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线</w:t>
            </w:r>
          </w:p>
        </w:tc>
      </w:tr>
      <w:tr w:rsidR="009B4A40" w:rsidRPr="009B4A40" w14:paraId="305F94E5" w14:textId="77777777" w:rsidTr="00665075">
        <w:trPr>
          <w:trHeight w:val="3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E40D8F"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E8E452"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008BC834"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17</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0D8C1F07"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河道溢流堰</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538F027F"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线</w:t>
            </w:r>
          </w:p>
        </w:tc>
      </w:tr>
      <w:tr w:rsidR="009B4A40" w:rsidRPr="009B4A40" w14:paraId="09D0A1FC" w14:textId="77777777" w:rsidTr="00665075">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DFF3C0"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96EF6E"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006C3145"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18</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51AAE388"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小微水体</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23E7AC7B"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面</w:t>
            </w:r>
          </w:p>
        </w:tc>
      </w:tr>
      <w:tr w:rsidR="009B4A40" w:rsidRPr="009B4A40" w14:paraId="7E28D1DD" w14:textId="77777777" w:rsidTr="00665075">
        <w:trPr>
          <w:trHeight w:val="3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E2F5F9"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03187D"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72CF54BD"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19</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16F2D4FE"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闸门</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7CE1D156"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线</w:t>
            </w:r>
          </w:p>
        </w:tc>
      </w:tr>
      <w:tr w:rsidR="009B4A40" w:rsidRPr="009B4A40" w14:paraId="75F33D88" w14:textId="77777777" w:rsidTr="00665075">
        <w:trPr>
          <w:trHeight w:val="3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0814C6"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11FC1E"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71020567"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20</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75964005"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阀门</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2022E68C"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点</w:t>
            </w:r>
          </w:p>
        </w:tc>
      </w:tr>
      <w:tr w:rsidR="009B4A40" w:rsidRPr="009B4A40" w14:paraId="70D57DDA" w14:textId="77777777" w:rsidTr="00665075">
        <w:trPr>
          <w:trHeight w:val="3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8C7ED9"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EB08CD"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22BD5C44"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21</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55897498"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护坡</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154AC789"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面</w:t>
            </w:r>
          </w:p>
        </w:tc>
      </w:tr>
      <w:tr w:rsidR="009B4A40" w:rsidRPr="009B4A40" w14:paraId="54A8F1D6" w14:textId="77777777" w:rsidTr="00665075">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49FF0B"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CA23BC"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03C9BBDE"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22</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6D38DB95"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挡墙</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394CDC37"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面</w:t>
            </w:r>
          </w:p>
        </w:tc>
      </w:tr>
      <w:tr w:rsidR="009B4A40" w:rsidRPr="009B4A40" w14:paraId="376132E3" w14:textId="77777777" w:rsidTr="00665075">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527FFF"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055100"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6F012E1C"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23</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1B52E275"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护栏</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55C666C3"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线</w:t>
            </w:r>
          </w:p>
        </w:tc>
      </w:tr>
      <w:tr w:rsidR="009B4A40" w:rsidRPr="009B4A40" w14:paraId="643B68CF" w14:textId="77777777" w:rsidTr="00665075">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EA0575"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E02EEB"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0574F046"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24</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72326D7E"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泵站</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139F603B"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点</w:t>
            </w:r>
          </w:p>
        </w:tc>
      </w:tr>
      <w:tr w:rsidR="009B4A40" w:rsidRPr="009B4A40" w14:paraId="7D45C4AC" w14:textId="77777777" w:rsidTr="00665075">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30C1F0"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8CEDE1"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648E9479"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25</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4CE2C797" w14:textId="77777777" w:rsidR="009B4A40" w:rsidRPr="009B4A40" w:rsidRDefault="009B4A40" w:rsidP="00CE0561">
            <w:pPr>
              <w:adjustRightInd/>
              <w:spacing w:line="240" w:lineRule="auto"/>
              <w:ind w:firstLine="360"/>
              <w:jc w:val="center"/>
              <w:rPr>
                <w:rFonts w:ascii="宋体" w:hAnsi="宋体" w:cs="Calibri"/>
                <w:sz w:val="18"/>
                <w:szCs w:val="18"/>
              </w:rPr>
            </w:pPr>
            <w:proofErr w:type="gramStart"/>
            <w:r w:rsidRPr="009B4A40">
              <w:rPr>
                <w:rFonts w:ascii="宋体" w:hAnsi="宋体" w:cs="Calibri"/>
                <w:sz w:val="18"/>
                <w:szCs w:val="18"/>
              </w:rPr>
              <w:t>并室点</w:t>
            </w:r>
            <w:proofErr w:type="gramEnd"/>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330FB955"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点</w:t>
            </w:r>
          </w:p>
        </w:tc>
      </w:tr>
      <w:tr w:rsidR="009B4A40" w:rsidRPr="009B4A40" w14:paraId="656F2EE5" w14:textId="77777777" w:rsidTr="00665075">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96EFAB"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75769F"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22548336"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26</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1F3A731B" w14:textId="77777777" w:rsidR="009B4A40" w:rsidRPr="009B4A40" w:rsidRDefault="009B4A40" w:rsidP="00CE0561">
            <w:pPr>
              <w:adjustRightInd/>
              <w:spacing w:line="240" w:lineRule="auto"/>
              <w:ind w:firstLine="360"/>
              <w:jc w:val="center"/>
              <w:rPr>
                <w:rFonts w:ascii="宋体" w:hAnsi="宋体" w:cs="Calibri"/>
                <w:sz w:val="18"/>
                <w:szCs w:val="18"/>
              </w:rPr>
            </w:pPr>
            <w:proofErr w:type="gramStart"/>
            <w:r w:rsidRPr="009B4A40">
              <w:rPr>
                <w:rFonts w:ascii="宋体" w:hAnsi="宋体" w:cs="Calibri"/>
                <w:sz w:val="18"/>
                <w:szCs w:val="18"/>
              </w:rPr>
              <w:t>井室线</w:t>
            </w:r>
            <w:proofErr w:type="gramEnd"/>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205E8709"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线</w:t>
            </w:r>
          </w:p>
        </w:tc>
      </w:tr>
      <w:tr w:rsidR="009B4A40" w:rsidRPr="009B4A40" w14:paraId="77D71A07" w14:textId="77777777" w:rsidTr="00665075">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670418"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15050F"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1D6FB923"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27</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621E3F64" w14:textId="77777777" w:rsidR="009B4A40" w:rsidRPr="009B4A40" w:rsidRDefault="009B4A40" w:rsidP="00CE0561">
            <w:pPr>
              <w:adjustRightInd/>
              <w:spacing w:line="240" w:lineRule="auto"/>
              <w:ind w:firstLine="360"/>
              <w:jc w:val="center"/>
              <w:rPr>
                <w:rFonts w:ascii="宋体" w:hAnsi="宋体" w:cs="Calibri"/>
                <w:sz w:val="18"/>
                <w:szCs w:val="18"/>
              </w:rPr>
            </w:pPr>
            <w:proofErr w:type="gramStart"/>
            <w:r w:rsidRPr="009B4A40">
              <w:rPr>
                <w:rFonts w:ascii="宋体" w:hAnsi="宋体" w:cs="Calibri"/>
                <w:sz w:val="18"/>
                <w:szCs w:val="18"/>
              </w:rPr>
              <w:t>井室面</w:t>
            </w:r>
            <w:proofErr w:type="gramEnd"/>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3D72CAB3"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面</w:t>
            </w:r>
          </w:p>
        </w:tc>
      </w:tr>
      <w:tr w:rsidR="009B4A40" w:rsidRPr="009B4A40" w14:paraId="66F28A4E" w14:textId="77777777" w:rsidTr="00665075">
        <w:trPr>
          <w:trHeight w:val="330"/>
        </w:trPr>
        <w:tc>
          <w:tcPr>
            <w:tcW w:w="0" w:type="auto"/>
            <w:vMerge w:val="restart"/>
            <w:tcBorders>
              <w:top w:val="single" w:sz="4" w:space="0" w:color="000000"/>
              <w:left w:val="single" w:sz="4" w:space="0" w:color="000000"/>
              <w:bottom w:val="single" w:sz="4" w:space="0" w:color="000000"/>
              <w:right w:val="single" w:sz="4" w:space="0" w:color="000000"/>
            </w:tcBorders>
            <w:noWrap/>
            <w:vAlign w:val="bottom"/>
            <w:hideMark/>
          </w:tcPr>
          <w:p w14:paraId="120E790E"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02</w:t>
            </w:r>
          </w:p>
        </w:tc>
        <w:tc>
          <w:tcPr>
            <w:tcW w:w="0" w:type="auto"/>
            <w:vMerge w:val="restart"/>
            <w:tcBorders>
              <w:top w:val="single" w:sz="4" w:space="0" w:color="000000"/>
              <w:left w:val="single" w:sz="4" w:space="0" w:color="000000"/>
              <w:bottom w:val="single" w:sz="4" w:space="0" w:color="000000"/>
              <w:right w:val="single" w:sz="4" w:space="0" w:color="000000"/>
            </w:tcBorders>
            <w:noWrap/>
            <w:vAlign w:val="bottom"/>
            <w:hideMark/>
          </w:tcPr>
          <w:p w14:paraId="5046C0F6"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水生态设施</w:t>
            </w: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45658405"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01</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628687CF"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活水补水设施</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5E1501CA"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点</w:t>
            </w:r>
          </w:p>
        </w:tc>
      </w:tr>
      <w:tr w:rsidR="009B4A40" w:rsidRPr="009B4A40" w14:paraId="4400FD2D" w14:textId="77777777" w:rsidTr="00665075">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B0D012"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2AEE12"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44FC16D6"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02</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1604E8AF"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点状曝气装置</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555F4C5A"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点</w:t>
            </w:r>
          </w:p>
        </w:tc>
      </w:tr>
      <w:tr w:rsidR="009B4A40" w:rsidRPr="009B4A40" w14:paraId="0AF5EDC4" w14:textId="77777777" w:rsidTr="00665075">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FD7113"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E7DBEA"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0EEC7D26"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03</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2189C5D1"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线状曝气装置</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3D76A071"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线</w:t>
            </w:r>
          </w:p>
        </w:tc>
      </w:tr>
      <w:tr w:rsidR="009B4A40" w:rsidRPr="009B4A40" w14:paraId="79C8D08C" w14:textId="77777777" w:rsidTr="00665075">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AF1C19"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D59EC9"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2539453C"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04</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2121DBD3"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生态浮岛</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2AFAFD01"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面</w:t>
            </w:r>
          </w:p>
        </w:tc>
      </w:tr>
      <w:tr w:rsidR="009B4A40" w:rsidRPr="009B4A40" w14:paraId="3EE5F307" w14:textId="77777777" w:rsidTr="00665075">
        <w:trPr>
          <w:trHeight w:val="3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F58C1D"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0CF4C0"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161636C7"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05</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6D403FA4"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沉</w:t>
            </w:r>
            <w:proofErr w:type="gramStart"/>
            <w:r w:rsidRPr="009B4A40">
              <w:rPr>
                <w:rFonts w:ascii="宋体" w:hAnsi="宋体" w:cs="Calibri"/>
                <w:sz w:val="18"/>
                <w:szCs w:val="18"/>
              </w:rPr>
              <w:t>挺</w:t>
            </w:r>
            <w:proofErr w:type="gramEnd"/>
            <w:r w:rsidRPr="009B4A40">
              <w:rPr>
                <w:rFonts w:ascii="宋体" w:hAnsi="宋体" w:cs="Calibri"/>
                <w:sz w:val="18"/>
                <w:szCs w:val="18"/>
              </w:rPr>
              <w:t>水植物</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54D65E21"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面</w:t>
            </w:r>
          </w:p>
        </w:tc>
      </w:tr>
      <w:tr w:rsidR="009B4A40" w:rsidRPr="009B4A40" w14:paraId="6933E891" w14:textId="77777777" w:rsidTr="00665075">
        <w:trPr>
          <w:trHeight w:val="330"/>
        </w:trPr>
        <w:tc>
          <w:tcPr>
            <w:tcW w:w="0" w:type="auto"/>
            <w:vMerge w:val="restart"/>
            <w:tcBorders>
              <w:top w:val="single" w:sz="4" w:space="0" w:color="000000"/>
              <w:left w:val="single" w:sz="4" w:space="0" w:color="000000"/>
              <w:right w:val="single" w:sz="4" w:space="0" w:color="000000"/>
            </w:tcBorders>
            <w:noWrap/>
            <w:vAlign w:val="bottom"/>
            <w:hideMark/>
          </w:tcPr>
          <w:p w14:paraId="16A9219F"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03</w:t>
            </w:r>
          </w:p>
        </w:tc>
        <w:tc>
          <w:tcPr>
            <w:tcW w:w="0" w:type="auto"/>
            <w:vMerge w:val="restart"/>
            <w:tcBorders>
              <w:top w:val="single" w:sz="4" w:space="0" w:color="000000"/>
              <w:left w:val="single" w:sz="4" w:space="0" w:color="000000"/>
              <w:bottom w:val="single" w:sz="4" w:space="0" w:color="000000"/>
              <w:right w:val="single" w:sz="4" w:space="0" w:color="000000"/>
            </w:tcBorders>
            <w:noWrap/>
            <w:vAlign w:val="bottom"/>
            <w:hideMark/>
          </w:tcPr>
          <w:p w14:paraId="717B8E93"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水处理设施</w:t>
            </w: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2C1997FD"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01</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6CE87EAD"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预处理设施</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2E50B4C6"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面</w:t>
            </w:r>
          </w:p>
        </w:tc>
      </w:tr>
      <w:tr w:rsidR="009B4A40" w:rsidRPr="009B4A40" w14:paraId="5DE1EA03" w14:textId="77777777" w:rsidTr="00665075">
        <w:trPr>
          <w:trHeight w:val="330"/>
        </w:trPr>
        <w:tc>
          <w:tcPr>
            <w:tcW w:w="0" w:type="auto"/>
            <w:vMerge/>
            <w:tcBorders>
              <w:left w:val="single" w:sz="4" w:space="0" w:color="000000"/>
              <w:right w:val="single" w:sz="4" w:space="0" w:color="000000"/>
            </w:tcBorders>
            <w:vAlign w:val="center"/>
            <w:hideMark/>
          </w:tcPr>
          <w:p w14:paraId="076DFE50"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C1EB4D"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276CB135"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02</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0FD6F5A1"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净水站</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4499DDE1"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面</w:t>
            </w:r>
          </w:p>
        </w:tc>
      </w:tr>
      <w:tr w:rsidR="009B4A40" w:rsidRPr="009B4A40" w14:paraId="3E9D1473" w14:textId="77777777" w:rsidTr="00665075">
        <w:trPr>
          <w:trHeight w:val="330"/>
        </w:trPr>
        <w:tc>
          <w:tcPr>
            <w:tcW w:w="0" w:type="auto"/>
            <w:vMerge/>
            <w:tcBorders>
              <w:left w:val="single" w:sz="4" w:space="0" w:color="000000"/>
              <w:right w:val="single" w:sz="4" w:space="0" w:color="000000"/>
            </w:tcBorders>
            <w:noWrap/>
            <w:vAlign w:val="bottom"/>
            <w:hideMark/>
          </w:tcPr>
          <w:p w14:paraId="3EDB56CC" w14:textId="77777777" w:rsidR="009B4A40" w:rsidRPr="009B4A40" w:rsidRDefault="009B4A40" w:rsidP="00CE0561">
            <w:pPr>
              <w:adjustRightInd/>
              <w:spacing w:line="240" w:lineRule="auto"/>
              <w:ind w:firstLine="360"/>
              <w:jc w:val="center"/>
              <w:rPr>
                <w:rFonts w:ascii="宋体" w:hAnsi="宋体" w:cs="Calibri"/>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bottom"/>
            <w:hideMark/>
          </w:tcPr>
          <w:p w14:paraId="7F9DA48D"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监测设施</w:t>
            </w: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5DBEAA42"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01</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76969BB0" w14:textId="77777777" w:rsidR="009B4A40" w:rsidRPr="009B4A40" w:rsidRDefault="009B4A40" w:rsidP="00CE0561">
            <w:pPr>
              <w:adjustRightInd/>
              <w:spacing w:line="240" w:lineRule="auto"/>
              <w:ind w:firstLine="360"/>
              <w:jc w:val="center"/>
              <w:rPr>
                <w:rFonts w:ascii="宋体" w:hAnsi="宋体" w:cs="Calibri"/>
                <w:sz w:val="18"/>
                <w:szCs w:val="18"/>
              </w:rPr>
            </w:pPr>
            <w:proofErr w:type="gramStart"/>
            <w:r w:rsidRPr="009B4A40">
              <w:rPr>
                <w:rFonts w:ascii="宋体" w:hAnsi="宋体" w:cs="Calibri"/>
                <w:sz w:val="18"/>
                <w:szCs w:val="18"/>
              </w:rPr>
              <w:t>水质微站</w:t>
            </w:r>
            <w:proofErr w:type="gramEnd"/>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0ADF967E"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点</w:t>
            </w:r>
          </w:p>
        </w:tc>
      </w:tr>
      <w:tr w:rsidR="009B4A40" w:rsidRPr="009B4A40" w14:paraId="1A59EBF8" w14:textId="77777777" w:rsidTr="00665075">
        <w:trPr>
          <w:trHeight w:val="315"/>
        </w:trPr>
        <w:tc>
          <w:tcPr>
            <w:tcW w:w="0" w:type="auto"/>
            <w:vMerge/>
            <w:tcBorders>
              <w:left w:val="single" w:sz="4" w:space="0" w:color="000000"/>
              <w:right w:val="single" w:sz="4" w:space="0" w:color="000000"/>
            </w:tcBorders>
            <w:vAlign w:val="center"/>
            <w:hideMark/>
          </w:tcPr>
          <w:p w14:paraId="2B264DDB"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85885F"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58CD9F18"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02</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635D3BDA"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视频探头设备点</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0ACDF5C3"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点</w:t>
            </w:r>
          </w:p>
        </w:tc>
      </w:tr>
      <w:tr w:rsidR="009B4A40" w:rsidRPr="009B4A40" w14:paraId="7F0C825F" w14:textId="77777777" w:rsidTr="00665075">
        <w:trPr>
          <w:trHeight w:val="345"/>
        </w:trPr>
        <w:tc>
          <w:tcPr>
            <w:tcW w:w="0" w:type="auto"/>
            <w:vMerge/>
            <w:tcBorders>
              <w:left w:val="single" w:sz="4" w:space="0" w:color="000000"/>
              <w:right w:val="single" w:sz="4" w:space="0" w:color="000000"/>
            </w:tcBorders>
            <w:vAlign w:val="center"/>
            <w:hideMark/>
          </w:tcPr>
          <w:p w14:paraId="06BE506E"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203C70"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45BB8288"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03</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458B802F"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液位监测点</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13C170AE"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点</w:t>
            </w:r>
          </w:p>
        </w:tc>
      </w:tr>
      <w:tr w:rsidR="009B4A40" w:rsidRPr="009B4A40" w14:paraId="085D3A34" w14:textId="77777777" w:rsidTr="00665075">
        <w:trPr>
          <w:trHeight w:val="330"/>
        </w:trPr>
        <w:tc>
          <w:tcPr>
            <w:tcW w:w="0" w:type="auto"/>
            <w:vMerge/>
            <w:tcBorders>
              <w:left w:val="single" w:sz="4" w:space="0" w:color="000000"/>
              <w:right w:val="single" w:sz="4" w:space="0" w:color="000000"/>
            </w:tcBorders>
            <w:vAlign w:val="center"/>
            <w:hideMark/>
          </w:tcPr>
          <w:p w14:paraId="1DF27B70"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763427"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23BBAC6A"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04</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71D215E1"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流量监测点</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239E3B7F"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点</w:t>
            </w:r>
          </w:p>
        </w:tc>
      </w:tr>
      <w:tr w:rsidR="009B4A40" w:rsidRPr="009B4A40" w14:paraId="734531E8" w14:textId="77777777" w:rsidTr="00665075">
        <w:trPr>
          <w:trHeight w:val="330"/>
        </w:trPr>
        <w:tc>
          <w:tcPr>
            <w:tcW w:w="0" w:type="auto"/>
            <w:vMerge/>
            <w:tcBorders>
              <w:left w:val="single" w:sz="4" w:space="0" w:color="000000"/>
              <w:right w:val="single" w:sz="4" w:space="0" w:color="000000"/>
            </w:tcBorders>
            <w:vAlign w:val="center"/>
            <w:hideMark/>
          </w:tcPr>
          <w:p w14:paraId="7B8E7FCE"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C9F467"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72B1E2EA"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05</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2D5B207F"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雨量监测点</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1BFA7AC9"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点</w:t>
            </w:r>
          </w:p>
        </w:tc>
      </w:tr>
      <w:tr w:rsidR="009B4A40" w:rsidRPr="009B4A40" w14:paraId="5B5BDB89" w14:textId="77777777" w:rsidTr="00665075">
        <w:trPr>
          <w:trHeight w:val="330"/>
        </w:trPr>
        <w:tc>
          <w:tcPr>
            <w:tcW w:w="0" w:type="auto"/>
            <w:vMerge/>
            <w:tcBorders>
              <w:left w:val="single" w:sz="4" w:space="0" w:color="000000"/>
              <w:right w:val="single" w:sz="4" w:space="0" w:color="000000"/>
            </w:tcBorders>
            <w:vAlign w:val="center"/>
            <w:hideMark/>
          </w:tcPr>
          <w:p w14:paraId="409876A9"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0D0218"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72161E3E"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06</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55933452"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浊度监测点</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0B4B1B1D"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点</w:t>
            </w:r>
          </w:p>
        </w:tc>
      </w:tr>
      <w:tr w:rsidR="009B4A40" w:rsidRPr="009B4A40" w14:paraId="43DE1C9F" w14:textId="77777777" w:rsidTr="00665075">
        <w:trPr>
          <w:trHeight w:val="330"/>
        </w:trPr>
        <w:tc>
          <w:tcPr>
            <w:tcW w:w="0" w:type="auto"/>
            <w:vMerge/>
            <w:tcBorders>
              <w:left w:val="single" w:sz="4" w:space="0" w:color="000000"/>
              <w:bottom w:val="single" w:sz="4" w:space="0" w:color="000000"/>
              <w:right w:val="single" w:sz="4" w:space="0" w:color="000000"/>
            </w:tcBorders>
            <w:vAlign w:val="center"/>
            <w:hideMark/>
          </w:tcPr>
          <w:p w14:paraId="6E01F2DB" w14:textId="77777777" w:rsidR="009B4A40" w:rsidRPr="009B4A40" w:rsidRDefault="009B4A40" w:rsidP="00CE0561">
            <w:pPr>
              <w:adjustRightInd/>
              <w:spacing w:line="240" w:lineRule="auto"/>
              <w:ind w:firstLine="360"/>
              <w:rPr>
                <w:rFonts w:ascii="宋体" w:hAnsi="宋体" w:cs="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CE9E76" w14:textId="77777777" w:rsidR="009B4A40" w:rsidRPr="009B4A40" w:rsidRDefault="009B4A40" w:rsidP="00CE0561">
            <w:pPr>
              <w:adjustRightInd/>
              <w:spacing w:line="240" w:lineRule="auto"/>
              <w:ind w:firstLine="360"/>
              <w:rPr>
                <w:rFonts w:ascii="宋体" w:hAnsi="宋体" w:cs="Calibri"/>
                <w:sz w:val="18"/>
                <w:szCs w:val="18"/>
              </w:rPr>
            </w:pPr>
          </w:p>
        </w:tc>
        <w:tc>
          <w:tcPr>
            <w:tcW w:w="1589" w:type="dxa"/>
            <w:tcBorders>
              <w:top w:val="single" w:sz="4" w:space="0" w:color="000000"/>
              <w:left w:val="single" w:sz="4" w:space="0" w:color="000000"/>
              <w:bottom w:val="single" w:sz="4" w:space="0" w:color="000000"/>
              <w:right w:val="single" w:sz="4" w:space="0" w:color="000000"/>
            </w:tcBorders>
            <w:noWrap/>
            <w:vAlign w:val="bottom"/>
            <w:hideMark/>
          </w:tcPr>
          <w:p w14:paraId="20A20C15"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07</w:t>
            </w:r>
          </w:p>
        </w:tc>
        <w:tc>
          <w:tcPr>
            <w:tcW w:w="3485" w:type="dxa"/>
            <w:tcBorders>
              <w:top w:val="single" w:sz="4" w:space="0" w:color="000000"/>
              <w:left w:val="single" w:sz="4" w:space="0" w:color="000000"/>
              <w:bottom w:val="single" w:sz="4" w:space="0" w:color="000000"/>
              <w:right w:val="single" w:sz="4" w:space="0" w:color="000000"/>
            </w:tcBorders>
            <w:noWrap/>
            <w:vAlign w:val="bottom"/>
            <w:hideMark/>
          </w:tcPr>
          <w:p w14:paraId="03B634BC"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水没监测点</w:t>
            </w:r>
          </w:p>
        </w:tc>
        <w:tc>
          <w:tcPr>
            <w:tcW w:w="1034" w:type="dxa"/>
            <w:tcBorders>
              <w:top w:val="single" w:sz="4" w:space="0" w:color="000000"/>
              <w:left w:val="single" w:sz="4" w:space="0" w:color="000000"/>
              <w:bottom w:val="single" w:sz="4" w:space="0" w:color="000000"/>
              <w:right w:val="single" w:sz="4" w:space="0" w:color="000000"/>
            </w:tcBorders>
            <w:noWrap/>
            <w:vAlign w:val="bottom"/>
            <w:hideMark/>
          </w:tcPr>
          <w:p w14:paraId="0011BF22" w14:textId="77777777" w:rsidR="009B4A40" w:rsidRPr="009B4A40" w:rsidRDefault="009B4A40" w:rsidP="00CE0561">
            <w:pPr>
              <w:adjustRightInd/>
              <w:spacing w:line="240" w:lineRule="auto"/>
              <w:ind w:firstLine="360"/>
              <w:jc w:val="center"/>
              <w:rPr>
                <w:rFonts w:ascii="宋体" w:hAnsi="宋体" w:cs="Calibri"/>
                <w:sz w:val="18"/>
                <w:szCs w:val="18"/>
              </w:rPr>
            </w:pPr>
            <w:r w:rsidRPr="009B4A40">
              <w:rPr>
                <w:rFonts w:ascii="宋体" w:hAnsi="宋体" w:cs="Calibri"/>
                <w:sz w:val="18"/>
                <w:szCs w:val="18"/>
              </w:rPr>
              <w:t>点</w:t>
            </w:r>
          </w:p>
        </w:tc>
      </w:tr>
    </w:tbl>
    <w:p w14:paraId="675705F4" w14:textId="77777777" w:rsidR="009B4A40" w:rsidRPr="009B4A40" w:rsidRDefault="009B4A40" w:rsidP="009B4A40">
      <w:pPr>
        <w:pStyle w:val="a0"/>
        <w:ind w:firstLine="420"/>
      </w:pPr>
    </w:p>
    <w:p w14:paraId="793D2CC5" w14:textId="77777777" w:rsidR="00493D9D" w:rsidRPr="00A42950" w:rsidRDefault="00493D9D" w:rsidP="00C82481">
      <w:pPr>
        <w:pStyle w:val="3"/>
        <w:ind w:left="420"/>
      </w:pPr>
      <w:bookmarkStart w:id="254" w:name="_Toc106023561"/>
      <w:bookmarkStart w:id="255" w:name="_Toc112932639"/>
      <w:bookmarkStart w:id="256" w:name="_Toc112933055"/>
      <w:bookmarkStart w:id="257" w:name="_Toc116481375"/>
      <w:bookmarkStart w:id="258" w:name="_Toc116481604"/>
      <w:r w:rsidRPr="00A42950">
        <w:rPr>
          <w:rFonts w:hint="eastAsia"/>
        </w:rPr>
        <w:lastRenderedPageBreak/>
        <w:t>编码原则</w:t>
      </w:r>
      <w:bookmarkEnd w:id="254"/>
      <w:bookmarkEnd w:id="255"/>
      <w:bookmarkEnd w:id="256"/>
      <w:bookmarkEnd w:id="257"/>
      <w:bookmarkEnd w:id="258"/>
    </w:p>
    <w:p w14:paraId="3AEB6825" w14:textId="01884805" w:rsidR="00493D9D" w:rsidRPr="00A42950" w:rsidRDefault="003C2534" w:rsidP="00090869">
      <w:pPr>
        <w:pStyle w:val="3"/>
        <w:ind w:left="420"/>
      </w:pPr>
      <w:r>
        <w:rPr>
          <w:rFonts w:hint="eastAsia"/>
        </w:rPr>
        <w:t xml:space="preserve"> </w:t>
      </w:r>
      <w:bookmarkStart w:id="259" w:name="_Toc116481376"/>
      <w:bookmarkStart w:id="260" w:name="_Toc116481605"/>
      <w:r w:rsidR="00493D9D" w:rsidRPr="00A42950">
        <w:rPr>
          <w:rFonts w:hint="eastAsia"/>
        </w:rPr>
        <w:t>唯一性：每个排水设施应赋予唯一的标识码，不允许重复编码。</w:t>
      </w:r>
      <w:bookmarkEnd w:id="259"/>
      <w:bookmarkEnd w:id="260"/>
    </w:p>
    <w:p w14:paraId="7407208A" w14:textId="643F99B7" w:rsidR="00493D9D" w:rsidRPr="00A42950" w:rsidRDefault="003C2534" w:rsidP="00090869">
      <w:pPr>
        <w:pStyle w:val="3"/>
        <w:ind w:left="420"/>
      </w:pPr>
      <w:r>
        <w:rPr>
          <w:rFonts w:hint="eastAsia"/>
        </w:rPr>
        <w:t xml:space="preserve"> </w:t>
      </w:r>
      <w:bookmarkStart w:id="261" w:name="_Toc116481377"/>
      <w:bookmarkStart w:id="262" w:name="_Toc116481606"/>
      <w:r w:rsidR="00493D9D" w:rsidRPr="00A42950">
        <w:rPr>
          <w:rFonts w:hint="eastAsia"/>
        </w:rPr>
        <w:t>规范性：编码的结构、类型、格式、长度应统一。</w:t>
      </w:r>
      <w:bookmarkEnd w:id="261"/>
      <w:bookmarkEnd w:id="262"/>
    </w:p>
    <w:p w14:paraId="50784AD0" w14:textId="499A3585" w:rsidR="00493D9D" w:rsidRPr="00A42950" w:rsidRDefault="003C2534" w:rsidP="00090869">
      <w:pPr>
        <w:pStyle w:val="3"/>
        <w:ind w:left="420"/>
      </w:pPr>
      <w:r>
        <w:rPr>
          <w:rFonts w:hint="eastAsia"/>
        </w:rPr>
        <w:t xml:space="preserve"> </w:t>
      </w:r>
      <w:bookmarkStart w:id="263" w:name="_Toc116481378"/>
      <w:bookmarkStart w:id="264" w:name="_Toc116481607"/>
      <w:r w:rsidR="00493D9D" w:rsidRPr="00A42950">
        <w:rPr>
          <w:rFonts w:hint="eastAsia"/>
        </w:rPr>
        <w:t>扩充性：编码应留有后备容量，以适应业务不断扩展的需要。</w:t>
      </w:r>
      <w:bookmarkEnd w:id="263"/>
      <w:bookmarkEnd w:id="264"/>
    </w:p>
    <w:p w14:paraId="31DAF0FE" w14:textId="76F900A2" w:rsidR="00493D9D" w:rsidRPr="00A42950" w:rsidRDefault="003C2534" w:rsidP="00090869">
      <w:pPr>
        <w:pStyle w:val="3"/>
        <w:ind w:left="420"/>
      </w:pPr>
      <w:r>
        <w:rPr>
          <w:rFonts w:hint="eastAsia"/>
        </w:rPr>
        <w:t xml:space="preserve"> </w:t>
      </w:r>
      <w:bookmarkStart w:id="265" w:name="_Toc116481379"/>
      <w:bookmarkStart w:id="266" w:name="_Toc116481608"/>
      <w:r w:rsidR="00493D9D" w:rsidRPr="00A42950">
        <w:rPr>
          <w:rFonts w:hint="eastAsia"/>
        </w:rPr>
        <w:t>合理性：编码体系的结构应与排水设施的分类体系相适应。</w:t>
      </w:r>
      <w:bookmarkEnd w:id="265"/>
      <w:bookmarkEnd w:id="266"/>
    </w:p>
    <w:p w14:paraId="375C1B89" w14:textId="77777777" w:rsidR="00493D9D" w:rsidRPr="00EA1CC0" w:rsidRDefault="00493D9D" w:rsidP="00C82481">
      <w:pPr>
        <w:pStyle w:val="3"/>
        <w:ind w:left="420"/>
        <w:rPr>
          <w:color w:val="auto"/>
        </w:rPr>
      </w:pPr>
      <w:bookmarkStart w:id="267" w:name="_Toc21321"/>
      <w:bookmarkStart w:id="268" w:name="_Toc106023562"/>
      <w:bookmarkStart w:id="269" w:name="_Toc112932640"/>
      <w:bookmarkStart w:id="270" w:name="_Toc112933056"/>
      <w:bookmarkStart w:id="271" w:name="_Toc116481380"/>
      <w:bookmarkStart w:id="272" w:name="_Toc116481609"/>
      <w:r w:rsidRPr="00A42950">
        <w:rPr>
          <w:rFonts w:hint="eastAsia"/>
        </w:rPr>
        <w:t>数据库</w:t>
      </w:r>
      <w:r w:rsidRPr="00EA1CC0">
        <w:rPr>
          <w:rFonts w:hint="eastAsia"/>
          <w:color w:val="auto"/>
        </w:rPr>
        <w:t>接口功能</w:t>
      </w:r>
      <w:bookmarkEnd w:id="267"/>
      <w:bookmarkEnd w:id="268"/>
      <w:bookmarkEnd w:id="269"/>
      <w:bookmarkEnd w:id="270"/>
      <w:bookmarkEnd w:id="271"/>
      <w:bookmarkEnd w:id="272"/>
    </w:p>
    <w:p w14:paraId="639939BF" w14:textId="77777777" w:rsidR="00493D9D" w:rsidRPr="00EA1CC0" w:rsidRDefault="00493D9D" w:rsidP="001C7A91">
      <w:pPr>
        <w:ind w:firstLine="420"/>
        <w:rPr>
          <w:color w:val="auto"/>
        </w:rPr>
      </w:pPr>
      <w:r w:rsidRPr="00EA1CC0">
        <w:rPr>
          <w:rFonts w:hint="eastAsia"/>
          <w:color w:val="auto"/>
        </w:rPr>
        <w:t>排水管网数据库应提供访问完整数据记录的接口，使授权用户可以访问到原始数据。</w:t>
      </w:r>
    </w:p>
    <w:p w14:paraId="08495292" w14:textId="50D8A8C0" w:rsidR="00493D9D" w:rsidRPr="00EA1CC0" w:rsidRDefault="00493D9D" w:rsidP="001C7A91">
      <w:pPr>
        <w:ind w:firstLine="420"/>
        <w:rPr>
          <w:color w:val="auto"/>
        </w:rPr>
      </w:pPr>
      <w:r w:rsidRPr="00EA1CC0">
        <w:rPr>
          <w:rFonts w:hint="eastAsia"/>
          <w:color w:val="auto"/>
        </w:rPr>
        <w:t>数据库建设应符合</w:t>
      </w:r>
      <w:r w:rsidRPr="00EA1CC0">
        <w:rPr>
          <w:rFonts w:hint="eastAsia"/>
          <w:color w:val="auto"/>
        </w:rPr>
        <w:t>TR</w:t>
      </w:r>
      <w:r w:rsidRPr="00EA1CC0">
        <w:rPr>
          <w:color w:val="auto"/>
        </w:rPr>
        <w:t>-REC-001</w:t>
      </w:r>
      <w:r w:rsidR="00567454" w:rsidRPr="00EA1CC0">
        <w:rPr>
          <w:rFonts w:hint="eastAsia"/>
          <w:color w:val="auto"/>
        </w:rPr>
        <w:t>规定</w:t>
      </w:r>
      <w:r w:rsidRPr="00EA1CC0">
        <w:rPr>
          <w:rFonts w:hint="eastAsia"/>
          <w:color w:val="auto"/>
        </w:rPr>
        <w:t>，并定期向集团数据中心汇交或推送。</w:t>
      </w:r>
    </w:p>
    <w:p w14:paraId="7FF15A04" w14:textId="77777777" w:rsidR="00493D9D" w:rsidRDefault="00493D9D" w:rsidP="001C7A91">
      <w:pPr>
        <w:ind w:firstLine="420"/>
      </w:pPr>
      <w:r w:rsidRPr="00EA1CC0">
        <w:rPr>
          <w:rFonts w:hint="eastAsia"/>
          <w:color w:val="auto"/>
        </w:rPr>
        <w:t>排水管网数据共享或交换，宜采用统一文本的格式（例如</w:t>
      </w:r>
      <w:r w:rsidRPr="00EA1CC0">
        <w:rPr>
          <w:rFonts w:hint="eastAsia"/>
          <w:color w:val="auto"/>
        </w:rPr>
        <w:t>txt</w:t>
      </w:r>
      <w:r w:rsidRPr="00EA1CC0">
        <w:rPr>
          <w:rFonts w:hint="eastAsia"/>
          <w:color w:val="auto"/>
        </w:rPr>
        <w:t>、</w:t>
      </w:r>
      <w:proofErr w:type="spellStart"/>
      <w:r w:rsidRPr="00EA1CC0">
        <w:rPr>
          <w:rFonts w:hint="eastAsia"/>
          <w:color w:val="auto"/>
        </w:rPr>
        <w:t>csv</w:t>
      </w:r>
      <w:proofErr w:type="spellEnd"/>
      <w:r w:rsidRPr="00EA1CC0">
        <w:rPr>
          <w:rFonts w:hint="eastAsia"/>
          <w:color w:val="auto"/>
        </w:rPr>
        <w:t>、</w:t>
      </w:r>
      <w:proofErr w:type="spellStart"/>
      <w:r w:rsidRPr="00EA1CC0">
        <w:rPr>
          <w:rFonts w:hint="eastAsia"/>
          <w:color w:val="auto"/>
        </w:rPr>
        <w:t>json</w:t>
      </w:r>
      <w:proofErr w:type="spellEnd"/>
      <w:r w:rsidRPr="00EA1CC0">
        <w:rPr>
          <w:rFonts w:hint="eastAsia"/>
          <w:color w:val="auto"/>
        </w:rPr>
        <w:t>），或者使用</w:t>
      </w:r>
      <w:proofErr w:type="spellStart"/>
      <w:r w:rsidRPr="00EA1CC0">
        <w:rPr>
          <w:rFonts w:hint="eastAsia"/>
          <w:color w:val="auto"/>
        </w:rPr>
        <w:t>R</w:t>
      </w:r>
      <w:r w:rsidRPr="00EA1CC0">
        <w:rPr>
          <w:color w:val="auto"/>
        </w:rPr>
        <w:t>ESTful</w:t>
      </w:r>
      <w:proofErr w:type="spellEnd"/>
      <w:r w:rsidRPr="00EA1CC0">
        <w:rPr>
          <w:rFonts w:hint="eastAsia"/>
          <w:color w:val="auto"/>
        </w:rPr>
        <w:t>风格调用接口，在线传输应</w:t>
      </w:r>
      <w:r w:rsidRPr="00EA1CC0">
        <w:rPr>
          <w:rFonts w:hint="eastAsia"/>
        </w:rPr>
        <w:t>对请求的客户</w:t>
      </w:r>
      <w:r w:rsidRPr="00A42950">
        <w:rPr>
          <w:rFonts w:hint="eastAsia"/>
        </w:rPr>
        <w:t>端鉴权，宜采用加密方式传输数据。</w:t>
      </w:r>
    </w:p>
    <w:p w14:paraId="69174762" w14:textId="77777777" w:rsidR="00CF5A15" w:rsidRPr="00CF5A15" w:rsidRDefault="00CF5A15" w:rsidP="00B13530">
      <w:pPr>
        <w:pStyle w:val="10"/>
        <w:spacing w:before="0" w:after="0"/>
        <w:ind w:hanging="431"/>
        <w:rPr>
          <w:lang w:val="zh-CN"/>
        </w:rPr>
      </w:pPr>
      <w:bookmarkStart w:id="273" w:name="_Toc116481610"/>
      <w:r>
        <w:rPr>
          <w:rFonts w:hint="eastAsia"/>
          <w:lang w:val="zh-CN"/>
        </w:rPr>
        <w:t>安全管理</w:t>
      </w:r>
      <w:bookmarkEnd w:id="273"/>
    </w:p>
    <w:p w14:paraId="3D1A653A" w14:textId="3F658BE3" w:rsidR="00C54AD9" w:rsidRPr="00A42950" w:rsidRDefault="00DA6D35" w:rsidP="00C54AD9">
      <w:pPr>
        <w:ind w:firstLine="420"/>
      </w:pPr>
      <w:r w:rsidRPr="00B13530">
        <w:rPr>
          <w:rFonts w:hint="eastAsia"/>
        </w:rPr>
        <w:t>排水管网数据库系统应按照</w:t>
      </w:r>
      <w:r w:rsidRPr="00B13530">
        <w:rPr>
          <w:rFonts w:hint="eastAsia"/>
        </w:rPr>
        <w:t>GB/T 22240</w:t>
      </w:r>
      <w:r w:rsidRPr="00B13530">
        <w:rPr>
          <w:rFonts w:hint="eastAsia"/>
        </w:rPr>
        <w:t>的相关规定划分安全保护等级</w:t>
      </w:r>
      <w:r w:rsidR="00C54AD9" w:rsidRPr="00A42950">
        <w:rPr>
          <w:rFonts w:hint="eastAsia"/>
        </w:rPr>
        <w:t>。</w:t>
      </w:r>
    </w:p>
    <w:p w14:paraId="38AA27C1" w14:textId="77777777" w:rsidR="00C54AD9" w:rsidRPr="00A42950" w:rsidRDefault="00C54AD9" w:rsidP="00C54AD9">
      <w:pPr>
        <w:ind w:firstLine="420"/>
      </w:pPr>
      <w:r w:rsidRPr="00A42950">
        <w:rPr>
          <w:rFonts w:hint="eastAsia"/>
        </w:rPr>
        <w:t>数据库账户及其权限应依据最小授权原则设置，不同用途的账户应分设。</w:t>
      </w:r>
    </w:p>
    <w:p w14:paraId="72C3EE1A" w14:textId="77777777" w:rsidR="00C54AD9" w:rsidRPr="00A42950" w:rsidRDefault="00C54AD9" w:rsidP="00C54AD9">
      <w:pPr>
        <w:ind w:firstLine="420"/>
      </w:pPr>
      <w:r w:rsidRPr="00A42950">
        <w:rPr>
          <w:rFonts w:hint="eastAsia"/>
        </w:rPr>
        <w:t>每个连接到数据中进行操作的个人或应用系统都必须有独立的数据库账户，相应的操作应开启操作审计功能，记录操作情况。</w:t>
      </w:r>
    </w:p>
    <w:p w14:paraId="6192573A" w14:textId="1B0650BA" w:rsidR="00C54AD9" w:rsidRPr="00A42950" w:rsidRDefault="00C54AD9" w:rsidP="00C54AD9">
      <w:pPr>
        <w:ind w:firstLine="420"/>
      </w:pPr>
      <w:r w:rsidRPr="00A42950">
        <w:rPr>
          <w:rFonts w:hint="eastAsia"/>
        </w:rPr>
        <w:t>数据库账户密码应为无意义的字符，长度不应小于</w:t>
      </w:r>
      <w:r w:rsidR="008262C1">
        <w:rPr>
          <w:rFonts w:hint="eastAsia"/>
        </w:rPr>
        <w:t>八</w:t>
      </w:r>
      <w:r w:rsidR="008262C1" w:rsidRPr="00A42950">
        <w:rPr>
          <w:rFonts w:hint="eastAsia"/>
        </w:rPr>
        <w:t>位</w:t>
      </w:r>
      <w:r w:rsidRPr="00A42950">
        <w:rPr>
          <w:rFonts w:hint="eastAsia"/>
        </w:rPr>
        <w:t>，应定期修改，并定义数据库口令尝试失败及禁用策略，数据库账户及密码不得与宿主机操作系统的账户及密码相同。</w:t>
      </w:r>
    </w:p>
    <w:p w14:paraId="4629289B" w14:textId="258DA5F8" w:rsidR="0014091B" w:rsidRDefault="00C54AD9" w:rsidP="00C54AD9">
      <w:pPr>
        <w:ind w:firstLine="420"/>
      </w:pPr>
      <w:r w:rsidRPr="00A42950">
        <w:rPr>
          <w:rFonts w:hint="eastAsia"/>
        </w:rPr>
        <w:t>排水管网数据应根据数据的重要级别，建立相应的存放策略，涉及对泵站、污水厂等现场设备操作、控制方面的指令数据，禁止存放在</w:t>
      </w:r>
      <w:proofErr w:type="gramStart"/>
      <w:r w:rsidRPr="00A42950">
        <w:rPr>
          <w:rFonts w:hint="eastAsia"/>
        </w:rPr>
        <w:t>公有云</w:t>
      </w:r>
      <w:proofErr w:type="gramEnd"/>
      <w:r w:rsidRPr="00A42950">
        <w:rPr>
          <w:rFonts w:hint="eastAsia"/>
        </w:rPr>
        <w:t>平台上。</w:t>
      </w:r>
    </w:p>
    <w:p w14:paraId="0E491AE0" w14:textId="77777777" w:rsidR="00D91D79" w:rsidRDefault="00D91D79" w:rsidP="00D91D79">
      <w:pPr>
        <w:pStyle w:val="af3"/>
        <w:ind w:firstLine="420"/>
      </w:pPr>
      <w:bookmarkStart w:id="274" w:name="_Toc427233999"/>
      <w:bookmarkStart w:id="275" w:name="_Toc427234207"/>
      <w:bookmarkStart w:id="276" w:name="_Toc114413893"/>
      <w:bookmarkStart w:id="277" w:name="_Toc116481611"/>
      <w:bookmarkStart w:id="278" w:name="_GoBack"/>
      <w:bookmarkEnd w:id="278"/>
      <w:r w:rsidRPr="00FA0C67">
        <w:rPr>
          <w:rFonts w:hint="eastAsia"/>
        </w:rPr>
        <w:lastRenderedPageBreak/>
        <w:t>参</w:t>
      </w:r>
      <w:r w:rsidRPr="00FA0C67">
        <w:rPr>
          <w:rFonts w:ascii="MS Mincho" w:eastAsia="MS Mincho" w:hAnsi="MS Mincho" w:cs="MS Mincho" w:hint="eastAsia"/>
        </w:rPr>
        <w:t> </w:t>
      </w:r>
      <w:r w:rsidRPr="00FA0C67">
        <w:rPr>
          <w:rFonts w:hint="eastAsia"/>
        </w:rPr>
        <w:t>考</w:t>
      </w:r>
      <w:r w:rsidRPr="00FA0C67">
        <w:rPr>
          <w:rFonts w:ascii="MS Mincho" w:eastAsia="MS Mincho" w:hAnsi="MS Mincho" w:cs="MS Mincho" w:hint="eastAsia"/>
        </w:rPr>
        <w:t> </w:t>
      </w:r>
      <w:r w:rsidRPr="00FA0C67">
        <w:rPr>
          <w:rFonts w:hint="eastAsia"/>
        </w:rPr>
        <w:t>文</w:t>
      </w:r>
      <w:r w:rsidRPr="00FA0C67">
        <w:rPr>
          <w:rFonts w:ascii="MS Mincho" w:eastAsia="MS Mincho" w:hAnsi="MS Mincho" w:cs="MS Mincho" w:hint="eastAsia"/>
        </w:rPr>
        <w:t> </w:t>
      </w:r>
      <w:r w:rsidRPr="00FA0C67">
        <w:rPr>
          <w:rFonts w:hint="eastAsia"/>
        </w:rPr>
        <w:t>献</w:t>
      </w:r>
      <w:bookmarkEnd w:id="274"/>
      <w:bookmarkEnd w:id="275"/>
      <w:bookmarkEnd w:id="276"/>
      <w:bookmarkEnd w:id="277"/>
    </w:p>
    <w:p w14:paraId="2598C9CF" w14:textId="77777777" w:rsidR="00D91D79" w:rsidRPr="00583A9B" w:rsidRDefault="00D91D79" w:rsidP="00D91D79">
      <w:pPr>
        <w:pStyle w:val="af2"/>
        <w:ind w:firstLineChars="0" w:firstLine="0"/>
      </w:pPr>
      <w:r>
        <w:t xml:space="preserve">    </w:t>
      </w:r>
      <w:r w:rsidRPr="004E704C">
        <w:t>[1]</w:t>
      </w:r>
      <w:r>
        <w:t xml:space="preserve"> </w:t>
      </w:r>
      <w:r w:rsidRPr="00583A9B">
        <w:t xml:space="preserve">GB/T 51187 </w:t>
      </w:r>
      <w:r w:rsidRPr="00583A9B">
        <w:rPr>
          <w:rFonts w:hint="eastAsia"/>
        </w:rPr>
        <w:t xml:space="preserve"> </w:t>
      </w:r>
      <w:r w:rsidRPr="00583A9B">
        <w:t>城市排水防涝设施数据采集与维护技术规范</w:t>
      </w:r>
    </w:p>
    <w:p w14:paraId="7182DA25" w14:textId="77777777" w:rsidR="00D91D79" w:rsidRPr="00583A9B" w:rsidRDefault="00D91D79" w:rsidP="00D91D79">
      <w:pPr>
        <w:spacing w:line="240" w:lineRule="auto"/>
        <w:ind w:firstLine="420"/>
        <w:rPr>
          <w:rFonts w:ascii="宋体" w:hAnsi="Times New Roman"/>
          <w:noProof/>
          <w:szCs w:val="20"/>
        </w:rPr>
      </w:pPr>
      <w:r w:rsidRPr="004E704C">
        <w:rPr>
          <w:rFonts w:ascii="宋体" w:hAnsi="Times New Roman"/>
          <w:noProof/>
          <w:szCs w:val="20"/>
        </w:rPr>
        <w:t>[</w:t>
      </w:r>
      <w:r>
        <w:rPr>
          <w:rFonts w:ascii="宋体" w:hAnsi="Times New Roman"/>
          <w:noProof/>
          <w:szCs w:val="20"/>
        </w:rPr>
        <w:t>2</w:t>
      </w:r>
      <w:r w:rsidRPr="004E704C">
        <w:rPr>
          <w:rFonts w:ascii="宋体" w:hAnsi="Times New Roman"/>
          <w:noProof/>
          <w:szCs w:val="20"/>
        </w:rPr>
        <w:t>]</w:t>
      </w:r>
      <w:r>
        <w:rPr>
          <w:rFonts w:ascii="宋体" w:hAnsi="Times New Roman"/>
          <w:noProof/>
          <w:szCs w:val="20"/>
        </w:rPr>
        <w:t xml:space="preserve"> </w:t>
      </w:r>
      <w:r w:rsidRPr="00583A9B">
        <w:rPr>
          <w:rFonts w:ascii="宋体" w:hAnsi="Times New Roman"/>
          <w:noProof/>
          <w:szCs w:val="20"/>
        </w:rPr>
        <w:t xml:space="preserve">GB/T 24356 </w:t>
      </w:r>
      <w:r w:rsidRPr="00583A9B">
        <w:rPr>
          <w:rFonts w:ascii="宋体" w:hAnsi="Times New Roman" w:hint="eastAsia"/>
          <w:noProof/>
          <w:szCs w:val="20"/>
        </w:rPr>
        <w:t xml:space="preserve"> </w:t>
      </w:r>
      <w:r w:rsidRPr="00583A9B">
        <w:rPr>
          <w:rFonts w:ascii="宋体" w:hAnsi="Times New Roman"/>
          <w:noProof/>
          <w:szCs w:val="20"/>
        </w:rPr>
        <w:t>测绘成果质量检查与验收</w:t>
      </w:r>
    </w:p>
    <w:p w14:paraId="43F7B660" w14:textId="77777777" w:rsidR="00D91D79" w:rsidRPr="00583A9B" w:rsidRDefault="00D91D79" w:rsidP="00D91D79">
      <w:pPr>
        <w:spacing w:line="240" w:lineRule="auto"/>
        <w:ind w:firstLine="420"/>
        <w:rPr>
          <w:rFonts w:ascii="宋体" w:hAnsi="Times New Roman"/>
          <w:noProof/>
          <w:szCs w:val="20"/>
        </w:rPr>
      </w:pPr>
      <w:r w:rsidRPr="004E704C">
        <w:rPr>
          <w:rFonts w:ascii="宋体" w:hAnsi="Times New Roman"/>
          <w:noProof/>
          <w:szCs w:val="20"/>
        </w:rPr>
        <w:t>[</w:t>
      </w:r>
      <w:r>
        <w:rPr>
          <w:rFonts w:ascii="宋体" w:hAnsi="Times New Roman"/>
          <w:noProof/>
          <w:szCs w:val="20"/>
        </w:rPr>
        <w:t>3</w:t>
      </w:r>
      <w:r w:rsidRPr="004E704C">
        <w:rPr>
          <w:rFonts w:ascii="宋体" w:hAnsi="Times New Roman"/>
          <w:noProof/>
          <w:szCs w:val="20"/>
        </w:rPr>
        <w:t>]</w:t>
      </w:r>
      <w:r>
        <w:rPr>
          <w:rFonts w:ascii="宋体" w:hAnsi="Times New Roman"/>
          <w:noProof/>
          <w:szCs w:val="20"/>
        </w:rPr>
        <w:t xml:space="preserve"> </w:t>
      </w:r>
      <w:r w:rsidRPr="00583A9B">
        <w:rPr>
          <w:rFonts w:ascii="宋体" w:hAnsi="Times New Roman"/>
          <w:noProof/>
          <w:szCs w:val="20"/>
        </w:rPr>
        <w:t xml:space="preserve">GB 50014 </w:t>
      </w:r>
      <w:r w:rsidRPr="00583A9B">
        <w:rPr>
          <w:rFonts w:ascii="宋体" w:hAnsi="Times New Roman" w:hint="eastAsia"/>
          <w:noProof/>
          <w:szCs w:val="20"/>
        </w:rPr>
        <w:t xml:space="preserve"> </w:t>
      </w:r>
      <w:r w:rsidRPr="00583A9B">
        <w:rPr>
          <w:rFonts w:ascii="宋体" w:hAnsi="Times New Roman"/>
          <w:noProof/>
          <w:szCs w:val="20"/>
        </w:rPr>
        <w:t>给水排水工程基本术语标准</w:t>
      </w:r>
    </w:p>
    <w:p w14:paraId="111C6150" w14:textId="77777777" w:rsidR="00D91D79" w:rsidRPr="00583A9B" w:rsidRDefault="00D91D79" w:rsidP="00D91D79">
      <w:pPr>
        <w:pStyle w:val="a0"/>
        <w:spacing w:after="0" w:line="240" w:lineRule="auto"/>
        <w:ind w:firstLine="420"/>
        <w:rPr>
          <w:rFonts w:ascii="宋体" w:hAnsi="Times New Roman"/>
          <w:noProof/>
          <w:szCs w:val="20"/>
        </w:rPr>
      </w:pPr>
      <w:r w:rsidRPr="004E704C">
        <w:rPr>
          <w:rFonts w:ascii="宋体" w:hAnsi="Times New Roman"/>
          <w:noProof/>
          <w:szCs w:val="20"/>
        </w:rPr>
        <w:t>[</w:t>
      </w:r>
      <w:r>
        <w:rPr>
          <w:rFonts w:ascii="宋体" w:hAnsi="Times New Roman"/>
          <w:noProof/>
          <w:szCs w:val="20"/>
        </w:rPr>
        <w:t>4</w:t>
      </w:r>
      <w:r w:rsidRPr="004E704C">
        <w:rPr>
          <w:rFonts w:ascii="宋体" w:hAnsi="Times New Roman"/>
          <w:noProof/>
          <w:szCs w:val="20"/>
        </w:rPr>
        <w:t>]</w:t>
      </w:r>
      <w:r>
        <w:rPr>
          <w:rFonts w:ascii="宋体" w:hAnsi="Times New Roman"/>
          <w:noProof/>
          <w:szCs w:val="20"/>
        </w:rPr>
        <w:t xml:space="preserve"> </w:t>
      </w:r>
      <w:r w:rsidRPr="00583A9B">
        <w:rPr>
          <w:rFonts w:ascii="宋体" w:hAnsi="Times New Roman"/>
          <w:noProof/>
          <w:szCs w:val="20"/>
        </w:rPr>
        <w:t>GB/T8567</w:t>
      </w:r>
      <w:r w:rsidRPr="00583A9B">
        <w:rPr>
          <w:rFonts w:ascii="宋体" w:hAnsi="Times New Roman" w:hint="eastAsia"/>
          <w:noProof/>
          <w:szCs w:val="20"/>
        </w:rPr>
        <w:t xml:space="preserve"> </w:t>
      </w:r>
      <w:r w:rsidRPr="00583A9B">
        <w:rPr>
          <w:rFonts w:ascii="宋体" w:hAnsi="Times New Roman"/>
          <w:noProof/>
          <w:szCs w:val="20"/>
        </w:rPr>
        <w:t xml:space="preserve"> 计算机软件产品开发文档编制指南</w:t>
      </w:r>
    </w:p>
    <w:p w14:paraId="08CDE4C6" w14:textId="77777777" w:rsidR="00D91D79" w:rsidRPr="00583A9B" w:rsidRDefault="00D91D79" w:rsidP="00D91D79">
      <w:pPr>
        <w:pStyle w:val="a0"/>
        <w:spacing w:after="0" w:line="240" w:lineRule="auto"/>
        <w:ind w:firstLine="420"/>
        <w:rPr>
          <w:rFonts w:ascii="宋体" w:hAnsi="Times New Roman"/>
          <w:noProof/>
          <w:szCs w:val="20"/>
        </w:rPr>
      </w:pPr>
      <w:r w:rsidRPr="004E704C">
        <w:rPr>
          <w:rFonts w:ascii="宋体" w:hAnsi="Times New Roman"/>
          <w:noProof/>
          <w:szCs w:val="20"/>
        </w:rPr>
        <w:t>[</w:t>
      </w:r>
      <w:r>
        <w:rPr>
          <w:rFonts w:ascii="宋体" w:hAnsi="Times New Roman"/>
          <w:noProof/>
          <w:szCs w:val="20"/>
        </w:rPr>
        <w:t>5</w:t>
      </w:r>
      <w:r w:rsidRPr="004E704C">
        <w:rPr>
          <w:rFonts w:ascii="宋体" w:hAnsi="Times New Roman"/>
          <w:noProof/>
          <w:szCs w:val="20"/>
        </w:rPr>
        <w:t>]</w:t>
      </w:r>
      <w:r>
        <w:rPr>
          <w:rFonts w:ascii="宋体" w:hAnsi="Times New Roman"/>
          <w:noProof/>
          <w:szCs w:val="20"/>
        </w:rPr>
        <w:t xml:space="preserve"> </w:t>
      </w:r>
      <w:r w:rsidRPr="00583A9B">
        <w:rPr>
          <w:rFonts w:ascii="宋体" w:hAnsi="Times New Roman"/>
          <w:noProof/>
          <w:szCs w:val="20"/>
        </w:rPr>
        <w:t>GB/T9385</w:t>
      </w:r>
      <w:r w:rsidRPr="00583A9B">
        <w:rPr>
          <w:rFonts w:ascii="宋体" w:hAnsi="Times New Roman" w:hint="eastAsia"/>
          <w:noProof/>
          <w:szCs w:val="20"/>
        </w:rPr>
        <w:t xml:space="preserve"> </w:t>
      </w:r>
      <w:r w:rsidRPr="00583A9B">
        <w:rPr>
          <w:rFonts w:ascii="宋体" w:hAnsi="Times New Roman"/>
          <w:noProof/>
          <w:szCs w:val="20"/>
        </w:rPr>
        <w:t xml:space="preserve"> 计算机软件需求说明编制指南</w:t>
      </w:r>
    </w:p>
    <w:p w14:paraId="5DCE47EF" w14:textId="77777777" w:rsidR="00D91D79" w:rsidRPr="00583A9B" w:rsidRDefault="00D91D79" w:rsidP="00D91D79">
      <w:pPr>
        <w:pStyle w:val="a0"/>
        <w:spacing w:after="0" w:line="240" w:lineRule="auto"/>
        <w:ind w:firstLine="420"/>
        <w:rPr>
          <w:rFonts w:ascii="宋体" w:hAnsi="Times New Roman"/>
          <w:noProof/>
          <w:szCs w:val="20"/>
        </w:rPr>
      </w:pPr>
      <w:r w:rsidRPr="004E704C">
        <w:rPr>
          <w:rFonts w:ascii="宋体" w:hAnsi="Times New Roman"/>
          <w:noProof/>
          <w:szCs w:val="20"/>
        </w:rPr>
        <w:t>[</w:t>
      </w:r>
      <w:r>
        <w:rPr>
          <w:rFonts w:ascii="宋体" w:hAnsi="Times New Roman"/>
          <w:noProof/>
          <w:szCs w:val="20"/>
        </w:rPr>
        <w:t>6</w:t>
      </w:r>
      <w:r w:rsidRPr="004E704C">
        <w:rPr>
          <w:rFonts w:ascii="宋体" w:hAnsi="Times New Roman"/>
          <w:noProof/>
          <w:szCs w:val="20"/>
        </w:rPr>
        <w:t>]</w:t>
      </w:r>
      <w:r>
        <w:rPr>
          <w:rFonts w:ascii="宋体" w:hAnsi="Times New Roman"/>
          <w:noProof/>
          <w:szCs w:val="20"/>
        </w:rPr>
        <w:t xml:space="preserve"> </w:t>
      </w:r>
      <w:r w:rsidRPr="00583A9B">
        <w:rPr>
          <w:rFonts w:ascii="宋体" w:hAnsi="Times New Roman"/>
          <w:noProof/>
          <w:szCs w:val="20"/>
        </w:rPr>
        <w:t>GB/T 9386</w:t>
      </w:r>
      <w:r w:rsidRPr="00583A9B">
        <w:rPr>
          <w:rFonts w:ascii="宋体" w:hAnsi="Times New Roman" w:hint="eastAsia"/>
          <w:noProof/>
          <w:szCs w:val="20"/>
        </w:rPr>
        <w:t xml:space="preserve"> </w:t>
      </w:r>
      <w:r w:rsidRPr="00583A9B">
        <w:rPr>
          <w:rFonts w:ascii="宋体" w:hAnsi="Times New Roman"/>
          <w:noProof/>
          <w:szCs w:val="20"/>
        </w:rPr>
        <w:t xml:space="preserve"> 计算机软件测试文档编制规范指南</w:t>
      </w:r>
    </w:p>
    <w:p w14:paraId="4DAA8B04" w14:textId="77777777" w:rsidR="00D91D79" w:rsidRPr="00583A9B" w:rsidRDefault="00D91D79" w:rsidP="00D91D79">
      <w:pPr>
        <w:pStyle w:val="a0"/>
        <w:spacing w:after="0" w:line="240" w:lineRule="auto"/>
        <w:ind w:firstLine="420"/>
        <w:rPr>
          <w:rFonts w:ascii="宋体" w:hAnsi="Times New Roman"/>
          <w:noProof/>
          <w:szCs w:val="20"/>
        </w:rPr>
      </w:pPr>
      <w:r w:rsidRPr="004E704C">
        <w:rPr>
          <w:rFonts w:ascii="宋体" w:hAnsi="Times New Roman"/>
          <w:noProof/>
          <w:szCs w:val="20"/>
        </w:rPr>
        <w:t>[</w:t>
      </w:r>
      <w:r>
        <w:rPr>
          <w:rFonts w:ascii="宋体" w:hAnsi="Times New Roman"/>
          <w:noProof/>
          <w:szCs w:val="20"/>
        </w:rPr>
        <w:t>7</w:t>
      </w:r>
      <w:r w:rsidRPr="004E704C">
        <w:rPr>
          <w:rFonts w:ascii="宋体" w:hAnsi="Times New Roman"/>
          <w:noProof/>
          <w:szCs w:val="20"/>
        </w:rPr>
        <w:t>]</w:t>
      </w:r>
      <w:r>
        <w:rPr>
          <w:rFonts w:ascii="宋体" w:hAnsi="Times New Roman"/>
          <w:noProof/>
          <w:szCs w:val="20"/>
        </w:rPr>
        <w:t xml:space="preserve"> </w:t>
      </w:r>
      <w:r w:rsidRPr="00583A9B">
        <w:rPr>
          <w:rFonts w:ascii="宋体" w:hAnsi="Times New Roman"/>
          <w:noProof/>
          <w:szCs w:val="20"/>
        </w:rPr>
        <w:t>GB/T 16680</w:t>
      </w:r>
      <w:r w:rsidRPr="00583A9B">
        <w:rPr>
          <w:rFonts w:ascii="宋体" w:hAnsi="Times New Roman" w:hint="eastAsia"/>
          <w:noProof/>
          <w:szCs w:val="20"/>
        </w:rPr>
        <w:t xml:space="preserve"> </w:t>
      </w:r>
      <w:r w:rsidRPr="00583A9B">
        <w:rPr>
          <w:rFonts w:ascii="宋体" w:hAnsi="Times New Roman"/>
          <w:noProof/>
          <w:szCs w:val="20"/>
        </w:rPr>
        <w:t xml:space="preserve"> 软件文档管理指南</w:t>
      </w:r>
    </w:p>
    <w:p w14:paraId="22A40793" w14:textId="77777777" w:rsidR="00D91D79" w:rsidRPr="00DF7488" w:rsidRDefault="00D91D79" w:rsidP="00D91D79">
      <w:pPr>
        <w:pStyle w:val="a0"/>
        <w:spacing w:after="0" w:line="240" w:lineRule="auto"/>
        <w:ind w:firstLine="420"/>
        <w:rPr>
          <w:rFonts w:ascii="宋体" w:hAnsi="Times New Roman"/>
          <w:noProof/>
          <w:szCs w:val="20"/>
        </w:rPr>
      </w:pPr>
      <w:r w:rsidRPr="004E704C">
        <w:rPr>
          <w:rFonts w:ascii="宋体" w:hAnsi="Times New Roman"/>
          <w:noProof/>
          <w:szCs w:val="20"/>
        </w:rPr>
        <w:t>[</w:t>
      </w:r>
      <w:r>
        <w:rPr>
          <w:rFonts w:ascii="宋体" w:hAnsi="Times New Roman"/>
          <w:noProof/>
          <w:szCs w:val="20"/>
        </w:rPr>
        <w:t>8</w:t>
      </w:r>
      <w:r w:rsidRPr="004E704C">
        <w:rPr>
          <w:rFonts w:ascii="宋体" w:hAnsi="Times New Roman"/>
          <w:noProof/>
          <w:szCs w:val="20"/>
        </w:rPr>
        <w:t>]</w:t>
      </w:r>
      <w:r>
        <w:rPr>
          <w:rFonts w:ascii="宋体" w:hAnsi="Times New Roman"/>
          <w:noProof/>
          <w:szCs w:val="20"/>
        </w:rPr>
        <w:t xml:space="preserve"> </w:t>
      </w:r>
      <w:r w:rsidRPr="00583A9B">
        <w:rPr>
          <w:rFonts w:ascii="宋体" w:hAnsi="Times New Roman"/>
          <w:noProof/>
          <w:szCs w:val="20"/>
        </w:rPr>
        <w:t>GBZ/T205</w:t>
      </w:r>
      <w:r w:rsidRPr="00583A9B">
        <w:rPr>
          <w:rFonts w:ascii="宋体" w:hAnsi="Times New Roman" w:hint="eastAsia"/>
          <w:noProof/>
          <w:szCs w:val="20"/>
        </w:rPr>
        <w:t xml:space="preserve"> </w:t>
      </w:r>
      <w:r w:rsidRPr="00583A9B">
        <w:rPr>
          <w:rFonts w:ascii="宋体" w:hAnsi="Times New Roman"/>
          <w:noProof/>
          <w:szCs w:val="20"/>
        </w:rPr>
        <w:t xml:space="preserve"> 密闭空间作业职业危害防护规范</w:t>
      </w:r>
    </w:p>
    <w:p w14:paraId="09C35431" w14:textId="77777777" w:rsidR="00D91D79" w:rsidRPr="00DF7488" w:rsidRDefault="00D91D79" w:rsidP="00D91D79">
      <w:pPr>
        <w:spacing w:line="240" w:lineRule="auto"/>
        <w:ind w:firstLine="420"/>
        <w:rPr>
          <w:rFonts w:ascii="宋体" w:hAnsi="Times New Roman"/>
          <w:noProof/>
          <w:szCs w:val="20"/>
        </w:rPr>
      </w:pPr>
      <w:r w:rsidRPr="00DF7488">
        <w:rPr>
          <w:rFonts w:ascii="宋体" w:hAnsi="Times New Roman"/>
          <w:noProof/>
          <w:szCs w:val="20"/>
        </w:rPr>
        <w:t>[</w:t>
      </w:r>
      <w:r>
        <w:rPr>
          <w:rFonts w:ascii="宋体" w:hAnsi="Times New Roman"/>
          <w:noProof/>
          <w:szCs w:val="20"/>
        </w:rPr>
        <w:t>9</w:t>
      </w:r>
      <w:r w:rsidRPr="00DF7488">
        <w:rPr>
          <w:rFonts w:ascii="宋体" w:hAnsi="Times New Roman"/>
          <w:noProof/>
          <w:szCs w:val="20"/>
        </w:rPr>
        <w:t xml:space="preserve">] CJJ61 </w:t>
      </w:r>
      <w:r w:rsidRPr="00DF7488">
        <w:rPr>
          <w:rFonts w:ascii="宋体" w:hAnsi="Times New Roman" w:hint="eastAsia"/>
          <w:noProof/>
          <w:szCs w:val="20"/>
        </w:rPr>
        <w:t xml:space="preserve"> </w:t>
      </w:r>
      <w:r w:rsidRPr="00DF7488">
        <w:rPr>
          <w:rFonts w:ascii="宋体" w:hAnsi="Times New Roman"/>
          <w:noProof/>
          <w:szCs w:val="20"/>
        </w:rPr>
        <w:t>城市地下管线探测技术规程</w:t>
      </w:r>
    </w:p>
    <w:p w14:paraId="2581A1B6" w14:textId="77777777" w:rsidR="00D91D79" w:rsidRPr="00DF7488" w:rsidRDefault="00D91D79" w:rsidP="00D91D79">
      <w:pPr>
        <w:spacing w:line="240" w:lineRule="auto"/>
        <w:ind w:firstLine="420"/>
        <w:rPr>
          <w:rFonts w:ascii="宋体" w:hAnsi="Times New Roman"/>
          <w:noProof/>
          <w:szCs w:val="20"/>
        </w:rPr>
      </w:pPr>
      <w:r w:rsidRPr="00DF7488">
        <w:rPr>
          <w:rFonts w:ascii="宋体" w:hAnsi="Times New Roman"/>
          <w:noProof/>
          <w:szCs w:val="20"/>
        </w:rPr>
        <w:t>[1</w:t>
      </w:r>
      <w:r>
        <w:rPr>
          <w:rFonts w:ascii="宋体" w:hAnsi="Times New Roman"/>
          <w:noProof/>
          <w:szCs w:val="20"/>
        </w:rPr>
        <w:t>0</w:t>
      </w:r>
      <w:r w:rsidRPr="00DF7488">
        <w:rPr>
          <w:rFonts w:ascii="宋体" w:hAnsi="Times New Roman"/>
          <w:noProof/>
          <w:szCs w:val="20"/>
        </w:rPr>
        <w:t xml:space="preserve">] CJJ 103 </w:t>
      </w:r>
      <w:r w:rsidRPr="00DF7488">
        <w:rPr>
          <w:rFonts w:ascii="宋体" w:hAnsi="Times New Roman" w:hint="eastAsia"/>
          <w:noProof/>
          <w:szCs w:val="20"/>
        </w:rPr>
        <w:t xml:space="preserve"> </w:t>
      </w:r>
      <w:r w:rsidRPr="00DF7488">
        <w:rPr>
          <w:rFonts w:ascii="宋体" w:hAnsi="Times New Roman"/>
          <w:noProof/>
          <w:szCs w:val="20"/>
        </w:rPr>
        <w:t>城市地理空间框架数据标准</w:t>
      </w:r>
    </w:p>
    <w:p w14:paraId="792588A6" w14:textId="77777777" w:rsidR="00D91D79" w:rsidRPr="00DF7488" w:rsidRDefault="00D91D79" w:rsidP="00D91D79">
      <w:pPr>
        <w:spacing w:line="240" w:lineRule="auto"/>
        <w:ind w:firstLine="420"/>
        <w:rPr>
          <w:rFonts w:ascii="宋体" w:hAnsi="Times New Roman"/>
          <w:noProof/>
          <w:szCs w:val="20"/>
        </w:rPr>
      </w:pPr>
      <w:r w:rsidRPr="00DF7488">
        <w:rPr>
          <w:rFonts w:ascii="宋体" w:hAnsi="Times New Roman"/>
          <w:noProof/>
          <w:szCs w:val="20"/>
        </w:rPr>
        <w:t>[1</w:t>
      </w:r>
      <w:r>
        <w:rPr>
          <w:rFonts w:ascii="宋体" w:hAnsi="Times New Roman"/>
          <w:noProof/>
          <w:szCs w:val="20"/>
        </w:rPr>
        <w:t>1</w:t>
      </w:r>
      <w:r w:rsidRPr="00DF7488">
        <w:rPr>
          <w:rFonts w:ascii="宋体" w:hAnsi="Times New Roman"/>
          <w:noProof/>
          <w:szCs w:val="20"/>
        </w:rPr>
        <w:t xml:space="preserve">] DBJ/T 15-212 </w:t>
      </w:r>
      <w:r w:rsidRPr="00DF7488">
        <w:rPr>
          <w:rFonts w:ascii="宋体" w:hAnsi="Times New Roman" w:hint="eastAsia"/>
          <w:noProof/>
          <w:szCs w:val="20"/>
        </w:rPr>
        <w:t xml:space="preserve"> </w:t>
      </w:r>
      <w:r w:rsidRPr="00DF7488">
        <w:rPr>
          <w:rFonts w:ascii="宋体" w:hAnsi="Times New Roman"/>
          <w:noProof/>
          <w:szCs w:val="20"/>
        </w:rPr>
        <w:t>智慧排水建设技术规范</w:t>
      </w:r>
    </w:p>
    <w:p w14:paraId="2FF837B9" w14:textId="77777777" w:rsidR="00D91D79" w:rsidRPr="00DF7488" w:rsidRDefault="00D91D79" w:rsidP="00D91D79">
      <w:pPr>
        <w:pStyle w:val="a0"/>
        <w:spacing w:after="0" w:line="240" w:lineRule="auto"/>
        <w:ind w:firstLine="420"/>
        <w:rPr>
          <w:rFonts w:ascii="宋体" w:hAnsi="Times New Roman"/>
          <w:noProof/>
          <w:szCs w:val="20"/>
        </w:rPr>
      </w:pPr>
      <w:r w:rsidRPr="00DF7488">
        <w:rPr>
          <w:rFonts w:ascii="宋体" w:hAnsi="Times New Roman"/>
          <w:noProof/>
          <w:szCs w:val="20"/>
        </w:rPr>
        <w:t>[1</w:t>
      </w:r>
      <w:r>
        <w:rPr>
          <w:rFonts w:ascii="宋体" w:hAnsi="Times New Roman"/>
          <w:noProof/>
          <w:szCs w:val="20"/>
        </w:rPr>
        <w:t>2</w:t>
      </w:r>
      <w:r w:rsidRPr="00DF7488">
        <w:rPr>
          <w:rFonts w:ascii="宋体" w:hAnsi="Times New Roman"/>
          <w:noProof/>
          <w:szCs w:val="20"/>
        </w:rPr>
        <w:t>] SJ/T-11234</w:t>
      </w:r>
      <w:r w:rsidRPr="00DF7488">
        <w:rPr>
          <w:rFonts w:ascii="宋体" w:hAnsi="Times New Roman" w:hint="eastAsia"/>
          <w:noProof/>
          <w:szCs w:val="20"/>
        </w:rPr>
        <w:t xml:space="preserve"> </w:t>
      </w:r>
      <w:r w:rsidRPr="00DF7488">
        <w:rPr>
          <w:rFonts w:ascii="宋体" w:hAnsi="Times New Roman"/>
          <w:noProof/>
          <w:szCs w:val="20"/>
        </w:rPr>
        <w:t xml:space="preserve"> 软件过程能力评估模型</w:t>
      </w:r>
    </w:p>
    <w:p w14:paraId="607E91F1" w14:textId="77777777" w:rsidR="00D91D79" w:rsidRPr="00583A9B" w:rsidRDefault="00D91D79" w:rsidP="00D91D79">
      <w:pPr>
        <w:spacing w:line="240" w:lineRule="auto"/>
        <w:ind w:firstLine="420"/>
        <w:rPr>
          <w:rFonts w:ascii="宋体" w:hAnsi="Times New Roman"/>
          <w:noProof/>
          <w:szCs w:val="20"/>
        </w:rPr>
      </w:pPr>
      <w:r w:rsidRPr="004E704C">
        <w:rPr>
          <w:rFonts w:ascii="宋体" w:hAnsi="Times New Roman"/>
          <w:noProof/>
          <w:szCs w:val="20"/>
        </w:rPr>
        <w:t>[</w:t>
      </w:r>
      <w:r>
        <w:rPr>
          <w:rFonts w:ascii="宋体" w:hAnsi="Times New Roman"/>
          <w:noProof/>
          <w:szCs w:val="20"/>
        </w:rPr>
        <w:t>13</w:t>
      </w:r>
      <w:r w:rsidRPr="004E704C">
        <w:rPr>
          <w:rFonts w:ascii="宋体" w:hAnsi="Times New Roman"/>
          <w:noProof/>
          <w:szCs w:val="20"/>
        </w:rPr>
        <w:t>]</w:t>
      </w:r>
      <w:r>
        <w:rPr>
          <w:rFonts w:ascii="宋体" w:hAnsi="Times New Roman"/>
          <w:noProof/>
          <w:szCs w:val="20"/>
        </w:rPr>
        <w:t xml:space="preserve"> </w:t>
      </w:r>
      <w:r w:rsidRPr="00583A9B">
        <w:rPr>
          <w:rFonts w:ascii="宋体" w:hAnsi="Times New Roman"/>
          <w:noProof/>
          <w:szCs w:val="20"/>
        </w:rPr>
        <w:t>中华人民共和国测绘法</w:t>
      </w:r>
    </w:p>
    <w:p w14:paraId="72B1AD4E" w14:textId="77777777" w:rsidR="00D91D79" w:rsidRDefault="00D91D79" w:rsidP="00D91D79">
      <w:pPr>
        <w:spacing w:line="240" w:lineRule="auto"/>
        <w:ind w:firstLine="420"/>
        <w:rPr>
          <w:rFonts w:ascii="Times New Roman" w:hAnsi="Times New Roman"/>
        </w:rPr>
      </w:pPr>
      <w:r w:rsidRPr="004E704C">
        <w:rPr>
          <w:rFonts w:ascii="宋体" w:hAnsi="Times New Roman"/>
          <w:noProof/>
          <w:szCs w:val="20"/>
        </w:rPr>
        <w:t>[</w:t>
      </w:r>
      <w:r>
        <w:rPr>
          <w:rFonts w:ascii="宋体" w:hAnsi="Times New Roman"/>
          <w:noProof/>
          <w:szCs w:val="20"/>
        </w:rPr>
        <w:t>14</w:t>
      </w:r>
      <w:r w:rsidRPr="004E704C">
        <w:rPr>
          <w:rFonts w:ascii="宋体" w:hAnsi="Times New Roman"/>
          <w:noProof/>
          <w:szCs w:val="20"/>
        </w:rPr>
        <w:t>]</w:t>
      </w:r>
      <w:r>
        <w:rPr>
          <w:rFonts w:ascii="宋体" w:hAnsi="Times New Roman"/>
          <w:noProof/>
          <w:szCs w:val="20"/>
        </w:rPr>
        <w:t xml:space="preserve"> </w:t>
      </w:r>
      <w:r w:rsidRPr="00583A9B">
        <w:rPr>
          <w:rFonts w:ascii="宋体" w:hAnsi="Times New Roman"/>
          <w:noProof/>
          <w:szCs w:val="20"/>
        </w:rPr>
        <w:t>2000国家大地坐标系和</w:t>
      </w:r>
      <w:r w:rsidRPr="001975BC">
        <w:rPr>
          <w:rFonts w:ascii="Times New Roman" w:hAnsi="Times New Roman"/>
        </w:rPr>
        <w:t>1985</w:t>
      </w:r>
      <w:r w:rsidRPr="001975BC">
        <w:rPr>
          <w:rFonts w:ascii="Times New Roman" w:hAnsi="Times New Roman"/>
        </w:rPr>
        <w:t>国家高程基准</w:t>
      </w:r>
    </w:p>
    <w:p w14:paraId="4624D696" w14:textId="77777777" w:rsidR="00D91D79" w:rsidRPr="00D91D79" w:rsidRDefault="00D91D79" w:rsidP="00D91D79">
      <w:pPr>
        <w:pStyle w:val="a0"/>
        <w:ind w:firstLine="420"/>
      </w:pPr>
    </w:p>
    <w:sectPr w:rsidR="00D91D79" w:rsidRPr="00D91D79" w:rsidSect="0014091B">
      <w:headerReference w:type="default" r:id="rId12"/>
      <w:footerReference w:type="default" r:id="rId13"/>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9FF182" w15:done="1"/>
  <w15:commentEx w15:paraId="1000CB84" w15:done="1"/>
  <w15:commentEx w15:paraId="741CAA17" w15:done="1"/>
  <w15:commentEx w15:paraId="0AB61C0F" w15:done="1"/>
  <w15:commentEx w15:paraId="342E8817" w15:done="1"/>
  <w15:commentEx w15:paraId="7827A6C7" w15:done="1"/>
  <w15:commentEx w15:paraId="42979C27" w15:done="1"/>
  <w15:commentEx w15:paraId="102EFB42" w15:done="1"/>
  <w15:commentEx w15:paraId="4A49232B" w15:done="1"/>
  <w15:commentEx w15:paraId="72D6F4E5" w15:done="1"/>
  <w15:commentEx w15:paraId="3B7DF1F3" w15:done="1"/>
  <w15:commentEx w15:paraId="69B7BB63" w15:done="1"/>
  <w15:commentEx w15:paraId="3C28EF23" w15:done="1"/>
  <w15:commentEx w15:paraId="096AE663" w15:done="1"/>
  <w15:commentEx w15:paraId="6515212E" w15:done="1"/>
  <w15:commentEx w15:paraId="76A6CAE8" w15:done="1"/>
  <w15:commentEx w15:paraId="77C32761" w15:done="1"/>
  <w15:commentEx w15:paraId="14CAB33F" w15:done="1"/>
  <w15:commentEx w15:paraId="3F4B26DE" w15:done="1"/>
  <w15:commentEx w15:paraId="411EE838" w15:done="0"/>
  <w15:commentEx w15:paraId="2049F041" w15:done="1"/>
  <w15:commentEx w15:paraId="4809B7B7" w15:done="1"/>
  <w15:commentEx w15:paraId="37D9CB10" w15:done="1"/>
  <w15:commentEx w15:paraId="394FE7A6" w15:done="1"/>
  <w15:commentEx w15:paraId="7024A968" w15:done="1"/>
  <w15:commentEx w15:paraId="65605CD0" w15:done="1"/>
  <w15:commentEx w15:paraId="3CD594FE" w15:done="1"/>
  <w15:commentEx w15:paraId="68C1B0A8" w15:done="1"/>
  <w15:commentEx w15:paraId="69A31BCF" w15:done="1"/>
  <w15:commentEx w15:paraId="316EBAED" w15:done="1"/>
  <w15:commentEx w15:paraId="0005F111" w15:done="1"/>
  <w15:commentEx w15:paraId="7EFDB9EA" w15:done="1"/>
  <w15:commentEx w15:paraId="66D254AC" w15:done="1"/>
  <w15:commentEx w15:paraId="2E072C44" w15:done="1"/>
  <w15:commentEx w15:paraId="643A081D" w15:done="1"/>
  <w15:commentEx w15:paraId="21563174" w15:done="1"/>
  <w15:commentEx w15:paraId="02B3FEB8" w15:done="1"/>
  <w15:commentEx w15:paraId="4E3F8893" w15:done="1"/>
  <w15:commentEx w15:paraId="76673DED" w15:done="1"/>
  <w15:commentEx w15:paraId="71BFABB9" w15:done="1"/>
  <w15:commentEx w15:paraId="612BD782" w15:done="1"/>
  <w15:commentEx w15:paraId="69F78771" w15:done="1"/>
  <w15:commentEx w15:paraId="5813E57F" w15:done="1"/>
  <w15:commentEx w15:paraId="0E58251D" w15:done="1"/>
  <w15:commentEx w15:paraId="66947331" w15:done="1"/>
  <w15:commentEx w15:paraId="68141EB4" w15:done="1"/>
  <w15:commentEx w15:paraId="66EABB8D" w15:done="1"/>
  <w15:commentEx w15:paraId="5629FA18" w15:done="1"/>
  <w15:commentEx w15:paraId="236C5DD0" w15:done="1"/>
  <w15:commentEx w15:paraId="0F57A80B" w15:done="1"/>
  <w15:commentEx w15:paraId="30D6594E" w15:done="1"/>
  <w15:commentEx w15:paraId="2A2CDEBA" w15:done="1"/>
  <w15:commentEx w15:paraId="166953CC" w15:done="0"/>
  <w15:commentEx w15:paraId="01589AB3" w15:paraIdParent="166953CC" w15:done="0"/>
  <w15:commentEx w15:paraId="61C084DC" w15:done="1"/>
  <w15:commentEx w15:paraId="31B5DE43" w15:done="1"/>
  <w15:commentEx w15:paraId="291C9139" w15:done="1"/>
  <w15:commentEx w15:paraId="47FC0C3A" w15:done="1"/>
  <w15:commentEx w15:paraId="319F518F" w15:done="1"/>
  <w15:commentEx w15:paraId="11123ACD" w15:done="1"/>
  <w15:commentEx w15:paraId="03667543" w15:done="1"/>
  <w15:commentEx w15:paraId="0CAD33F4" w15:done="1"/>
  <w15:commentEx w15:paraId="6BAEDC59" w15:done="1"/>
  <w15:commentEx w15:paraId="2E4831D4" w15:done="1"/>
  <w15:commentEx w15:paraId="22AC5048" w15:done="1"/>
  <w15:commentEx w15:paraId="4790B1D2" w15:done="1"/>
  <w15:commentEx w15:paraId="1502B310" w15:done="1"/>
  <w15:commentEx w15:paraId="239C2443" w15:done="1"/>
  <w15:commentEx w15:paraId="3827E1B4" w15:done="1"/>
  <w15:commentEx w15:paraId="6D0A752E" w15:done="1"/>
  <w15:commentEx w15:paraId="453E47CB" w15:done="1"/>
  <w15:commentEx w15:paraId="015507BF" w15:done="1"/>
  <w15:commentEx w15:paraId="0040D212" w15:done="1"/>
  <w15:commentEx w15:paraId="51C7B9D4" w15:done="1"/>
  <w15:commentEx w15:paraId="7630EA2F" w15:done="1"/>
  <w15:commentEx w15:paraId="4D94F214" w15:done="1"/>
  <w15:commentEx w15:paraId="6617BD68" w15:done="1"/>
  <w15:commentEx w15:paraId="37CA3E4F" w15:done="1"/>
  <w15:commentEx w15:paraId="64C53C61" w15:done="1"/>
  <w15:commentEx w15:paraId="7DAA53B7" w15:done="1"/>
  <w15:commentEx w15:paraId="0A5A84B3" w15:done="1"/>
  <w15:commentEx w15:paraId="498BDA04" w15:done="0"/>
  <w15:commentEx w15:paraId="1537975C" w15:done="1"/>
  <w15:commentEx w15:paraId="10B657FA" w15:done="0"/>
  <w15:commentEx w15:paraId="28F072D8" w15:done="1"/>
  <w15:commentEx w15:paraId="2B727FD8" w15:done="1"/>
  <w15:commentEx w15:paraId="629F3DDC" w15:done="1"/>
  <w15:commentEx w15:paraId="12150A33" w15:done="1"/>
  <w15:commentEx w15:paraId="4C3501DF" w15:done="1"/>
  <w15:commentEx w15:paraId="28959C75" w15:done="1"/>
  <w15:commentEx w15:paraId="38C32642" w15:done="1"/>
  <w15:commentEx w15:paraId="319F951C" w15:done="1"/>
  <w15:commentEx w15:paraId="5228128F" w15:done="1"/>
  <w15:commentEx w15:paraId="665CEB69" w15:done="1"/>
  <w15:commentEx w15:paraId="055EDD16" w15:done="1"/>
  <w15:commentEx w15:paraId="6543E703" w15:done="1"/>
  <w15:commentEx w15:paraId="12FBB98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E7F08" w16cex:dateUtc="2022-10-10T0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FF182" w16cid:durableId="26EE7456"/>
  <w16cid:commentId w16cid:paraId="1000CB84" w16cid:durableId="26EE7457"/>
  <w16cid:commentId w16cid:paraId="741CAA17" w16cid:durableId="26EE7460"/>
  <w16cid:commentId w16cid:paraId="0AB61C0F" w16cid:durableId="26EE7461"/>
  <w16cid:commentId w16cid:paraId="342E8817" w16cid:durableId="26EE7462"/>
  <w16cid:commentId w16cid:paraId="7827A6C7" w16cid:durableId="26EE7463"/>
  <w16cid:commentId w16cid:paraId="42979C27" w16cid:durableId="26EE7466"/>
  <w16cid:commentId w16cid:paraId="102EFB42" w16cid:durableId="26EE746C"/>
  <w16cid:commentId w16cid:paraId="4A49232B" w16cid:durableId="26EE746D"/>
  <w16cid:commentId w16cid:paraId="72D6F4E5" w16cid:durableId="26EE746E"/>
  <w16cid:commentId w16cid:paraId="3B7DF1F3" w16cid:durableId="26EE746F"/>
  <w16cid:commentId w16cid:paraId="69B7BB63" w16cid:durableId="26EE7470"/>
  <w16cid:commentId w16cid:paraId="3C28EF23" w16cid:durableId="26EE7472"/>
  <w16cid:commentId w16cid:paraId="096AE663" w16cid:durableId="26EE7473"/>
  <w16cid:commentId w16cid:paraId="6515212E" w16cid:durableId="26EE7474"/>
  <w16cid:commentId w16cid:paraId="76A6CAE8" w16cid:durableId="26EE7475"/>
  <w16cid:commentId w16cid:paraId="77C32761" w16cid:durableId="26EE7476"/>
  <w16cid:commentId w16cid:paraId="14CAB33F" w16cid:durableId="26EE7477"/>
  <w16cid:commentId w16cid:paraId="3F4B26DE" w16cid:durableId="26EE7478"/>
  <w16cid:commentId w16cid:paraId="411EE838" w16cid:durableId="26EE7479"/>
  <w16cid:commentId w16cid:paraId="2049F041" w16cid:durableId="26EE747A"/>
  <w16cid:commentId w16cid:paraId="4809B7B7" w16cid:durableId="26EE747B"/>
  <w16cid:commentId w16cid:paraId="37D9CB10" w16cid:durableId="26EE747C"/>
  <w16cid:commentId w16cid:paraId="394FE7A6" w16cid:durableId="26EE747D"/>
  <w16cid:commentId w16cid:paraId="7024A968" w16cid:durableId="26EE7483"/>
  <w16cid:commentId w16cid:paraId="65605CD0" w16cid:durableId="26EE7484"/>
  <w16cid:commentId w16cid:paraId="3CD594FE" w16cid:durableId="26EE7485"/>
  <w16cid:commentId w16cid:paraId="68C1B0A8" w16cid:durableId="26EE7486"/>
  <w16cid:commentId w16cid:paraId="69A31BCF" w16cid:durableId="26EE7487"/>
  <w16cid:commentId w16cid:paraId="316EBAED" w16cid:durableId="26EE7488"/>
  <w16cid:commentId w16cid:paraId="0005F111" w16cid:durableId="26EE7489"/>
  <w16cid:commentId w16cid:paraId="7EFDB9EA" w16cid:durableId="26EE748A"/>
  <w16cid:commentId w16cid:paraId="66D254AC" w16cid:durableId="26EE748B"/>
  <w16cid:commentId w16cid:paraId="2E072C44" w16cid:durableId="26EE748C"/>
  <w16cid:commentId w16cid:paraId="643A081D" w16cid:durableId="26EE748D"/>
  <w16cid:commentId w16cid:paraId="21563174" w16cid:durableId="26EE748E"/>
  <w16cid:commentId w16cid:paraId="02B3FEB8" w16cid:durableId="26EE748F"/>
  <w16cid:commentId w16cid:paraId="4E3F8893" w16cid:durableId="26EE7490"/>
  <w16cid:commentId w16cid:paraId="76673DED" w16cid:durableId="26EE7491"/>
  <w16cid:commentId w16cid:paraId="71BFABB9" w16cid:durableId="26EE7492"/>
  <w16cid:commentId w16cid:paraId="612BD782" w16cid:durableId="26EE7493"/>
  <w16cid:commentId w16cid:paraId="69F78771" w16cid:durableId="26EE7494"/>
  <w16cid:commentId w16cid:paraId="5813E57F" w16cid:durableId="26EE7495"/>
  <w16cid:commentId w16cid:paraId="0E58251D" w16cid:durableId="26EE7496"/>
  <w16cid:commentId w16cid:paraId="66947331" w16cid:durableId="26EE7497"/>
  <w16cid:commentId w16cid:paraId="68141EB4" w16cid:durableId="26EE7498"/>
  <w16cid:commentId w16cid:paraId="66EABB8D" w16cid:durableId="26EE7499"/>
  <w16cid:commentId w16cid:paraId="5629FA18" w16cid:durableId="26EE749A"/>
  <w16cid:commentId w16cid:paraId="236C5DD0" w16cid:durableId="26EE749B"/>
  <w16cid:commentId w16cid:paraId="0F57A80B" w16cid:durableId="26EE749C"/>
  <w16cid:commentId w16cid:paraId="30D6594E" w16cid:durableId="26EE749D"/>
  <w16cid:commentId w16cid:paraId="2A2CDEBA" w16cid:durableId="26EE749E"/>
  <w16cid:commentId w16cid:paraId="166953CC" w16cid:durableId="26EE749F"/>
  <w16cid:commentId w16cid:paraId="01589AB3" w16cid:durableId="26EE7F08"/>
  <w16cid:commentId w16cid:paraId="61C084DC" w16cid:durableId="26EE74A0"/>
  <w16cid:commentId w16cid:paraId="31B5DE43" w16cid:durableId="26EE74A1"/>
  <w16cid:commentId w16cid:paraId="291C9139" w16cid:durableId="26EE74A2"/>
  <w16cid:commentId w16cid:paraId="47FC0C3A" w16cid:durableId="26EE74A3"/>
  <w16cid:commentId w16cid:paraId="319F518F" w16cid:durableId="26EE74A4"/>
  <w16cid:commentId w16cid:paraId="11123ACD" w16cid:durableId="26EE74A6"/>
  <w16cid:commentId w16cid:paraId="03667543" w16cid:durableId="26EE74A7"/>
  <w16cid:commentId w16cid:paraId="0CAD33F4" w16cid:durableId="26EE74A8"/>
  <w16cid:commentId w16cid:paraId="6BAEDC59" w16cid:durableId="26EE74A9"/>
  <w16cid:commentId w16cid:paraId="2E4831D4" w16cid:durableId="26EE74AA"/>
  <w16cid:commentId w16cid:paraId="22AC5048" w16cid:durableId="26EE74AB"/>
  <w16cid:commentId w16cid:paraId="4790B1D2" w16cid:durableId="26EE74AC"/>
  <w16cid:commentId w16cid:paraId="1502B310" w16cid:durableId="26EE74AD"/>
  <w16cid:commentId w16cid:paraId="239C2443" w16cid:durableId="26EE74AE"/>
  <w16cid:commentId w16cid:paraId="3827E1B4" w16cid:durableId="26EE74AF"/>
  <w16cid:commentId w16cid:paraId="6D0A752E" w16cid:durableId="26EE74B0"/>
  <w16cid:commentId w16cid:paraId="453E47CB" w16cid:durableId="26EE74B1"/>
  <w16cid:commentId w16cid:paraId="015507BF" w16cid:durableId="26EE74B2"/>
  <w16cid:commentId w16cid:paraId="0040D212" w16cid:durableId="26EE74B4"/>
  <w16cid:commentId w16cid:paraId="51C7B9D4" w16cid:durableId="26EE74B5"/>
  <w16cid:commentId w16cid:paraId="7630EA2F" w16cid:durableId="26EE74B6"/>
  <w16cid:commentId w16cid:paraId="4D94F214" w16cid:durableId="26EE74B7"/>
  <w16cid:commentId w16cid:paraId="6617BD68" w16cid:durableId="26EE74B8"/>
  <w16cid:commentId w16cid:paraId="37CA3E4F" w16cid:durableId="26EE74B9"/>
  <w16cid:commentId w16cid:paraId="64C53C61" w16cid:durableId="26EE74BA"/>
  <w16cid:commentId w16cid:paraId="7DAA53B7" w16cid:durableId="26EE74BB"/>
  <w16cid:commentId w16cid:paraId="0A5A84B3" w16cid:durableId="26EE74BC"/>
  <w16cid:commentId w16cid:paraId="498BDA04" w16cid:durableId="26EE74BE"/>
  <w16cid:commentId w16cid:paraId="1537975C" w16cid:durableId="26EE74BF"/>
  <w16cid:commentId w16cid:paraId="10B657FA" w16cid:durableId="26EE74C0"/>
  <w16cid:commentId w16cid:paraId="28F072D8" w16cid:durableId="26EE74C2"/>
  <w16cid:commentId w16cid:paraId="2B727FD8" w16cid:durableId="26EE74C3"/>
  <w16cid:commentId w16cid:paraId="629F3DDC" w16cid:durableId="26EE74C4"/>
  <w16cid:commentId w16cid:paraId="12150A33" w16cid:durableId="26EE74C5"/>
  <w16cid:commentId w16cid:paraId="4C3501DF" w16cid:durableId="26EE74C6"/>
  <w16cid:commentId w16cid:paraId="28959C75" w16cid:durableId="26EE74C7"/>
  <w16cid:commentId w16cid:paraId="38C32642" w16cid:durableId="26EE74C9"/>
  <w16cid:commentId w16cid:paraId="319F951C" w16cid:durableId="26EE74CA"/>
  <w16cid:commentId w16cid:paraId="5228128F" w16cid:durableId="26EE74CB"/>
  <w16cid:commentId w16cid:paraId="665CEB69" w16cid:durableId="26EE74CC"/>
  <w16cid:commentId w16cid:paraId="055EDD16" w16cid:durableId="26EE74CE"/>
  <w16cid:commentId w16cid:paraId="6543E703" w16cid:durableId="26EE74D0"/>
  <w16cid:commentId w16cid:paraId="12FBB98E" w16cid:durableId="26EE85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C798A" w14:textId="77777777" w:rsidR="00A308E0" w:rsidRDefault="00A308E0" w:rsidP="00AE6F68">
      <w:pPr>
        <w:spacing w:line="240" w:lineRule="auto"/>
        <w:ind w:firstLine="420"/>
      </w:pPr>
      <w:r>
        <w:separator/>
      </w:r>
    </w:p>
  </w:endnote>
  <w:endnote w:type="continuationSeparator" w:id="0">
    <w:p w14:paraId="73CFCCC3" w14:textId="77777777" w:rsidR="00A308E0" w:rsidRDefault="00A308E0" w:rsidP="00AE6F68">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altName w:val="微软雅黑"/>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839910"/>
      <w:docPartObj>
        <w:docPartGallery w:val="Page Numbers (Bottom of Page)"/>
        <w:docPartUnique/>
      </w:docPartObj>
    </w:sdtPr>
    <w:sdtEndPr/>
    <w:sdtContent>
      <w:p w14:paraId="32F06A7D" w14:textId="77777777" w:rsidR="005E7460" w:rsidRDefault="009472AF">
        <w:pPr>
          <w:pStyle w:val="a5"/>
          <w:ind w:firstLine="360"/>
          <w:jc w:val="center"/>
        </w:pPr>
        <w:r>
          <w:fldChar w:fldCharType="begin"/>
        </w:r>
        <w:r>
          <w:instrText>PAGE   \* MERGEFORMAT</w:instrText>
        </w:r>
        <w:r>
          <w:fldChar w:fldCharType="separate"/>
        </w:r>
        <w:r w:rsidR="00271592" w:rsidRPr="00271592">
          <w:rPr>
            <w:noProof/>
            <w:lang w:val="zh-CN"/>
          </w:rPr>
          <w:t>II</w:t>
        </w:r>
        <w:r>
          <w:rPr>
            <w:noProof/>
            <w:lang w:val="zh-CN"/>
          </w:rPr>
          <w:fldChar w:fldCharType="end"/>
        </w:r>
      </w:p>
    </w:sdtContent>
  </w:sdt>
  <w:p w14:paraId="4C321201" w14:textId="77777777" w:rsidR="005E7460" w:rsidRDefault="005E7460">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9261F" w14:textId="77777777" w:rsidR="005E7460" w:rsidRDefault="009472AF">
    <w:pPr>
      <w:pStyle w:val="a5"/>
      <w:ind w:firstLine="360"/>
      <w:jc w:val="center"/>
    </w:pPr>
    <w:r>
      <w:fldChar w:fldCharType="begin"/>
    </w:r>
    <w:r>
      <w:instrText>PAGE   \* MERGEFORMAT</w:instrText>
    </w:r>
    <w:r>
      <w:fldChar w:fldCharType="separate"/>
    </w:r>
    <w:r w:rsidR="00271592" w:rsidRPr="00271592">
      <w:rPr>
        <w:noProof/>
        <w:lang w:val="zh-CN"/>
      </w:rPr>
      <w:t>15</w:t>
    </w:r>
    <w:r>
      <w:rPr>
        <w:noProof/>
        <w:lang w:val="zh-CN"/>
      </w:rPr>
      <w:fldChar w:fldCharType="end"/>
    </w:r>
  </w:p>
  <w:p w14:paraId="72582FCD" w14:textId="77777777" w:rsidR="005E7460" w:rsidRDefault="005E7460">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398E7" w14:textId="77777777" w:rsidR="00A308E0" w:rsidRDefault="00A308E0" w:rsidP="00AE6F68">
      <w:pPr>
        <w:spacing w:line="240" w:lineRule="auto"/>
        <w:ind w:firstLine="420"/>
      </w:pPr>
      <w:r>
        <w:separator/>
      </w:r>
    </w:p>
  </w:footnote>
  <w:footnote w:type="continuationSeparator" w:id="0">
    <w:p w14:paraId="56DACC19" w14:textId="77777777" w:rsidR="00A308E0" w:rsidRDefault="00A308E0" w:rsidP="00AE6F68">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219C8" w14:textId="77777777" w:rsidR="005E7460" w:rsidRDefault="005E7460">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908"/>
    <w:multiLevelType w:val="hybridMultilevel"/>
    <w:tmpl w:val="60FCF902"/>
    <w:lvl w:ilvl="0" w:tplc="04090019">
      <w:start w:val="1"/>
      <w:numFmt w:val="lowerLetter"/>
      <w:lvlText w:val="%1)"/>
      <w:lvlJc w:val="left"/>
      <w:pPr>
        <w:ind w:left="900" w:hanging="420"/>
      </w:pPr>
      <w:rPr>
        <w:rFont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
    <w:nsid w:val="03D6488B"/>
    <w:multiLevelType w:val="hybridMultilevel"/>
    <w:tmpl w:val="7D34CD5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9540360"/>
    <w:multiLevelType w:val="multilevel"/>
    <w:tmpl w:val="0EECB59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BAD1395"/>
    <w:multiLevelType w:val="hybridMultilevel"/>
    <w:tmpl w:val="5A5AC37A"/>
    <w:lvl w:ilvl="0" w:tplc="C3A88A5C">
      <w:start w:val="1"/>
      <w:numFmt w:val="decimal"/>
      <w:lvlText w:val="%1)"/>
      <w:lvlJc w:val="left"/>
      <w:pPr>
        <w:ind w:left="900" w:hanging="420"/>
      </w:pPr>
      <w:rPr>
        <w:rFonts w:ascii="宋体" w:eastAsia="宋体" w:hAnsi="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D4368EC"/>
    <w:multiLevelType w:val="hybridMultilevel"/>
    <w:tmpl w:val="3A621182"/>
    <w:lvl w:ilvl="0" w:tplc="04090011">
      <w:start w:val="1"/>
      <w:numFmt w:val="decimal"/>
      <w:lvlText w:val="%1)"/>
      <w:lvlJc w:val="left"/>
      <w:pPr>
        <w:ind w:left="900" w:hanging="420"/>
      </w:pPr>
      <w:rPr>
        <w:rFont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5">
    <w:nsid w:val="0E2E3865"/>
    <w:multiLevelType w:val="hybridMultilevel"/>
    <w:tmpl w:val="903254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206FC2"/>
    <w:multiLevelType w:val="multilevel"/>
    <w:tmpl w:val="6E3C4EB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FCB0C9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10344CEE"/>
    <w:multiLevelType w:val="multilevel"/>
    <w:tmpl w:val="1B44675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36B20F7"/>
    <w:multiLevelType w:val="multilevel"/>
    <w:tmpl w:val="A82C4F1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38D40FD"/>
    <w:multiLevelType w:val="hybridMultilevel"/>
    <w:tmpl w:val="C1A67D4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14290BBD"/>
    <w:multiLevelType w:val="hybridMultilevel"/>
    <w:tmpl w:val="AD8082BE"/>
    <w:lvl w:ilvl="0" w:tplc="44A4DD3A">
      <w:start w:val="1"/>
      <w:numFmt w:val="decimal"/>
      <w:lvlText w:val="%1)"/>
      <w:lvlJc w:val="left"/>
      <w:pPr>
        <w:ind w:left="900" w:hanging="420"/>
      </w:pPr>
      <w:rPr>
        <w:rFonts w:ascii="宋体" w:eastAsia="宋体" w:hAnsi="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15FE5E19"/>
    <w:multiLevelType w:val="multilevel"/>
    <w:tmpl w:val="7760001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CAA6C46"/>
    <w:multiLevelType w:val="hybridMultilevel"/>
    <w:tmpl w:val="2F2E4AB4"/>
    <w:lvl w:ilvl="0" w:tplc="39FE15EC">
      <w:start w:val="1"/>
      <w:numFmt w:val="decimal"/>
      <w:lvlText w:val="%1)"/>
      <w:lvlJc w:val="left"/>
      <w:pPr>
        <w:ind w:left="900" w:hanging="420"/>
      </w:pPr>
      <w:rPr>
        <w:rFonts w:ascii="宋体" w:eastAsia="宋体" w:hAnsi="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1E7B1A8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nsid w:val="20075E28"/>
    <w:multiLevelType w:val="hybridMultilevel"/>
    <w:tmpl w:val="B9A8F40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2880025F"/>
    <w:multiLevelType w:val="hybridMultilevel"/>
    <w:tmpl w:val="570C038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28C24A9A"/>
    <w:multiLevelType w:val="hybridMultilevel"/>
    <w:tmpl w:val="7FE6F77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2E9549A5"/>
    <w:multiLevelType w:val="hybridMultilevel"/>
    <w:tmpl w:val="F31C1AC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nsid w:val="30A14D95"/>
    <w:multiLevelType w:val="hybridMultilevel"/>
    <w:tmpl w:val="085AE21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312814EF"/>
    <w:multiLevelType w:val="hybridMultilevel"/>
    <w:tmpl w:val="90349CB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35C50183"/>
    <w:multiLevelType w:val="hybridMultilevel"/>
    <w:tmpl w:val="5A1AF2F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375B55E1"/>
    <w:multiLevelType w:val="multilevel"/>
    <w:tmpl w:val="3AD6B2E4"/>
    <w:styleLink w:val="1"/>
    <w:lvl w:ilvl="0">
      <w:start w:val="1"/>
      <w:numFmt w:val="decimal"/>
      <w:lvlText w:val="%1"/>
      <w:lvlJc w:val="left"/>
      <w:pPr>
        <w:ind w:left="425" w:hanging="425"/>
      </w:pPr>
      <w:rPr>
        <w:rFonts w:ascii="宋体" w:eastAsia="宋体" w:hAnsi="宋体" w:hint="eastAsia"/>
        <w:sz w:val="44"/>
      </w:rPr>
    </w:lvl>
    <w:lvl w:ilvl="1">
      <w:start w:val="1"/>
      <w:numFmt w:val="decimal"/>
      <w:lvlText w:val="%1.%2"/>
      <w:lvlJc w:val="left"/>
      <w:pPr>
        <w:ind w:left="992" w:hanging="567"/>
      </w:pPr>
      <w:rPr>
        <w:rFonts w:eastAsia="宋体" w:hint="eastAsia"/>
        <w:sz w:val="32"/>
      </w:rPr>
    </w:lvl>
    <w:lvl w:ilvl="2">
      <w:start w:val="1"/>
      <w:numFmt w:val="decimal"/>
      <w:lvlText w:val="%1.%2.%3"/>
      <w:lvlJc w:val="left"/>
      <w:pPr>
        <w:ind w:left="1418" w:hanging="567"/>
      </w:pPr>
      <w:rPr>
        <w:rFonts w:eastAsia="宋体" w:hint="eastAsia"/>
        <w:sz w:val="30"/>
      </w:rPr>
    </w:lvl>
    <w:lvl w:ilvl="3">
      <w:start w:val="1"/>
      <w:numFmt w:val="decimal"/>
      <w:lvlText w:val="%1.%2.%3.%4"/>
      <w:lvlJc w:val="left"/>
      <w:pPr>
        <w:ind w:left="1984" w:hanging="708"/>
      </w:pPr>
      <w:rPr>
        <w:rFonts w:eastAsia="宋体" w:hint="eastAsia"/>
        <w:sz w:val="28"/>
      </w:rPr>
    </w:lvl>
    <w:lvl w:ilvl="4">
      <w:start w:val="1"/>
      <w:numFmt w:val="decimal"/>
      <w:lvlText w:val="%1.%2.%3.%4.%5"/>
      <w:lvlJc w:val="left"/>
      <w:pPr>
        <w:ind w:left="2551" w:hanging="850"/>
      </w:pPr>
      <w:rPr>
        <w:rFonts w:eastAsia="宋体" w:hint="eastAsia"/>
        <w:sz w:val="24"/>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379B7AC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nsid w:val="3DDB3B37"/>
    <w:multiLevelType w:val="multilevel"/>
    <w:tmpl w:val="E69478D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444009D2"/>
    <w:multiLevelType w:val="multilevel"/>
    <w:tmpl w:val="FAC89472"/>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nsid w:val="469E6079"/>
    <w:multiLevelType w:val="multilevel"/>
    <w:tmpl w:val="8B4EB430"/>
    <w:lvl w:ilvl="0">
      <w:start w:val="1"/>
      <w:numFmt w:val="decimal"/>
      <w:lvlText w:val="%1)"/>
      <w:lvlJc w:val="left"/>
      <w:pPr>
        <w:ind w:left="1419" w:hanging="420"/>
      </w:pPr>
      <w:rPr>
        <w:rFonts w:hint="eastAsia"/>
      </w:rPr>
    </w:lvl>
    <w:lvl w:ilvl="1">
      <w:start w:val="1"/>
      <w:numFmt w:val="lowerLetter"/>
      <w:lvlText w:val="%2)"/>
      <w:lvlJc w:val="left"/>
      <w:pPr>
        <w:ind w:left="1839" w:hanging="420"/>
      </w:pPr>
    </w:lvl>
    <w:lvl w:ilvl="2">
      <w:start w:val="1"/>
      <w:numFmt w:val="lowerRoman"/>
      <w:lvlText w:val="%3."/>
      <w:lvlJc w:val="right"/>
      <w:pPr>
        <w:ind w:left="2259" w:hanging="420"/>
      </w:pPr>
    </w:lvl>
    <w:lvl w:ilvl="3">
      <w:start w:val="1"/>
      <w:numFmt w:val="decimal"/>
      <w:lvlText w:val="%4."/>
      <w:lvlJc w:val="left"/>
      <w:pPr>
        <w:ind w:left="2679" w:hanging="420"/>
      </w:pPr>
    </w:lvl>
    <w:lvl w:ilvl="4">
      <w:start w:val="1"/>
      <w:numFmt w:val="lowerLetter"/>
      <w:lvlText w:val="%5)"/>
      <w:lvlJc w:val="left"/>
      <w:pPr>
        <w:ind w:left="3099" w:hanging="420"/>
      </w:pPr>
    </w:lvl>
    <w:lvl w:ilvl="5">
      <w:start w:val="1"/>
      <w:numFmt w:val="lowerRoman"/>
      <w:lvlText w:val="%6."/>
      <w:lvlJc w:val="right"/>
      <w:pPr>
        <w:ind w:left="3519" w:hanging="420"/>
      </w:pPr>
    </w:lvl>
    <w:lvl w:ilvl="6">
      <w:start w:val="1"/>
      <w:numFmt w:val="decimal"/>
      <w:lvlText w:val="%7."/>
      <w:lvlJc w:val="left"/>
      <w:pPr>
        <w:ind w:left="3939" w:hanging="420"/>
      </w:pPr>
    </w:lvl>
    <w:lvl w:ilvl="7">
      <w:start w:val="1"/>
      <w:numFmt w:val="lowerLetter"/>
      <w:lvlText w:val="%8)"/>
      <w:lvlJc w:val="left"/>
      <w:pPr>
        <w:ind w:left="4359" w:hanging="420"/>
      </w:pPr>
    </w:lvl>
    <w:lvl w:ilvl="8">
      <w:start w:val="1"/>
      <w:numFmt w:val="lowerRoman"/>
      <w:lvlText w:val="%9."/>
      <w:lvlJc w:val="right"/>
      <w:pPr>
        <w:ind w:left="4779" w:hanging="420"/>
      </w:pPr>
    </w:lvl>
  </w:abstractNum>
  <w:abstractNum w:abstractNumId="27">
    <w:nsid w:val="46A1493E"/>
    <w:multiLevelType w:val="multilevel"/>
    <w:tmpl w:val="64AF518F"/>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844" w:hanging="567"/>
      </w:pPr>
      <w:rPr>
        <w:b w:val="0"/>
        <w:bCs w:val="0"/>
        <w:i w:val="0"/>
        <w:iCs w:val="0"/>
        <w:caps w:val="0"/>
        <w:smallCaps w:val="0"/>
        <w:strike w:val="0"/>
        <w:dstrike w:val="0"/>
        <w:vanish w:val="0"/>
        <w:color w:val="000000"/>
        <w:spacing w:val="0"/>
        <w:position w:val="0"/>
        <w:u w:val="none"/>
        <w:vertAlign w:val="baseli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499519A8"/>
    <w:multiLevelType w:val="multilevel"/>
    <w:tmpl w:val="66C28BA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844" w:hanging="567"/>
      </w:pPr>
      <w:rPr>
        <w:rFonts w:hint="eastAsia"/>
        <w:b w:val="0"/>
        <w:bCs w:val="0"/>
        <w:i w:val="0"/>
        <w:iCs w:val="0"/>
        <w:caps w:val="0"/>
        <w:smallCaps w:val="0"/>
        <w:strike w:val="0"/>
        <w:dstrike w:val="0"/>
        <w:vanish w:val="0"/>
        <w:color w:val="000000"/>
        <w:spacing w:val="0"/>
        <w:position w:val="0"/>
        <w:u w:val="none"/>
        <w:vertAlign w:val="baseli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4A6B31A7"/>
    <w:multiLevelType w:val="multilevel"/>
    <w:tmpl w:val="FE0CA4E6"/>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nsid w:val="4BD9007A"/>
    <w:multiLevelType w:val="multilevel"/>
    <w:tmpl w:val="0BBED1D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4DB7188E"/>
    <w:multiLevelType w:val="multilevel"/>
    <w:tmpl w:val="58E0EA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52ED18CC"/>
    <w:multiLevelType w:val="hybridMultilevel"/>
    <w:tmpl w:val="FA16E1D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53AA55F3"/>
    <w:multiLevelType w:val="hybridMultilevel"/>
    <w:tmpl w:val="D1E4D876"/>
    <w:lvl w:ilvl="0" w:tplc="D1509E7C">
      <w:start w:val="1"/>
      <w:numFmt w:val="decimal"/>
      <w:lvlText w:val="%1)"/>
      <w:lvlJc w:val="left"/>
      <w:pPr>
        <w:ind w:left="900" w:hanging="420"/>
      </w:pPr>
      <w:rPr>
        <w:rFonts w:ascii="宋体" w:eastAsia="宋体" w:hAnsi="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55BF5675"/>
    <w:multiLevelType w:val="multilevel"/>
    <w:tmpl w:val="50CAC57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5">
    <w:nsid w:val="58CF3DF4"/>
    <w:multiLevelType w:val="multilevel"/>
    <w:tmpl w:val="0A82796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5E506523"/>
    <w:multiLevelType w:val="hybridMultilevel"/>
    <w:tmpl w:val="64A4885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62E65896"/>
    <w:multiLevelType w:val="multilevel"/>
    <w:tmpl w:val="5C6ACA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62EA7622"/>
    <w:multiLevelType w:val="hybridMultilevel"/>
    <w:tmpl w:val="2E1C4D7C"/>
    <w:lvl w:ilvl="0" w:tplc="9CE8F5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8B54413"/>
    <w:multiLevelType w:val="hybridMultilevel"/>
    <w:tmpl w:val="BF0008F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nsid w:val="6901067A"/>
    <w:multiLevelType w:val="hybridMultilevel"/>
    <w:tmpl w:val="31BC44E0"/>
    <w:lvl w:ilvl="0" w:tplc="AD6C7632">
      <w:start w:val="1"/>
      <w:numFmt w:val="decimal"/>
      <w:lvlText w:val="%1)"/>
      <w:lvlJc w:val="left"/>
      <w:pPr>
        <w:ind w:left="900" w:hanging="420"/>
      </w:pPr>
      <w:rPr>
        <w:rFonts w:ascii="宋体" w:eastAsia="宋体" w:hAnsi="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nsid w:val="76F262B4"/>
    <w:multiLevelType w:val="hybridMultilevel"/>
    <w:tmpl w:val="846CA1C0"/>
    <w:lvl w:ilvl="0" w:tplc="D7B4958E">
      <w:start w:val="1"/>
      <w:numFmt w:val="decimal"/>
      <w:lvlText w:val="%1)"/>
      <w:lvlJc w:val="left"/>
      <w:pPr>
        <w:ind w:left="900" w:hanging="420"/>
      </w:pPr>
      <w:rPr>
        <w:rFonts w:ascii="宋体" w:eastAsia="宋体" w:hAnsi="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nsid w:val="77BD692E"/>
    <w:multiLevelType w:val="multilevel"/>
    <w:tmpl w:val="BCC689A6"/>
    <w:lvl w:ilvl="0">
      <w:start w:val="1"/>
      <w:numFmt w:val="decimal"/>
      <w:pStyle w:val="10"/>
      <w:lvlText w:val="%1"/>
      <w:lvlJc w:val="left"/>
      <w:pPr>
        <w:ind w:left="432" w:hanging="432"/>
      </w:pPr>
      <w:rPr>
        <w:rFonts w:ascii="黑体" w:eastAsia="黑体" w:hAnsi="黑体" w:hint="eastAsia"/>
      </w:rPr>
    </w:lvl>
    <w:lvl w:ilvl="1">
      <w:start w:val="1"/>
      <w:numFmt w:val="decimal"/>
      <w:pStyle w:val="2"/>
      <w:lvlText w:val="%1.%2"/>
      <w:lvlJc w:val="left"/>
      <w:pPr>
        <w:ind w:left="576" w:hanging="576"/>
      </w:pPr>
      <w:rPr>
        <w:rFonts w:ascii="黑体" w:eastAsia="黑体" w:hAnsi="黑体" w:hint="eastAsia"/>
      </w:rPr>
    </w:lvl>
    <w:lvl w:ilvl="2">
      <w:start w:val="1"/>
      <w:numFmt w:val="decimal"/>
      <w:pStyle w:val="3"/>
      <w:lvlText w:val="%1.%2.%3"/>
      <w:lvlJc w:val="left"/>
      <w:pPr>
        <w:ind w:left="720" w:hanging="720"/>
      </w:pPr>
      <w:rPr>
        <w:rFonts w:ascii="黑体" w:eastAsia="黑体" w:hAnsi="黑体" w:hint="eastAsia"/>
      </w:rPr>
    </w:lvl>
    <w:lvl w:ilvl="3">
      <w:start w:val="1"/>
      <w:numFmt w:val="decimal"/>
      <w:pStyle w:val="4"/>
      <w:lvlText w:val="%1.%2.%3.%4"/>
      <w:lvlJc w:val="left"/>
      <w:pPr>
        <w:ind w:left="864" w:hanging="864"/>
      </w:pPr>
      <w:rPr>
        <w:rFonts w:ascii="黑体" w:eastAsia="黑体" w:hAnsi="黑体"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20"/>
  </w:num>
  <w:num w:numId="2">
    <w:abstractNumId w:val="10"/>
  </w:num>
  <w:num w:numId="3">
    <w:abstractNumId w:val="39"/>
  </w:num>
  <w:num w:numId="4">
    <w:abstractNumId w:val="2"/>
  </w:num>
  <w:num w:numId="5">
    <w:abstractNumId w:val="19"/>
  </w:num>
  <w:num w:numId="6">
    <w:abstractNumId w:val="25"/>
  </w:num>
  <w:num w:numId="7">
    <w:abstractNumId w:val="21"/>
  </w:num>
  <w:num w:numId="8">
    <w:abstractNumId w:val="29"/>
  </w:num>
  <w:num w:numId="9">
    <w:abstractNumId w:val="36"/>
  </w:num>
  <w:num w:numId="10">
    <w:abstractNumId w:val="6"/>
  </w:num>
  <w:num w:numId="11">
    <w:abstractNumId w:val="9"/>
  </w:num>
  <w:num w:numId="12">
    <w:abstractNumId w:val="28"/>
  </w:num>
  <w:num w:numId="13">
    <w:abstractNumId w:val="1"/>
  </w:num>
  <w:num w:numId="14">
    <w:abstractNumId w:val="32"/>
  </w:num>
  <w:num w:numId="15">
    <w:abstractNumId w:val="8"/>
  </w:num>
  <w:num w:numId="16">
    <w:abstractNumId w:val="34"/>
  </w:num>
  <w:num w:numId="17">
    <w:abstractNumId w:val="3"/>
  </w:num>
  <w:num w:numId="18">
    <w:abstractNumId w:val="33"/>
  </w:num>
  <w:num w:numId="19">
    <w:abstractNumId w:val="37"/>
  </w:num>
  <w:num w:numId="20">
    <w:abstractNumId w:val="16"/>
  </w:num>
  <w:num w:numId="21">
    <w:abstractNumId w:val="30"/>
  </w:num>
  <w:num w:numId="22">
    <w:abstractNumId w:val="17"/>
  </w:num>
  <w:num w:numId="23">
    <w:abstractNumId w:val="35"/>
  </w:num>
  <w:num w:numId="24">
    <w:abstractNumId w:val="11"/>
  </w:num>
  <w:num w:numId="25">
    <w:abstractNumId w:val="24"/>
  </w:num>
  <w:num w:numId="26">
    <w:abstractNumId w:val="13"/>
  </w:num>
  <w:num w:numId="27">
    <w:abstractNumId w:val="31"/>
  </w:num>
  <w:num w:numId="28">
    <w:abstractNumId w:val="40"/>
  </w:num>
  <w:num w:numId="29">
    <w:abstractNumId w:val="12"/>
  </w:num>
  <w:num w:numId="30">
    <w:abstractNumId w:val="26"/>
  </w:num>
  <w:num w:numId="31">
    <w:abstractNumId w:val="41"/>
  </w:num>
  <w:num w:numId="32">
    <w:abstractNumId w:val="15"/>
  </w:num>
  <w:num w:numId="33">
    <w:abstractNumId w:val="7"/>
  </w:num>
  <w:num w:numId="34">
    <w:abstractNumId w:val="5"/>
  </w:num>
  <w:num w:numId="35">
    <w:abstractNumId w:val="23"/>
  </w:num>
  <w:num w:numId="36">
    <w:abstractNumId w:val="14"/>
  </w:num>
  <w:num w:numId="37">
    <w:abstractNumId w:val="27"/>
  </w:num>
  <w:num w:numId="38">
    <w:abstractNumId w:val="42"/>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22"/>
  </w:num>
  <w:num w:numId="42">
    <w:abstractNumId w:val="42"/>
  </w:num>
  <w:num w:numId="43">
    <w:abstractNumId w:val="42"/>
  </w:num>
  <w:num w:numId="44">
    <w:abstractNumId w:val="42"/>
  </w:num>
  <w:num w:numId="45">
    <w:abstractNumId w:val="42"/>
  </w:num>
  <w:num w:numId="46">
    <w:abstractNumId w:val="42"/>
  </w:num>
  <w:num w:numId="47">
    <w:abstractNumId w:val="4"/>
  </w:num>
  <w:num w:numId="48">
    <w:abstractNumId w:val="0"/>
  </w:num>
  <w:num w:numId="49">
    <w:abstractNumId w:val="38"/>
  </w:num>
  <w:num w:numId="50">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oco">
    <w15:presenceInfo w15:providerId="None" w15:userId="Antoco"/>
  </w15:person>
  <w15:person w15:author="ThinkPad">
    <w15:presenceInfo w15:providerId="None" w15:userId="ThinkP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AB"/>
    <w:rsid w:val="00002A2C"/>
    <w:rsid w:val="00014614"/>
    <w:rsid w:val="00016577"/>
    <w:rsid w:val="00022CA4"/>
    <w:rsid w:val="000323B0"/>
    <w:rsid w:val="000330FA"/>
    <w:rsid w:val="00037DA2"/>
    <w:rsid w:val="0004037F"/>
    <w:rsid w:val="000447D2"/>
    <w:rsid w:val="0004517A"/>
    <w:rsid w:val="00056FBA"/>
    <w:rsid w:val="00057421"/>
    <w:rsid w:val="000642C1"/>
    <w:rsid w:val="00066AA2"/>
    <w:rsid w:val="00074A49"/>
    <w:rsid w:val="0008475E"/>
    <w:rsid w:val="0009039E"/>
    <w:rsid w:val="00090869"/>
    <w:rsid w:val="0009686E"/>
    <w:rsid w:val="0009687F"/>
    <w:rsid w:val="000A7886"/>
    <w:rsid w:val="000B1615"/>
    <w:rsid w:val="000B7988"/>
    <w:rsid w:val="000D03D3"/>
    <w:rsid w:val="000D29D4"/>
    <w:rsid w:val="000D6A4E"/>
    <w:rsid w:val="000D7AA6"/>
    <w:rsid w:val="000D7E6B"/>
    <w:rsid w:val="000E0806"/>
    <w:rsid w:val="000E65E3"/>
    <w:rsid w:val="000F41D1"/>
    <w:rsid w:val="0010008B"/>
    <w:rsid w:val="001004FF"/>
    <w:rsid w:val="00103443"/>
    <w:rsid w:val="001062A2"/>
    <w:rsid w:val="00106DE9"/>
    <w:rsid w:val="0011164E"/>
    <w:rsid w:val="0011721A"/>
    <w:rsid w:val="00134D0F"/>
    <w:rsid w:val="0014091B"/>
    <w:rsid w:val="00144138"/>
    <w:rsid w:val="00154560"/>
    <w:rsid w:val="00154ABD"/>
    <w:rsid w:val="0015659C"/>
    <w:rsid w:val="00162431"/>
    <w:rsid w:val="00164AF1"/>
    <w:rsid w:val="001652E8"/>
    <w:rsid w:val="00167A2A"/>
    <w:rsid w:val="00173AE9"/>
    <w:rsid w:val="0017570F"/>
    <w:rsid w:val="00183CDE"/>
    <w:rsid w:val="00183E53"/>
    <w:rsid w:val="00192CB5"/>
    <w:rsid w:val="0019400E"/>
    <w:rsid w:val="001A2E52"/>
    <w:rsid w:val="001A3FA6"/>
    <w:rsid w:val="001A3FB2"/>
    <w:rsid w:val="001A451F"/>
    <w:rsid w:val="001A6495"/>
    <w:rsid w:val="001A7A65"/>
    <w:rsid w:val="001B6B62"/>
    <w:rsid w:val="001C2089"/>
    <w:rsid w:val="001C7A91"/>
    <w:rsid w:val="001D491D"/>
    <w:rsid w:val="001D4E84"/>
    <w:rsid w:val="001E6782"/>
    <w:rsid w:val="001F1D79"/>
    <w:rsid w:val="001F739A"/>
    <w:rsid w:val="0020242D"/>
    <w:rsid w:val="0020472B"/>
    <w:rsid w:val="002048A6"/>
    <w:rsid w:val="00212C87"/>
    <w:rsid w:val="00213596"/>
    <w:rsid w:val="0021440F"/>
    <w:rsid w:val="0021685E"/>
    <w:rsid w:val="00220B7A"/>
    <w:rsid w:val="00222BCD"/>
    <w:rsid w:val="00226F7A"/>
    <w:rsid w:val="002318CE"/>
    <w:rsid w:val="00233A5F"/>
    <w:rsid w:val="002424A5"/>
    <w:rsid w:val="00242EF7"/>
    <w:rsid w:val="002430DE"/>
    <w:rsid w:val="002432D1"/>
    <w:rsid w:val="00245629"/>
    <w:rsid w:val="00246400"/>
    <w:rsid w:val="00271027"/>
    <w:rsid w:val="00271592"/>
    <w:rsid w:val="00271DDE"/>
    <w:rsid w:val="00274471"/>
    <w:rsid w:val="00277672"/>
    <w:rsid w:val="00290EA7"/>
    <w:rsid w:val="0029103C"/>
    <w:rsid w:val="00294620"/>
    <w:rsid w:val="00296EA4"/>
    <w:rsid w:val="002A746D"/>
    <w:rsid w:val="002C675F"/>
    <w:rsid w:val="002D2A22"/>
    <w:rsid w:val="002D2D45"/>
    <w:rsid w:val="002D3336"/>
    <w:rsid w:val="002E1FA2"/>
    <w:rsid w:val="002E30AA"/>
    <w:rsid w:val="002E314E"/>
    <w:rsid w:val="002F3F34"/>
    <w:rsid w:val="002F5821"/>
    <w:rsid w:val="002F667A"/>
    <w:rsid w:val="00302371"/>
    <w:rsid w:val="003027D2"/>
    <w:rsid w:val="00304F08"/>
    <w:rsid w:val="00313101"/>
    <w:rsid w:val="00317097"/>
    <w:rsid w:val="00320747"/>
    <w:rsid w:val="00321CC2"/>
    <w:rsid w:val="00324628"/>
    <w:rsid w:val="00326475"/>
    <w:rsid w:val="003306F8"/>
    <w:rsid w:val="00340235"/>
    <w:rsid w:val="0035012B"/>
    <w:rsid w:val="00352E5C"/>
    <w:rsid w:val="0035369B"/>
    <w:rsid w:val="003540FB"/>
    <w:rsid w:val="00357568"/>
    <w:rsid w:val="00363674"/>
    <w:rsid w:val="00364E75"/>
    <w:rsid w:val="0037195D"/>
    <w:rsid w:val="00383F2D"/>
    <w:rsid w:val="003860AA"/>
    <w:rsid w:val="00390993"/>
    <w:rsid w:val="003962A3"/>
    <w:rsid w:val="003A0B3A"/>
    <w:rsid w:val="003A2FC8"/>
    <w:rsid w:val="003A3117"/>
    <w:rsid w:val="003B07AB"/>
    <w:rsid w:val="003B21D9"/>
    <w:rsid w:val="003C00DB"/>
    <w:rsid w:val="003C2534"/>
    <w:rsid w:val="003C684B"/>
    <w:rsid w:val="003C7171"/>
    <w:rsid w:val="003D2692"/>
    <w:rsid w:val="003D2A6D"/>
    <w:rsid w:val="003D3FD5"/>
    <w:rsid w:val="003E1741"/>
    <w:rsid w:val="003E3473"/>
    <w:rsid w:val="003E7EA3"/>
    <w:rsid w:val="003F1AF8"/>
    <w:rsid w:val="00401D6D"/>
    <w:rsid w:val="004023BC"/>
    <w:rsid w:val="00407117"/>
    <w:rsid w:val="00415C32"/>
    <w:rsid w:val="00424D91"/>
    <w:rsid w:val="00426014"/>
    <w:rsid w:val="004349F1"/>
    <w:rsid w:val="00434E85"/>
    <w:rsid w:val="004355B6"/>
    <w:rsid w:val="00443CC4"/>
    <w:rsid w:val="00445064"/>
    <w:rsid w:val="004452C3"/>
    <w:rsid w:val="00455A51"/>
    <w:rsid w:val="004707D9"/>
    <w:rsid w:val="00475922"/>
    <w:rsid w:val="004838AB"/>
    <w:rsid w:val="00485345"/>
    <w:rsid w:val="00493D9D"/>
    <w:rsid w:val="00496563"/>
    <w:rsid w:val="004B57C5"/>
    <w:rsid w:val="004C07D3"/>
    <w:rsid w:val="004C2FAB"/>
    <w:rsid w:val="004C6A53"/>
    <w:rsid w:val="004D4DC5"/>
    <w:rsid w:val="004D6C20"/>
    <w:rsid w:val="004E1967"/>
    <w:rsid w:val="004E1D32"/>
    <w:rsid w:val="004E301A"/>
    <w:rsid w:val="004E55A0"/>
    <w:rsid w:val="004E6B1B"/>
    <w:rsid w:val="0051140B"/>
    <w:rsid w:val="005144E9"/>
    <w:rsid w:val="00515BCA"/>
    <w:rsid w:val="00517296"/>
    <w:rsid w:val="005208EE"/>
    <w:rsid w:val="0052272B"/>
    <w:rsid w:val="00523AA5"/>
    <w:rsid w:val="00531246"/>
    <w:rsid w:val="00536DA8"/>
    <w:rsid w:val="005378AB"/>
    <w:rsid w:val="00554C92"/>
    <w:rsid w:val="005611DF"/>
    <w:rsid w:val="0056239A"/>
    <w:rsid w:val="00567130"/>
    <w:rsid w:val="00567454"/>
    <w:rsid w:val="00573141"/>
    <w:rsid w:val="005761F5"/>
    <w:rsid w:val="00577AAC"/>
    <w:rsid w:val="00585D63"/>
    <w:rsid w:val="005918B1"/>
    <w:rsid w:val="0059346F"/>
    <w:rsid w:val="00594795"/>
    <w:rsid w:val="005A4906"/>
    <w:rsid w:val="005B1A64"/>
    <w:rsid w:val="005B25AB"/>
    <w:rsid w:val="005B3D5D"/>
    <w:rsid w:val="005B5016"/>
    <w:rsid w:val="005C4AF4"/>
    <w:rsid w:val="005C4F1B"/>
    <w:rsid w:val="005D0751"/>
    <w:rsid w:val="005E2A41"/>
    <w:rsid w:val="005E2BB0"/>
    <w:rsid w:val="005E3BB7"/>
    <w:rsid w:val="005E3FB0"/>
    <w:rsid w:val="005E66F0"/>
    <w:rsid w:val="005E7160"/>
    <w:rsid w:val="005E7460"/>
    <w:rsid w:val="005F20D4"/>
    <w:rsid w:val="005F34A4"/>
    <w:rsid w:val="0060316B"/>
    <w:rsid w:val="00622B98"/>
    <w:rsid w:val="0062583B"/>
    <w:rsid w:val="00625994"/>
    <w:rsid w:val="006259AF"/>
    <w:rsid w:val="00642534"/>
    <w:rsid w:val="00646CE9"/>
    <w:rsid w:val="00647E14"/>
    <w:rsid w:val="00650D04"/>
    <w:rsid w:val="00651D74"/>
    <w:rsid w:val="00652C50"/>
    <w:rsid w:val="00655371"/>
    <w:rsid w:val="006578D8"/>
    <w:rsid w:val="0066061A"/>
    <w:rsid w:val="00661BD3"/>
    <w:rsid w:val="006646A5"/>
    <w:rsid w:val="00665075"/>
    <w:rsid w:val="00666258"/>
    <w:rsid w:val="00667B9F"/>
    <w:rsid w:val="0067571B"/>
    <w:rsid w:val="00680360"/>
    <w:rsid w:val="00680ECC"/>
    <w:rsid w:val="00682D24"/>
    <w:rsid w:val="00686654"/>
    <w:rsid w:val="0068669D"/>
    <w:rsid w:val="00692F0F"/>
    <w:rsid w:val="006A34FA"/>
    <w:rsid w:val="006A3E86"/>
    <w:rsid w:val="006A3F6E"/>
    <w:rsid w:val="006B0C6E"/>
    <w:rsid w:val="006B565D"/>
    <w:rsid w:val="006B663B"/>
    <w:rsid w:val="006C21C6"/>
    <w:rsid w:val="006D2484"/>
    <w:rsid w:val="006D3ADA"/>
    <w:rsid w:val="006D5680"/>
    <w:rsid w:val="006E4803"/>
    <w:rsid w:val="007024E9"/>
    <w:rsid w:val="00703EB4"/>
    <w:rsid w:val="00715E95"/>
    <w:rsid w:val="00717A24"/>
    <w:rsid w:val="00717B10"/>
    <w:rsid w:val="007229FB"/>
    <w:rsid w:val="007244F9"/>
    <w:rsid w:val="0072475B"/>
    <w:rsid w:val="00726110"/>
    <w:rsid w:val="007310C1"/>
    <w:rsid w:val="00731BE9"/>
    <w:rsid w:val="00740A14"/>
    <w:rsid w:val="00742BB2"/>
    <w:rsid w:val="00750F67"/>
    <w:rsid w:val="00752718"/>
    <w:rsid w:val="00755D79"/>
    <w:rsid w:val="00765757"/>
    <w:rsid w:val="00771DF5"/>
    <w:rsid w:val="00777A7B"/>
    <w:rsid w:val="007909EE"/>
    <w:rsid w:val="007910DB"/>
    <w:rsid w:val="007A3C9E"/>
    <w:rsid w:val="007A66C9"/>
    <w:rsid w:val="007A6C4D"/>
    <w:rsid w:val="007B06CD"/>
    <w:rsid w:val="007B3F8F"/>
    <w:rsid w:val="007B7CE1"/>
    <w:rsid w:val="007D0FAA"/>
    <w:rsid w:val="007D2477"/>
    <w:rsid w:val="007D3FE2"/>
    <w:rsid w:val="007E39AF"/>
    <w:rsid w:val="007F0135"/>
    <w:rsid w:val="007F48CF"/>
    <w:rsid w:val="007F5864"/>
    <w:rsid w:val="0080533F"/>
    <w:rsid w:val="00806F1A"/>
    <w:rsid w:val="00815B9D"/>
    <w:rsid w:val="008167A9"/>
    <w:rsid w:val="00822656"/>
    <w:rsid w:val="00823DB5"/>
    <w:rsid w:val="008262C1"/>
    <w:rsid w:val="00830379"/>
    <w:rsid w:val="00831D1A"/>
    <w:rsid w:val="008327A7"/>
    <w:rsid w:val="0083567B"/>
    <w:rsid w:val="00841D09"/>
    <w:rsid w:val="008501F8"/>
    <w:rsid w:val="00850FE2"/>
    <w:rsid w:val="008529DB"/>
    <w:rsid w:val="00855EC1"/>
    <w:rsid w:val="008572CC"/>
    <w:rsid w:val="00860611"/>
    <w:rsid w:val="008606E5"/>
    <w:rsid w:val="00861041"/>
    <w:rsid w:val="00863E55"/>
    <w:rsid w:val="00864309"/>
    <w:rsid w:val="00870317"/>
    <w:rsid w:val="008704B1"/>
    <w:rsid w:val="0087175D"/>
    <w:rsid w:val="00872338"/>
    <w:rsid w:val="00876F88"/>
    <w:rsid w:val="00877DD3"/>
    <w:rsid w:val="00881568"/>
    <w:rsid w:val="00882681"/>
    <w:rsid w:val="00884181"/>
    <w:rsid w:val="00884DFC"/>
    <w:rsid w:val="0089738D"/>
    <w:rsid w:val="008A0BA8"/>
    <w:rsid w:val="008A372C"/>
    <w:rsid w:val="008A79E3"/>
    <w:rsid w:val="008B0F5C"/>
    <w:rsid w:val="008B2406"/>
    <w:rsid w:val="008B328D"/>
    <w:rsid w:val="008B62D6"/>
    <w:rsid w:val="008B7C07"/>
    <w:rsid w:val="008B7DB2"/>
    <w:rsid w:val="008C16C0"/>
    <w:rsid w:val="008C208F"/>
    <w:rsid w:val="008C373C"/>
    <w:rsid w:val="008D028B"/>
    <w:rsid w:val="008D0DCC"/>
    <w:rsid w:val="008D4100"/>
    <w:rsid w:val="008D4F02"/>
    <w:rsid w:val="008D6FC5"/>
    <w:rsid w:val="008E0B38"/>
    <w:rsid w:val="008E24A4"/>
    <w:rsid w:val="008E41C3"/>
    <w:rsid w:val="008E4C1D"/>
    <w:rsid w:val="008E58A6"/>
    <w:rsid w:val="008F6F69"/>
    <w:rsid w:val="009006CC"/>
    <w:rsid w:val="00907547"/>
    <w:rsid w:val="00922266"/>
    <w:rsid w:val="00922DA6"/>
    <w:rsid w:val="00933EEF"/>
    <w:rsid w:val="00935AA3"/>
    <w:rsid w:val="00941FE4"/>
    <w:rsid w:val="009469D7"/>
    <w:rsid w:val="009472AF"/>
    <w:rsid w:val="00947C70"/>
    <w:rsid w:val="00951CD3"/>
    <w:rsid w:val="0095479E"/>
    <w:rsid w:val="00957D99"/>
    <w:rsid w:val="00960D91"/>
    <w:rsid w:val="00962039"/>
    <w:rsid w:val="00985BAF"/>
    <w:rsid w:val="00992170"/>
    <w:rsid w:val="009A0FB7"/>
    <w:rsid w:val="009B0B5A"/>
    <w:rsid w:val="009B4A40"/>
    <w:rsid w:val="009B6DDF"/>
    <w:rsid w:val="009C3B11"/>
    <w:rsid w:val="009C44A3"/>
    <w:rsid w:val="009C683B"/>
    <w:rsid w:val="009E09E8"/>
    <w:rsid w:val="009E577A"/>
    <w:rsid w:val="009E6DDF"/>
    <w:rsid w:val="009F5C8E"/>
    <w:rsid w:val="00A1095A"/>
    <w:rsid w:val="00A135D6"/>
    <w:rsid w:val="00A2120E"/>
    <w:rsid w:val="00A22B0E"/>
    <w:rsid w:val="00A27DB5"/>
    <w:rsid w:val="00A308E0"/>
    <w:rsid w:val="00A44737"/>
    <w:rsid w:val="00A4576B"/>
    <w:rsid w:val="00A477D7"/>
    <w:rsid w:val="00A478B6"/>
    <w:rsid w:val="00A50981"/>
    <w:rsid w:val="00A52FB6"/>
    <w:rsid w:val="00A80037"/>
    <w:rsid w:val="00A81C45"/>
    <w:rsid w:val="00A85151"/>
    <w:rsid w:val="00A909A7"/>
    <w:rsid w:val="00A93567"/>
    <w:rsid w:val="00A943BA"/>
    <w:rsid w:val="00A95F28"/>
    <w:rsid w:val="00AB0809"/>
    <w:rsid w:val="00AB2864"/>
    <w:rsid w:val="00AB408C"/>
    <w:rsid w:val="00AC0C2C"/>
    <w:rsid w:val="00AC3471"/>
    <w:rsid w:val="00AC3C23"/>
    <w:rsid w:val="00AD55E9"/>
    <w:rsid w:val="00AD6360"/>
    <w:rsid w:val="00AE03DF"/>
    <w:rsid w:val="00AE3632"/>
    <w:rsid w:val="00AE3669"/>
    <w:rsid w:val="00AE6267"/>
    <w:rsid w:val="00AE6488"/>
    <w:rsid w:val="00AE6642"/>
    <w:rsid w:val="00AE6F68"/>
    <w:rsid w:val="00AF47B5"/>
    <w:rsid w:val="00AF7564"/>
    <w:rsid w:val="00B020D9"/>
    <w:rsid w:val="00B13530"/>
    <w:rsid w:val="00B138D7"/>
    <w:rsid w:val="00B22322"/>
    <w:rsid w:val="00B231D8"/>
    <w:rsid w:val="00B241A7"/>
    <w:rsid w:val="00B25BC9"/>
    <w:rsid w:val="00B42465"/>
    <w:rsid w:val="00B50F22"/>
    <w:rsid w:val="00B52BFC"/>
    <w:rsid w:val="00B56550"/>
    <w:rsid w:val="00B56D8D"/>
    <w:rsid w:val="00B61D55"/>
    <w:rsid w:val="00B725CF"/>
    <w:rsid w:val="00B73896"/>
    <w:rsid w:val="00B836D7"/>
    <w:rsid w:val="00B83710"/>
    <w:rsid w:val="00B8405D"/>
    <w:rsid w:val="00B9783C"/>
    <w:rsid w:val="00BA0D39"/>
    <w:rsid w:val="00BA45A4"/>
    <w:rsid w:val="00BB750F"/>
    <w:rsid w:val="00BC0323"/>
    <w:rsid w:val="00BC574B"/>
    <w:rsid w:val="00BD096A"/>
    <w:rsid w:val="00BD1F8E"/>
    <w:rsid w:val="00BD3DA5"/>
    <w:rsid w:val="00BD40F7"/>
    <w:rsid w:val="00BD61C3"/>
    <w:rsid w:val="00BD6648"/>
    <w:rsid w:val="00BD6662"/>
    <w:rsid w:val="00BD66EC"/>
    <w:rsid w:val="00BE3EA1"/>
    <w:rsid w:val="00BE4054"/>
    <w:rsid w:val="00BF6C59"/>
    <w:rsid w:val="00C17AFA"/>
    <w:rsid w:val="00C21A9F"/>
    <w:rsid w:val="00C22111"/>
    <w:rsid w:val="00C2524C"/>
    <w:rsid w:val="00C25CEC"/>
    <w:rsid w:val="00C26A28"/>
    <w:rsid w:val="00C27FD8"/>
    <w:rsid w:val="00C32016"/>
    <w:rsid w:val="00C32415"/>
    <w:rsid w:val="00C347D7"/>
    <w:rsid w:val="00C36345"/>
    <w:rsid w:val="00C41AE1"/>
    <w:rsid w:val="00C42ED5"/>
    <w:rsid w:val="00C45466"/>
    <w:rsid w:val="00C4672C"/>
    <w:rsid w:val="00C50CCF"/>
    <w:rsid w:val="00C5377C"/>
    <w:rsid w:val="00C54AD9"/>
    <w:rsid w:val="00C55945"/>
    <w:rsid w:val="00C67538"/>
    <w:rsid w:val="00C7750D"/>
    <w:rsid w:val="00C82481"/>
    <w:rsid w:val="00C86963"/>
    <w:rsid w:val="00C964E4"/>
    <w:rsid w:val="00CA4D72"/>
    <w:rsid w:val="00CA71D2"/>
    <w:rsid w:val="00CB61FF"/>
    <w:rsid w:val="00CC7D73"/>
    <w:rsid w:val="00CD0B52"/>
    <w:rsid w:val="00CD2C7D"/>
    <w:rsid w:val="00CD5600"/>
    <w:rsid w:val="00CD671B"/>
    <w:rsid w:val="00CE1493"/>
    <w:rsid w:val="00CE14D5"/>
    <w:rsid w:val="00CE5462"/>
    <w:rsid w:val="00CE7EBB"/>
    <w:rsid w:val="00CF197D"/>
    <w:rsid w:val="00CF43D0"/>
    <w:rsid w:val="00CF5A15"/>
    <w:rsid w:val="00CF709E"/>
    <w:rsid w:val="00D01FF6"/>
    <w:rsid w:val="00D3114C"/>
    <w:rsid w:val="00D31A7C"/>
    <w:rsid w:val="00D32EE4"/>
    <w:rsid w:val="00D62BD4"/>
    <w:rsid w:val="00D62E44"/>
    <w:rsid w:val="00D716A2"/>
    <w:rsid w:val="00D71E8F"/>
    <w:rsid w:val="00D815A6"/>
    <w:rsid w:val="00D815D9"/>
    <w:rsid w:val="00D850EE"/>
    <w:rsid w:val="00D91400"/>
    <w:rsid w:val="00D9152E"/>
    <w:rsid w:val="00D91D79"/>
    <w:rsid w:val="00D94019"/>
    <w:rsid w:val="00DA6D35"/>
    <w:rsid w:val="00DC01A8"/>
    <w:rsid w:val="00DC63BA"/>
    <w:rsid w:val="00DC7018"/>
    <w:rsid w:val="00DC74D8"/>
    <w:rsid w:val="00DE0078"/>
    <w:rsid w:val="00DE5C47"/>
    <w:rsid w:val="00DF10FC"/>
    <w:rsid w:val="00E10D38"/>
    <w:rsid w:val="00E14125"/>
    <w:rsid w:val="00E21FAB"/>
    <w:rsid w:val="00E26447"/>
    <w:rsid w:val="00E27FE5"/>
    <w:rsid w:val="00E3489C"/>
    <w:rsid w:val="00E43DC7"/>
    <w:rsid w:val="00E501FB"/>
    <w:rsid w:val="00E55B42"/>
    <w:rsid w:val="00E638D2"/>
    <w:rsid w:val="00E65C2B"/>
    <w:rsid w:val="00E74702"/>
    <w:rsid w:val="00E750A3"/>
    <w:rsid w:val="00E768D2"/>
    <w:rsid w:val="00E8748B"/>
    <w:rsid w:val="00E90EB5"/>
    <w:rsid w:val="00E92F65"/>
    <w:rsid w:val="00E97970"/>
    <w:rsid w:val="00E97CCF"/>
    <w:rsid w:val="00EA1CC0"/>
    <w:rsid w:val="00EA233C"/>
    <w:rsid w:val="00EA620D"/>
    <w:rsid w:val="00EB34A0"/>
    <w:rsid w:val="00EB6171"/>
    <w:rsid w:val="00EC0063"/>
    <w:rsid w:val="00EC1412"/>
    <w:rsid w:val="00EC1B21"/>
    <w:rsid w:val="00EC57F1"/>
    <w:rsid w:val="00EC799C"/>
    <w:rsid w:val="00ED476B"/>
    <w:rsid w:val="00ED73BC"/>
    <w:rsid w:val="00ED7A93"/>
    <w:rsid w:val="00EE5E36"/>
    <w:rsid w:val="00EE6D1A"/>
    <w:rsid w:val="00EF0582"/>
    <w:rsid w:val="00EF1711"/>
    <w:rsid w:val="00EF3E06"/>
    <w:rsid w:val="00EF668E"/>
    <w:rsid w:val="00EF78D3"/>
    <w:rsid w:val="00F07D8C"/>
    <w:rsid w:val="00F11806"/>
    <w:rsid w:val="00F11CC8"/>
    <w:rsid w:val="00F16C3D"/>
    <w:rsid w:val="00F35678"/>
    <w:rsid w:val="00F3589C"/>
    <w:rsid w:val="00F421DC"/>
    <w:rsid w:val="00F47C24"/>
    <w:rsid w:val="00F50D7B"/>
    <w:rsid w:val="00F50E7A"/>
    <w:rsid w:val="00F5512B"/>
    <w:rsid w:val="00F5617B"/>
    <w:rsid w:val="00F637CB"/>
    <w:rsid w:val="00F65983"/>
    <w:rsid w:val="00F67991"/>
    <w:rsid w:val="00F76647"/>
    <w:rsid w:val="00F82D72"/>
    <w:rsid w:val="00F843E1"/>
    <w:rsid w:val="00F86D96"/>
    <w:rsid w:val="00FA09D3"/>
    <w:rsid w:val="00FB5A12"/>
    <w:rsid w:val="00FC3140"/>
    <w:rsid w:val="00FD3C9B"/>
    <w:rsid w:val="00FE4EB3"/>
    <w:rsid w:val="00FE567E"/>
    <w:rsid w:val="00FF1A6F"/>
    <w:rsid w:val="00FF499F"/>
    <w:rsid w:val="00FF7C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0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E1967"/>
    <w:pPr>
      <w:kinsoku w:val="0"/>
      <w:autoSpaceDE w:val="0"/>
      <w:autoSpaceDN w:val="0"/>
      <w:adjustRightInd w:val="0"/>
      <w:snapToGrid w:val="0"/>
      <w:spacing w:line="300" w:lineRule="auto"/>
      <w:ind w:firstLineChars="200" w:firstLine="200"/>
      <w:textAlignment w:val="baseline"/>
    </w:pPr>
    <w:rPr>
      <w:rFonts w:ascii="Arial" w:eastAsia="宋体" w:hAnsi="Arial" w:cs="Arial"/>
      <w:snapToGrid w:val="0"/>
      <w:color w:val="000000"/>
      <w:kern w:val="0"/>
      <w:szCs w:val="21"/>
    </w:rPr>
  </w:style>
  <w:style w:type="paragraph" w:styleId="10">
    <w:name w:val="heading 1"/>
    <w:basedOn w:val="a"/>
    <w:next w:val="a"/>
    <w:link w:val="1Char"/>
    <w:uiPriority w:val="9"/>
    <w:qFormat/>
    <w:rsid w:val="000D7E6B"/>
    <w:pPr>
      <w:keepNext/>
      <w:keepLines/>
      <w:numPr>
        <w:numId w:val="38"/>
      </w:numPr>
      <w:spacing w:before="340" w:after="330"/>
      <w:ind w:firstLineChars="0"/>
      <w:outlineLvl w:val="0"/>
    </w:pPr>
    <w:rPr>
      <w:rFonts w:eastAsia="黑体"/>
      <w:bCs/>
      <w:kern w:val="44"/>
      <w:szCs w:val="44"/>
    </w:rPr>
  </w:style>
  <w:style w:type="paragraph" w:styleId="2">
    <w:name w:val="heading 2"/>
    <w:basedOn w:val="a"/>
    <w:next w:val="a"/>
    <w:link w:val="2Char"/>
    <w:uiPriority w:val="9"/>
    <w:unhideWhenUsed/>
    <w:qFormat/>
    <w:rsid w:val="001A3FB2"/>
    <w:pPr>
      <w:keepNext/>
      <w:keepLines/>
      <w:numPr>
        <w:ilvl w:val="1"/>
        <w:numId w:val="38"/>
      </w:numPr>
      <w:ind w:leftChars="200" w:left="200" w:firstLineChars="0" w:firstLine="0"/>
      <w:outlineLvl w:val="1"/>
    </w:pPr>
    <w:rPr>
      <w:rFonts w:asciiTheme="majorHAnsi" w:eastAsia="黑体" w:hAnsiTheme="majorHAnsi" w:cstheme="majorBidi"/>
      <w:bCs/>
      <w:szCs w:val="32"/>
    </w:rPr>
  </w:style>
  <w:style w:type="paragraph" w:styleId="3">
    <w:name w:val="heading 3"/>
    <w:basedOn w:val="a"/>
    <w:next w:val="a"/>
    <w:link w:val="3Char"/>
    <w:uiPriority w:val="9"/>
    <w:unhideWhenUsed/>
    <w:qFormat/>
    <w:rsid w:val="00651D74"/>
    <w:pPr>
      <w:keepNext/>
      <w:keepLines/>
      <w:numPr>
        <w:ilvl w:val="2"/>
        <w:numId w:val="38"/>
      </w:numPr>
      <w:ind w:leftChars="200" w:left="200" w:firstLineChars="0" w:firstLine="0"/>
      <w:outlineLvl w:val="2"/>
    </w:pPr>
    <w:rPr>
      <w:rFonts w:eastAsia="黑体"/>
      <w:bCs/>
      <w:szCs w:val="32"/>
    </w:rPr>
  </w:style>
  <w:style w:type="paragraph" w:styleId="4">
    <w:name w:val="heading 4"/>
    <w:basedOn w:val="a"/>
    <w:next w:val="a"/>
    <w:link w:val="4Char"/>
    <w:uiPriority w:val="9"/>
    <w:unhideWhenUsed/>
    <w:qFormat/>
    <w:rsid w:val="00651D74"/>
    <w:pPr>
      <w:keepNext/>
      <w:keepLines/>
      <w:numPr>
        <w:ilvl w:val="3"/>
        <w:numId w:val="38"/>
      </w:numPr>
      <w:ind w:leftChars="300" w:left="300" w:firstLineChars="0" w:firstLine="0"/>
      <w:outlineLvl w:val="3"/>
    </w:pPr>
    <w:rPr>
      <w:rFonts w:asciiTheme="majorHAnsi" w:eastAsia="黑体" w:hAnsiTheme="majorHAnsi" w:cstheme="majorBidi"/>
      <w:bCs/>
      <w:szCs w:val="28"/>
    </w:rPr>
  </w:style>
  <w:style w:type="paragraph" w:styleId="5">
    <w:name w:val="heading 5"/>
    <w:basedOn w:val="a"/>
    <w:next w:val="a"/>
    <w:link w:val="5Char"/>
    <w:uiPriority w:val="9"/>
    <w:unhideWhenUsed/>
    <w:qFormat/>
    <w:rsid w:val="00057421"/>
    <w:pPr>
      <w:keepNext/>
      <w:keepLines/>
      <w:numPr>
        <w:ilvl w:val="4"/>
        <w:numId w:val="38"/>
      </w:numPr>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057421"/>
    <w:pPr>
      <w:keepNext/>
      <w:keepLines/>
      <w:numPr>
        <w:ilvl w:val="5"/>
        <w:numId w:val="38"/>
      </w:numPr>
      <w:spacing w:before="240" w:after="64" w:line="320" w:lineRule="auto"/>
      <w:outlineLvl w:val="5"/>
    </w:pPr>
    <w:rPr>
      <w:rFonts w:asciiTheme="majorHAnsi" w:eastAsiaTheme="majorEastAsia" w:hAnsiTheme="majorHAnsi" w:cstheme="majorBidi"/>
      <w:b/>
      <w:bCs/>
      <w:szCs w:val="24"/>
    </w:rPr>
  </w:style>
  <w:style w:type="paragraph" w:styleId="7">
    <w:name w:val="heading 7"/>
    <w:basedOn w:val="a"/>
    <w:next w:val="a"/>
    <w:link w:val="7Char"/>
    <w:uiPriority w:val="9"/>
    <w:semiHidden/>
    <w:unhideWhenUsed/>
    <w:qFormat/>
    <w:rsid w:val="00057421"/>
    <w:pPr>
      <w:keepNext/>
      <w:keepLines/>
      <w:numPr>
        <w:ilvl w:val="6"/>
        <w:numId w:val="38"/>
      </w:numPr>
      <w:spacing w:before="240" w:after="64" w:line="320" w:lineRule="auto"/>
      <w:outlineLvl w:val="6"/>
    </w:pPr>
    <w:rPr>
      <w:b/>
      <w:bCs/>
      <w:szCs w:val="24"/>
    </w:rPr>
  </w:style>
  <w:style w:type="paragraph" w:styleId="8">
    <w:name w:val="heading 8"/>
    <w:basedOn w:val="a"/>
    <w:next w:val="a"/>
    <w:link w:val="8Char"/>
    <w:uiPriority w:val="9"/>
    <w:semiHidden/>
    <w:unhideWhenUsed/>
    <w:qFormat/>
    <w:rsid w:val="00057421"/>
    <w:pPr>
      <w:keepNext/>
      <w:keepLines/>
      <w:numPr>
        <w:ilvl w:val="7"/>
        <w:numId w:val="38"/>
      </w:numPr>
      <w:spacing w:before="240" w:after="64" w:line="320" w:lineRule="auto"/>
      <w:outlineLvl w:val="7"/>
    </w:pPr>
    <w:rPr>
      <w:rFonts w:asciiTheme="majorHAnsi" w:eastAsiaTheme="majorEastAsia" w:hAnsiTheme="majorHAnsi" w:cstheme="majorBidi"/>
      <w:szCs w:val="24"/>
    </w:rPr>
  </w:style>
  <w:style w:type="paragraph" w:styleId="9">
    <w:name w:val="heading 9"/>
    <w:basedOn w:val="a"/>
    <w:next w:val="a"/>
    <w:link w:val="9Char"/>
    <w:uiPriority w:val="9"/>
    <w:semiHidden/>
    <w:unhideWhenUsed/>
    <w:qFormat/>
    <w:rsid w:val="00057421"/>
    <w:pPr>
      <w:keepNext/>
      <w:keepLines/>
      <w:numPr>
        <w:ilvl w:val="8"/>
        <w:numId w:val="38"/>
      </w:numPr>
      <w:spacing w:before="240" w:after="64" w:line="320" w:lineRule="auto"/>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E6F68"/>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uiPriority w:val="99"/>
    <w:rsid w:val="00AE6F68"/>
    <w:rPr>
      <w:sz w:val="18"/>
      <w:szCs w:val="18"/>
    </w:rPr>
  </w:style>
  <w:style w:type="paragraph" w:styleId="a5">
    <w:name w:val="footer"/>
    <w:basedOn w:val="a"/>
    <w:link w:val="Char0"/>
    <w:uiPriority w:val="99"/>
    <w:unhideWhenUsed/>
    <w:rsid w:val="00AE6F68"/>
    <w:pPr>
      <w:tabs>
        <w:tab w:val="center" w:pos="4153"/>
        <w:tab w:val="right" w:pos="8306"/>
      </w:tabs>
    </w:pPr>
    <w:rPr>
      <w:sz w:val="18"/>
      <w:szCs w:val="18"/>
    </w:rPr>
  </w:style>
  <w:style w:type="character" w:customStyle="1" w:styleId="Char0">
    <w:name w:val="页脚 Char"/>
    <w:basedOn w:val="a1"/>
    <w:link w:val="a5"/>
    <w:uiPriority w:val="99"/>
    <w:rsid w:val="00AE6F68"/>
    <w:rPr>
      <w:sz w:val="18"/>
      <w:szCs w:val="18"/>
    </w:rPr>
  </w:style>
  <w:style w:type="paragraph" w:styleId="a0">
    <w:name w:val="Body Text"/>
    <w:basedOn w:val="a"/>
    <w:link w:val="Char1"/>
    <w:uiPriority w:val="99"/>
    <w:unhideWhenUsed/>
    <w:rsid w:val="00AE6F68"/>
    <w:pPr>
      <w:spacing w:after="120"/>
    </w:pPr>
  </w:style>
  <w:style w:type="character" w:customStyle="1" w:styleId="Char1">
    <w:name w:val="正文文本 Char"/>
    <w:basedOn w:val="a1"/>
    <w:link w:val="a0"/>
    <w:uiPriority w:val="99"/>
    <w:rsid w:val="00AE6F68"/>
    <w:rPr>
      <w:rFonts w:ascii="Arial" w:eastAsia="Arial" w:hAnsi="Arial" w:cs="Arial"/>
      <w:snapToGrid w:val="0"/>
      <w:color w:val="000000"/>
      <w:kern w:val="0"/>
      <w:szCs w:val="21"/>
    </w:rPr>
  </w:style>
  <w:style w:type="character" w:customStyle="1" w:styleId="1Char">
    <w:name w:val="标题 1 Char"/>
    <w:basedOn w:val="a1"/>
    <w:link w:val="10"/>
    <w:uiPriority w:val="9"/>
    <w:rsid w:val="000D7E6B"/>
    <w:rPr>
      <w:rFonts w:ascii="Arial" w:eastAsia="黑体" w:hAnsi="Arial" w:cs="Arial"/>
      <w:bCs/>
      <w:snapToGrid w:val="0"/>
      <w:color w:val="000000"/>
      <w:kern w:val="44"/>
      <w:szCs w:val="44"/>
    </w:rPr>
  </w:style>
  <w:style w:type="paragraph" w:styleId="TOC">
    <w:name w:val="TOC Heading"/>
    <w:basedOn w:val="10"/>
    <w:next w:val="a"/>
    <w:uiPriority w:val="39"/>
    <w:unhideWhenUsed/>
    <w:qFormat/>
    <w:rsid w:val="00884DFC"/>
    <w:pPr>
      <w:kinsoku/>
      <w:autoSpaceDE/>
      <w:autoSpaceDN/>
      <w:adjustRightInd/>
      <w:snapToGrid/>
      <w:spacing w:before="240" w:after="0" w:line="259" w:lineRule="auto"/>
      <w:textAlignment w:val="auto"/>
      <w:outlineLvl w:val="9"/>
    </w:pPr>
    <w:rPr>
      <w:rFonts w:asciiTheme="majorHAnsi" w:eastAsiaTheme="majorEastAsia" w:hAnsiTheme="majorHAnsi" w:cstheme="majorBidi"/>
      <w:b/>
      <w:bCs w:val="0"/>
      <w:snapToGrid/>
      <w:color w:val="2F5496" w:themeColor="accent1" w:themeShade="BF"/>
      <w:kern w:val="0"/>
      <w:sz w:val="32"/>
      <w:szCs w:val="32"/>
    </w:rPr>
  </w:style>
  <w:style w:type="character" w:customStyle="1" w:styleId="2Char">
    <w:name w:val="标题 2 Char"/>
    <w:basedOn w:val="a1"/>
    <w:link w:val="2"/>
    <w:uiPriority w:val="9"/>
    <w:rsid w:val="001A3FB2"/>
    <w:rPr>
      <w:rFonts w:asciiTheme="majorHAnsi" w:eastAsia="黑体" w:hAnsiTheme="majorHAnsi" w:cstheme="majorBidi"/>
      <w:bCs/>
      <w:snapToGrid w:val="0"/>
      <w:color w:val="000000"/>
      <w:kern w:val="0"/>
      <w:szCs w:val="32"/>
    </w:rPr>
  </w:style>
  <w:style w:type="paragraph" w:customStyle="1" w:styleId="a6">
    <w:name w:val="标准文件_段"/>
    <w:link w:val="Char2"/>
    <w:rsid w:val="007D0FAA"/>
    <w:pPr>
      <w:autoSpaceDE w:val="0"/>
      <w:autoSpaceDN w:val="0"/>
      <w:ind w:firstLineChars="200" w:firstLine="200"/>
      <w:jc w:val="both"/>
    </w:pPr>
    <w:rPr>
      <w:rFonts w:ascii="宋体" w:eastAsia="宋体" w:hAnsi="Times New Roman" w:cs="Times New Roman"/>
      <w:noProof/>
      <w:kern w:val="0"/>
      <w:szCs w:val="20"/>
    </w:rPr>
  </w:style>
  <w:style w:type="character" w:customStyle="1" w:styleId="Char2">
    <w:name w:val="标准文件_段 Char"/>
    <w:link w:val="a6"/>
    <w:rsid w:val="007D0FAA"/>
    <w:rPr>
      <w:rFonts w:ascii="宋体" w:eastAsia="宋体" w:hAnsi="Times New Roman" w:cs="Times New Roman"/>
      <w:noProof/>
      <w:kern w:val="0"/>
      <w:szCs w:val="20"/>
    </w:rPr>
  </w:style>
  <w:style w:type="character" w:customStyle="1" w:styleId="3Char">
    <w:name w:val="标题 3 Char"/>
    <w:basedOn w:val="a1"/>
    <w:link w:val="3"/>
    <w:uiPriority w:val="9"/>
    <w:rsid w:val="00651D74"/>
    <w:rPr>
      <w:rFonts w:ascii="Arial" w:eastAsia="黑体" w:hAnsi="Arial" w:cs="Arial"/>
      <w:bCs/>
      <w:snapToGrid w:val="0"/>
      <w:color w:val="000000"/>
      <w:kern w:val="0"/>
      <w:szCs w:val="32"/>
    </w:rPr>
  </w:style>
  <w:style w:type="paragraph" w:styleId="a7">
    <w:name w:val="List Paragraph"/>
    <w:aliases w:val="标题2"/>
    <w:basedOn w:val="a"/>
    <w:link w:val="Char3"/>
    <w:uiPriority w:val="34"/>
    <w:qFormat/>
    <w:rsid w:val="00BD3DA5"/>
    <w:pPr>
      <w:ind w:firstLine="420"/>
    </w:pPr>
  </w:style>
  <w:style w:type="character" w:customStyle="1" w:styleId="Char3">
    <w:name w:val="列出段落 Char"/>
    <w:aliases w:val="标题2 Char"/>
    <w:link w:val="a7"/>
    <w:uiPriority w:val="34"/>
    <w:qFormat/>
    <w:rsid w:val="00E14125"/>
    <w:rPr>
      <w:rFonts w:ascii="Arial" w:eastAsia="宋体" w:hAnsi="Arial" w:cs="Arial"/>
      <w:snapToGrid w:val="0"/>
      <w:color w:val="000000"/>
      <w:kern w:val="0"/>
      <w:sz w:val="24"/>
      <w:szCs w:val="21"/>
    </w:rPr>
  </w:style>
  <w:style w:type="character" w:customStyle="1" w:styleId="Char4">
    <w:name w:val="！正文 Char"/>
    <w:link w:val="a8"/>
    <w:qFormat/>
    <w:locked/>
    <w:rsid w:val="004E1967"/>
    <w:rPr>
      <w:rFonts w:eastAsia="宋体"/>
      <w:color w:val="000000" w:themeColor="text1"/>
    </w:rPr>
  </w:style>
  <w:style w:type="paragraph" w:customStyle="1" w:styleId="a8">
    <w:name w:val="！正文"/>
    <w:basedOn w:val="a"/>
    <w:link w:val="Char4"/>
    <w:qFormat/>
    <w:rsid w:val="004E1967"/>
    <w:pPr>
      <w:widowControl w:val="0"/>
      <w:kinsoku/>
      <w:autoSpaceDE/>
      <w:autoSpaceDN/>
      <w:adjustRightInd/>
      <w:snapToGrid/>
      <w:jc w:val="both"/>
      <w:textAlignment w:val="auto"/>
    </w:pPr>
    <w:rPr>
      <w:rFonts w:asciiTheme="minorHAnsi" w:hAnsiTheme="minorHAnsi" w:cstheme="minorBidi"/>
      <w:snapToGrid/>
      <w:color w:val="000000" w:themeColor="text1"/>
      <w:kern w:val="2"/>
      <w:szCs w:val="22"/>
    </w:rPr>
  </w:style>
  <w:style w:type="paragraph" w:styleId="a9">
    <w:name w:val="caption"/>
    <w:basedOn w:val="a"/>
    <w:next w:val="a"/>
    <w:uiPriority w:val="35"/>
    <w:unhideWhenUsed/>
    <w:qFormat/>
    <w:rsid w:val="00493D9D"/>
    <w:pPr>
      <w:widowControl w:val="0"/>
      <w:kinsoku/>
      <w:autoSpaceDE/>
      <w:autoSpaceDN/>
      <w:adjustRightInd/>
      <w:snapToGrid/>
      <w:spacing w:line="240" w:lineRule="auto"/>
      <w:ind w:firstLineChars="0" w:firstLine="0"/>
      <w:jc w:val="both"/>
      <w:textAlignment w:val="auto"/>
    </w:pPr>
    <w:rPr>
      <w:rFonts w:asciiTheme="majorHAnsi" w:eastAsia="黑体" w:hAnsiTheme="majorHAnsi" w:cstheme="majorBidi"/>
      <w:snapToGrid/>
      <w:color w:val="auto"/>
      <w:kern w:val="2"/>
      <w:sz w:val="20"/>
      <w:szCs w:val="20"/>
    </w:rPr>
  </w:style>
  <w:style w:type="table" w:styleId="aa">
    <w:name w:val="Table Grid"/>
    <w:basedOn w:val="a2"/>
    <w:uiPriority w:val="39"/>
    <w:qFormat/>
    <w:rsid w:val="00493D9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unhideWhenUsed/>
    <w:rsid w:val="00C45466"/>
  </w:style>
  <w:style w:type="paragraph" w:styleId="20">
    <w:name w:val="toc 2"/>
    <w:basedOn w:val="a"/>
    <w:next w:val="a"/>
    <w:autoRedefine/>
    <w:uiPriority w:val="39"/>
    <w:unhideWhenUsed/>
    <w:rsid w:val="00C45466"/>
    <w:pPr>
      <w:ind w:leftChars="200" w:left="420"/>
    </w:pPr>
  </w:style>
  <w:style w:type="paragraph" w:styleId="30">
    <w:name w:val="toc 3"/>
    <w:basedOn w:val="a"/>
    <w:next w:val="a"/>
    <w:autoRedefine/>
    <w:uiPriority w:val="39"/>
    <w:unhideWhenUsed/>
    <w:rsid w:val="00C45466"/>
    <w:pPr>
      <w:ind w:leftChars="400" w:left="840"/>
    </w:pPr>
  </w:style>
  <w:style w:type="character" w:styleId="ab">
    <w:name w:val="Hyperlink"/>
    <w:basedOn w:val="a1"/>
    <w:uiPriority w:val="99"/>
    <w:unhideWhenUsed/>
    <w:rsid w:val="00C45466"/>
    <w:rPr>
      <w:color w:val="0563C1" w:themeColor="hyperlink"/>
      <w:u w:val="single"/>
    </w:rPr>
  </w:style>
  <w:style w:type="character" w:customStyle="1" w:styleId="4Char">
    <w:name w:val="标题 4 Char"/>
    <w:basedOn w:val="a1"/>
    <w:link w:val="4"/>
    <w:uiPriority w:val="9"/>
    <w:rsid w:val="00651D74"/>
    <w:rPr>
      <w:rFonts w:asciiTheme="majorHAnsi" w:eastAsia="黑体" w:hAnsiTheme="majorHAnsi" w:cstheme="majorBidi"/>
      <w:bCs/>
      <w:snapToGrid w:val="0"/>
      <w:color w:val="000000"/>
      <w:kern w:val="0"/>
      <w:szCs w:val="28"/>
    </w:rPr>
  </w:style>
  <w:style w:type="character" w:customStyle="1" w:styleId="5Char">
    <w:name w:val="标题 5 Char"/>
    <w:basedOn w:val="a1"/>
    <w:link w:val="5"/>
    <w:uiPriority w:val="9"/>
    <w:rsid w:val="00057421"/>
    <w:rPr>
      <w:rFonts w:ascii="Arial" w:eastAsia="宋体" w:hAnsi="Arial" w:cs="Arial"/>
      <w:b/>
      <w:bCs/>
      <w:snapToGrid w:val="0"/>
      <w:color w:val="000000"/>
      <w:kern w:val="0"/>
      <w:sz w:val="28"/>
      <w:szCs w:val="28"/>
    </w:rPr>
  </w:style>
  <w:style w:type="character" w:customStyle="1" w:styleId="6Char">
    <w:name w:val="标题 6 Char"/>
    <w:basedOn w:val="a1"/>
    <w:link w:val="6"/>
    <w:uiPriority w:val="9"/>
    <w:semiHidden/>
    <w:rsid w:val="00057421"/>
    <w:rPr>
      <w:rFonts w:asciiTheme="majorHAnsi" w:eastAsiaTheme="majorEastAsia" w:hAnsiTheme="majorHAnsi" w:cstheme="majorBidi"/>
      <w:b/>
      <w:bCs/>
      <w:snapToGrid w:val="0"/>
      <w:color w:val="000000"/>
      <w:kern w:val="0"/>
      <w:sz w:val="24"/>
      <w:szCs w:val="24"/>
    </w:rPr>
  </w:style>
  <w:style w:type="character" w:customStyle="1" w:styleId="7Char">
    <w:name w:val="标题 7 Char"/>
    <w:basedOn w:val="a1"/>
    <w:link w:val="7"/>
    <w:uiPriority w:val="9"/>
    <w:semiHidden/>
    <w:rsid w:val="00057421"/>
    <w:rPr>
      <w:rFonts w:ascii="Arial" w:eastAsia="宋体" w:hAnsi="Arial" w:cs="Arial"/>
      <w:b/>
      <w:bCs/>
      <w:snapToGrid w:val="0"/>
      <w:color w:val="000000"/>
      <w:kern w:val="0"/>
      <w:sz w:val="24"/>
      <w:szCs w:val="24"/>
    </w:rPr>
  </w:style>
  <w:style w:type="character" w:customStyle="1" w:styleId="8Char">
    <w:name w:val="标题 8 Char"/>
    <w:basedOn w:val="a1"/>
    <w:link w:val="8"/>
    <w:uiPriority w:val="9"/>
    <w:semiHidden/>
    <w:rsid w:val="00057421"/>
    <w:rPr>
      <w:rFonts w:asciiTheme="majorHAnsi" w:eastAsiaTheme="majorEastAsia" w:hAnsiTheme="majorHAnsi" w:cstheme="majorBidi"/>
      <w:snapToGrid w:val="0"/>
      <w:color w:val="000000"/>
      <w:kern w:val="0"/>
      <w:sz w:val="24"/>
      <w:szCs w:val="24"/>
    </w:rPr>
  </w:style>
  <w:style w:type="character" w:customStyle="1" w:styleId="9Char">
    <w:name w:val="标题 9 Char"/>
    <w:basedOn w:val="a1"/>
    <w:link w:val="9"/>
    <w:uiPriority w:val="9"/>
    <w:semiHidden/>
    <w:rsid w:val="00057421"/>
    <w:rPr>
      <w:rFonts w:asciiTheme="majorHAnsi" w:eastAsiaTheme="majorEastAsia" w:hAnsiTheme="majorHAnsi" w:cstheme="majorBidi"/>
      <w:snapToGrid w:val="0"/>
      <w:color w:val="000000"/>
      <w:kern w:val="0"/>
      <w:szCs w:val="21"/>
    </w:rPr>
  </w:style>
  <w:style w:type="paragraph" w:customStyle="1" w:styleId="21">
    <w:name w:val="样式 正文文本 + 微软雅黑 五号 首行缩进:  2 字符"/>
    <w:basedOn w:val="a0"/>
    <w:rsid w:val="00C36345"/>
    <w:pPr>
      <w:widowControl w:val="0"/>
      <w:kinsoku/>
      <w:autoSpaceDE/>
      <w:autoSpaceDN/>
      <w:adjustRightInd/>
      <w:snapToGrid/>
      <w:spacing w:after="0"/>
      <w:ind w:firstLine="420"/>
      <w:jc w:val="both"/>
      <w:textAlignment w:val="auto"/>
    </w:pPr>
    <w:rPr>
      <w:rFonts w:ascii="微软雅黑" w:eastAsia="仿宋_GB2312" w:hAnsi="微软雅黑" w:cs="宋体"/>
      <w:snapToGrid/>
      <w:color w:val="auto"/>
      <w:kern w:val="2"/>
      <w:sz w:val="28"/>
      <w:szCs w:val="20"/>
    </w:rPr>
  </w:style>
  <w:style w:type="paragraph" w:customStyle="1" w:styleId="ac">
    <w:name w:val="表格标题栏样式"/>
    <w:basedOn w:val="a"/>
    <w:rsid w:val="00C36345"/>
    <w:pPr>
      <w:widowControl w:val="0"/>
      <w:kinsoku/>
      <w:autoSpaceDE/>
      <w:autoSpaceDN/>
      <w:adjustRightInd/>
      <w:snapToGrid/>
      <w:jc w:val="center"/>
      <w:textAlignment w:val="auto"/>
    </w:pPr>
    <w:rPr>
      <w:rFonts w:ascii="仿宋_GB2312" w:eastAsia="黑体" w:hAnsi="宋体" w:cs="宋体"/>
      <w:snapToGrid/>
      <w:color w:val="auto"/>
      <w:kern w:val="2"/>
      <w:szCs w:val="20"/>
    </w:rPr>
  </w:style>
  <w:style w:type="paragraph" w:customStyle="1" w:styleId="ad">
    <w:name w:val="表格内文字样式"/>
    <w:basedOn w:val="a"/>
    <w:link w:val="Char5"/>
    <w:rsid w:val="00C36345"/>
    <w:pPr>
      <w:widowControl w:val="0"/>
      <w:kinsoku/>
      <w:autoSpaceDE/>
      <w:autoSpaceDN/>
      <w:adjustRightInd/>
      <w:snapToGrid/>
      <w:jc w:val="both"/>
      <w:textAlignment w:val="auto"/>
    </w:pPr>
    <w:rPr>
      <w:rFonts w:ascii="宋体" w:hAnsi="宋体" w:cs="宋体"/>
      <w:snapToGrid/>
      <w:color w:val="auto"/>
      <w:kern w:val="2"/>
      <w:szCs w:val="20"/>
    </w:rPr>
  </w:style>
  <w:style w:type="character" w:customStyle="1" w:styleId="Char5">
    <w:name w:val="表格内文字样式 Char"/>
    <w:link w:val="ad"/>
    <w:rsid w:val="00C36345"/>
    <w:rPr>
      <w:rFonts w:ascii="宋体" w:eastAsia="宋体" w:hAnsi="宋体" w:cs="宋体"/>
      <w:sz w:val="24"/>
      <w:szCs w:val="20"/>
    </w:rPr>
  </w:style>
  <w:style w:type="numbering" w:customStyle="1" w:styleId="1">
    <w:name w:val="样式1"/>
    <w:uiPriority w:val="99"/>
    <w:rsid w:val="00C36345"/>
    <w:pPr>
      <w:numPr>
        <w:numId w:val="41"/>
      </w:numPr>
    </w:pPr>
  </w:style>
  <w:style w:type="paragraph" w:customStyle="1" w:styleId="12">
    <w:name w:val="标题1"/>
    <w:basedOn w:val="a"/>
    <w:rsid w:val="00C36345"/>
    <w:pPr>
      <w:widowControl w:val="0"/>
      <w:kinsoku/>
      <w:autoSpaceDE/>
      <w:autoSpaceDN/>
      <w:adjustRightInd/>
      <w:snapToGrid/>
      <w:ind w:left="425" w:hanging="425"/>
      <w:jc w:val="both"/>
      <w:textAlignment w:val="auto"/>
    </w:pPr>
    <w:rPr>
      <w:rFonts w:asciiTheme="minorHAnsi" w:eastAsiaTheme="minorEastAsia" w:hAnsiTheme="minorHAnsi" w:cstheme="minorBidi"/>
      <w:snapToGrid/>
      <w:color w:val="auto"/>
      <w:kern w:val="2"/>
      <w:szCs w:val="22"/>
    </w:rPr>
  </w:style>
  <w:style w:type="paragraph" w:customStyle="1" w:styleId="31">
    <w:name w:val="标题3"/>
    <w:basedOn w:val="a"/>
    <w:rsid w:val="00C36345"/>
    <w:pPr>
      <w:widowControl w:val="0"/>
      <w:kinsoku/>
      <w:autoSpaceDE/>
      <w:autoSpaceDN/>
      <w:adjustRightInd/>
      <w:snapToGrid/>
      <w:ind w:left="1418" w:hanging="567"/>
      <w:jc w:val="both"/>
      <w:textAlignment w:val="auto"/>
    </w:pPr>
    <w:rPr>
      <w:rFonts w:asciiTheme="minorHAnsi" w:eastAsiaTheme="minorEastAsia" w:hAnsiTheme="minorHAnsi" w:cstheme="minorBidi"/>
      <w:snapToGrid/>
      <w:color w:val="auto"/>
      <w:kern w:val="2"/>
      <w:szCs w:val="22"/>
    </w:rPr>
  </w:style>
  <w:style w:type="paragraph" w:customStyle="1" w:styleId="40">
    <w:name w:val="标题4"/>
    <w:basedOn w:val="a"/>
    <w:rsid w:val="00C36345"/>
    <w:pPr>
      <w:widowControl w:val="0"/>
      <w:kinsoku/>
      <w:autoSpaceDE/>
      <w:autoSpaceDN/>
      <w:adjustRightInd/>
      <w:snapToGrid/>
      <w:ind w:left="1984" w:hanging="708"/>
      <w:jc w:val="both"/>
      <w:textAlignment w:val="auto"/>
    </w:pPr>
    <w:rPr>
      <w:rFonts w:asciiTheme="minorHAnsi" w:eastAsiaTheme="minorEastAsia" w:hAnsiTheme="minorHAnsi" w:cstheme="minorBidi"/>
      <w:snapToGrid/>
      <w:color w:val="auto"/>
      <w:kern w:val="2"/>
      <w:szCs w:val="22"/>
    </w:rPr>
  </w:style>
  <w:style w:type="paragraph" w:customStyle="1" w:styleId="50">
    <w:name w:val="标题5"/>
    <w:basedOn w:val="a"/>
    <w:rsid w:val="00C36345"/>
    <w:pPr>
      <w:widowControl w:val="0"/>
      <w:kinsoku/>
      <w:autoSpaceDE/>
      <w:autoSpaceDN/>
      <w:adjustRightInd/>
      <w:snapToGrid/>
      <w:ind w:left="2551" w:hanging="850"/>
      <w:jc w:val="both"/>
      <w:textAlignment w:val="auto"/>
    </w:pPr>
    <w:rPr>
      <w:rFonts w:asciiTheme="minorHAnsi" w:eastAsiaTheme="minorEastAsia" w:hAnsiTheme="minorHAnsi" w:cstheme="minorBidi"/>
      <w:snapToGrid/>
      <w:color w:val="auto"/>
      <w:kern w:val="2"/>
      <w:szCs w:val="22"/>
    </w:rPr>
  </w:style>
  <w:style w:type="paragraph" w:styleId="ae">
    <w:name w:val="Balloon Text"/>
    <w:basedOn w:val="a"/>
    <w:link w:val="Char6"/>
    <w:uiPriority w:val="99"/>
    <w:semiHidden/>
    <w:unhideWhenUsed/>
    <w:rsid w:val="003E1741"/>
    <w:pPr>
      <w:spacing w:line="240" w:lineRule="auto"/>
    </w:pPr>
    <w:rPr>
      <w:sz w:val="18"/>
      <w:szCs w:val="18"/>
    </w:rPr>
  </w:style>
  <w:style w:type="character" w:customStyle="1" w:styleId="Char6">
    <w:name w:val="批注框文本 Char"/>
    <w:basedOn w:val="a1"/>
    <w:link w:val="ae"/>
    <w:uiPriority w:val="99"/>
    <w:semiHidden/>
    <w:rsid w:val="003E1741"/>
    <w:rPr>
      <w:rFonts w:ascii="Arial" w:eastAsia="宋体" w:hAnsi="Arial" w:cs="Arial"/>
      <w:snapToGrid w:val="0"/>
      <w:color w:val="000000"/>
      <w:kern w:val="0"/>
      <w:sz w:val="18"/>
      <w:szCs w:val="18"/>
    </w:rPr>
  </w:style>
  <w:style w:type="character" w:styleId="af">
    <w:name w:val="annotation reference"/>
    <w:basedOn w:val="a1"/>
    <w:uiPriority w:val="99"/>
    <w:semiHidden/>
    <w:unhideWhenUsed/>
    <w:qFormat/>
    <w:rsid w:val="006D3ADA"/>
    <w:rPr>
      <w:sz w:val="21"/>
      <w:szCs w:val="21"/>
    </w:rPr>
  </w:style>
  <w:style w:type="paragraph" w:styleId="af0">
    <w:name w:val="annotation text"/>
    <w:basedOn w:val="a"/>
    <w:link w:val="Char7"/>
    <w:uiPriority w:val="99"/>
    <w:semiHidden/>
    <w:unhideWhenUsed/>
    <w:qFormat/>
    <w:rsid w:val="006D3ADA"/>
  </w:style>
  <w:style w:type="character" w:customStyle="1" w:styleId="Char7">
    <w:name w:val="批注文字 Char"/>
    <w:basedOn w:val="a1"/>
    <w:link w:val="af0"/>
    <w:uiPriority w:val="99"/>
    <w:semiHidden/>
    <w:qFormat/>
    <w:rsid w:val="006D3ADA"/>
    <w:rPr>
      <w:rFonts w:ascii="Arial" w:eastAsia="宋体" w:hAnsi="Arial" w:cs="Arial"/>
      <w:snapToGrid w:val="0"/>
      <w:color w:val="000000"/>
      <w:kern w:val="0"/>
      <w:sz w:val="24"/>
      <w:szCs w:val="21"/>
    </w:rPr>
  </w:style>
  <w:style w:type="paragraph" w:styleId="af1">
    <w:name w:val="annotation subject"/>
    <w:basedOn w:val="af0"/>
    <w:next w:val="af0"/>
    <w:link w:val="Char8"/>
    <w:uiPriority w:val="99"/>
    <w:semiHidden/>
    <w:unhideWhenUsed/>
    <w:rsid w:val="006D3ADA"/>
    <w:rPr>
      <w:b/>
      <w:bCs/>
    </w:rPr>
  </w:style>
  <w:style w:type="character" w:customStyle="1" w:styleId="Char8">
    <w:name w:val="批注主题 Char"/>
    <w:basedOn w:val="Char7"/>
    <w:link w:val="af1"/>
    <w:uiPriority w:val="99"/>
    <w:semiHidden/>
    <w:rsid w:val="006D3ADA"/>
    <w:rPr>
      <w:rFonts w:ascii="Arial" w:eastAsia="宋体" w:hAnsi="Arial" w:cs="Arial"/>
      <w:b/>
      <w:bCs/>
      <w:snapToGrid w:val="0"/>
      <w:color w:val="000000"/>
      <w:kern w:val="0"/>
      <w:sz w:val="24"/>
      <w:szCs w:val="21"/>
    </w:rPr>
  </w:style>
  <w:style w:type="paragraph" w:customStyle="1" w:styleId="af2">
    <w:name w:val="段"/>
    <w:link w:val="Char9"/>
    <w:qFormat/>
    <w:rsid w:val="00D91D79"/>
    <w:pPr>
      <w:autoSpaceDE w:val="0"/>
      <w:autoSpaceDN w:val="0"/>
      <w:ind w:firstLineChars="200" w:firstLine="200"/>
      <w:jc w:val="both"/>
    </w:pPr>
    <w:rPr>
      <w:rFonts w:ascii="宋体" w:eastAsia="宋体" w:hAnsi="Times New Roman" w:cs="Times New Roman"/>
      <w:noProof/>
      <w:kern w:val="0"/>
      <w:szCs w:val="20"/>
    </w:rPr>
  </w:style>
  <w:style w:type="character" w:customStyle="1" w:styleId="Char9">
    <w:name w:val="段 Char"/>
    <w:link w:val="af2"/>
    <w:qFormat/>
    <w:rsid w:val="00D91D79"/>
    <w:rPr>
      <w:rFonts w:ascii="宋体" w:eastAsia="宋体" w:hAnsi="Times New Roman" w:cs="Times New Roman"/>
      <w:noProof/>
      <w:kern w:val="0"/>
      <w:szCs w:val="20"/>
    </w:rPr>
  </w:style>
  <w:style w:type="paragraph" w:customStyle="1" w:styleId="af3">
    <w:name w:val="参考文献"/>
    <w:basedOn w:val="a"/>
    <w:next w:val="af2"/>
    <w:rsid w:val="00D91D79"/>
    <w:pPr>
      <w:keepNext/>
      <w:pageBreakBefore/>
      <w:shd w:val="clear" w:color="FFFFFF" w:fill="FFFFFF"/>
      <w:kinsoku/>
      <w:autoSpaceDE/>
      <w:autoSpaceDN/>
      <w:adjustRightInd/>
      <w:snapToGrid/>
      <w:spacing w:before="640" w:after="200" w:line="240" w:lineRule="auto"/>
      <w:ind w:firstLineChars="0" w:firstLine="0"/>
      <w:jc w:val="center"/>
      <w:textAlignment w:val="auto"/>
      <w:outlineLvl w:val="0"/>
    </w:pPr>
    <w:rPr>
      <w:rFonts w:ascii="黑体" w:eastAsia="黑体" w:hAnsi="Times New Roman" w:cs="Times New Roman"/>
      <w:snapToGrid/>
      <w:color w:val="auto"/>
      <w:szCs w:val="20"/>
    </w:rPr>
  </w:style>
  <w:style w:type="paragraph" w:customStyle="1" w:styleId="af4">
    <w:name w:val="标准称谓"/>
    <w:next w:val="a"/>
    <w:qFormat/>
    <w:rsid w:val="00164AF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kern w:val="0"/>
      <w:sz w:val="52"/>
      <w:szCs w:val="20"/>
    </w:rPr>
  </w:style>
  <w:style w:type="paragraph" w:customStyle="1" w:styleId="af5">
    <w:name w:val="封面标准英文名称"/>
    <w:qFormat/>
    <w:rsid w:val="00EB34A0"/>
    <w:pPr>
      <w:widowControl w:val="0"/>
      <w:spacing w:line="360" w:lineRule="exact"/>
      <w:jc w:val="center"/>
    </w:pPr>
    <w:rPr>
      <w:rFonts w:ascii="Times New Roman" w:eastAsia="宋体" w:hAnsi="Times New Roman" w:cs="Times New Roman"/>
      <w:kern w:val="0"/>
      <w:sz w:val="28"/>
      <w:szCs w:val="20"/>
    </w:rPr>
  </w:style>
  <w:style w:type="paragraph" w:customStyle="1" w:styleId="af6">
    <w:name w:val="标准文件_文件名称"/>
    <w:basedOn w:val="a6"/>
    <w:next w:val="a6"/>
    <w:qFormat/>
    <w:rsid w:val="00EB34A0"/>
    <w:pPr>
      <w:framePr w:w="9639" w:h="6976" w:hRule="exact" w:wrap="auto" w:vAnchor="page" w:hAnchor="page" w:y="6408"/>
      <w:autoSpaceDE/>
      <w:autoSpaceDN/>
      <w:spacing w:line="700" w:lineRule="exact"/>
      <w:ind w:firstLineChars="0" w:firstLine="0"/>
      <w:jc w:val="center"/>
    </w:pPr>
    <w:rPr>
      <w:rFonts w:ascii="黑体" w:eastAsia="黑体" w:hAnsi="黑体"/>
      <w:bCs/>
      <w:noProof w:val="0"/>
      <w:sz w:val="52"/>
    </w:rPr>
  </w:style>
  <w:style w:type="paragraph" w:customStyle="1" w:styleId="af7">
    <w:name w:val="发布部门"/>
    <w:next w:val="a6"/>
    <w:qFormat/>
    <w:rsid w:val="00EB34A0"/>
    <w:pPr>
      <w:framePr w:w="7433" w:h="585" w:hRule="exact" w:hSpace="180" w:vSpace="180" w:wrap="around" w:hAnchor="margin" w:xAlign="center" w:y="14401" w:anchorLock="1"/>
      <w:jc w:val="center"/>
    </w:pPr>
    <w:rPr>
      <w:rFonts w:ascii="宋体" w:eastAsia="宋体" w:hAnsi="Times New Roman" w:cs="Times New Roman"/>
      <w:b/>
      <w:w w:val="135"/>
      <w:kern w:val="0"/>
      <w:sz w:val="36"/>
      <w:szCs w:val="20"/>
    </w:rPr>
  </w:style>
  <w:style w:type="paragraph" w:styleId="41">
    <w:name w:val="toc 4"/>
    <w:basedOn w:val="a"/>
    <w:next w:val="a"/>
    <w:autoRedefine/>
    <w:uiPriority w:val="39"/>
    <w:unhideWhenUsed/>
    <w:rsid w:val="002432D1"/>
    <w:pPr>
      <w:widowControl w:val="0"/>
      <w:kinsoku/>
      <w:autoSpaceDE/>
      <w:autoSpaceDN/>
      <w:adjustRightInd/>
      <w:snapToGrid/>
      <w:spacing w:line="240" w:lineRule="auto"/>
      <w:ind w:leftChars="600" w:left="1260" w:firstLineChars="0" w:firstLine="0"/>
      <w:jc w:val="both"/>
      <w:textAlignment w:val="auto"/>
    </w:pPr>
    <w:rPr>
      <w:rFonts w:asciiTheme="minorHAnsi" w:eastAsiaTheme="minorEastAsia" w:hAnsiTheme="minorHAnsi" w:cstheme="minorBidi"/>
      <w:snapToGrid/>
      <w:color w:val="auto"/>
      <w:kern w:val="2"/>
      <w:szCs w:val="22"/>
    </w:rPr>
  </w:style>
  <w:style w:type="paragraph" w:styleId="51">
    <w:name w:val="toc 5"/>
    <w:basedOn w:val="a"/>
    <w:next w:val="a"/>
    <w:autoRedefine/>
    <w:uiPriority w:val="39"/>
    <w:unhideWhenUsed/>
    <w:rsid w:val="002432D1"/>
    <w:pPr>
      <w:widowControl w:val="0"/>
      <w:kinsoku/>
      <w:autoSpaceDE/>
      <w:autoSpaceDN/>
      <w:adjustRightInd/>
      <w:snapToGrid/>
      <w:spacing w:line="240" w:lineRule="auto"/>
      <w:ind w:leftChars="800" w:left="1680" w:firstLineChars="0" w:firstLine="0"/>
      <w:jc w:val="both"/>
      <w:textAlignment w:val="auto"/>
    </w:pPr>
    <w:rPr>
      <w:rFonts w:asciiTheme="minorHAnsi" w:eastAsiaTheme="minorEastAsia" w:hAnsiTheme="minorHAnsi" w:cstheme="minorBidi"/>
      <w:snapToGrid/>
      <w:color w:val="auto"/>
      <w:kern w:val="2"/>
      <w:szCs w:val="22"/>
    </w:rPr>
  </w:style>
  <w:style w:type="paragraph" w:styleId="60">
    <w:name w:val="toc 6"/>
    <w:basedOn w:val="a"/>
    <w:next w:val="a"/>
    <w:autoRedefine/>
    <w:uiPriority w:val="39"/>
    <w:unhideWhenUsed/>
    <w:rsid w:val="002432D1"/>
    <w:pPr>
      <w:widowControl w:val="0"/>
      <w:kinsoku/>
      <w:autoSpaceDE/>
      <w:autoSpaceDN/>
      <w:adjustRightInd/>
      <w:snapToGrid/>
      <w:spacing w:line="240" w:lineRule="auto"/>
      <w:ind w:leftChars="1000" w:left="2100" w:firstLineChars="0" w:firstLine="0"/>
      <w:jc w:val="both"/>
      <w:textAlignment w:val="auto"/>
    </w:pPr>
    <w:rPr>
      <w:rFonts w:asciiTheme="minorHAnsi" w:eastAsiaTheme="minorEastAsia" w:hAnsiTheme="minorHAnsi" w:cstheme="minorBidi"/>
      <w:snapToGrid/>
      <w:color w:val="auto"/>
      <w:kern w:val="2"/>
      <w:szCs w:val="22"/>
    </w:rPr>
  </w:style>
  <w:style w:type="paragraph" w:styleId="70">
    <w:name w:val="toc 7"/>
    <w:basedOn w:val="a"/>
    <w:next w:val="a"/>
    <w:autoRedefine/>
    <w:uiPriority w:val="39"/>
    <w:unhideWhenUsed/>
    <w:rsid w:val="002432D1"/>
    <w:pPr>
      <w:widowControl w:val="0"/>
      <w:kinsoku/>
      <w:autoSpaceDE/>
      <w:autoSpaceDN/>
      <w:adjustRightInd/>
      <w:snapToGrid/>
      <w:spacing w:line="240" w:lineRule="auto"/>
      <w:ind w:leftChars="1200" w:left="2520" w:firstLineChars="0" w:firstLine="0"/>
      <w:jc w:val="both"/>
      <w:textAlignment w:val="auto"/>
    </w:pPr>
    <w:rPr>
      <w:rFonts w:asciiTheme="minorHAnsi" w:eastAsiaTheme="minorEastAsia" w:hAnsiTheme="minorHAnsi" w:cstheme="minorBidi"/>
      <w:snapToGrid/>
      <w:color w:val="auto"/>
      <w:kern w:val="2"/>
      <w:szCs w:val="22"/>
    </w:rPr>
  </w:style>
  <w:style w:type="paragraph" w:styleId="80">
    <w:name w:val="toc 8"/>
    <w:basedOn w:val="a"/>
    <w:next w:val="a"/>
    <w:autoRedefine/>
    <w:uiPriority w:val="39"/>
    <w:unhideWhenUsed/>
    <w:rsid w:val="002432D1"/>
    <w:pPr>
      <w:widowControl w:val="0"/>
      <w:kinsoku/>
      <w:autoSpaceDE/>
      <w:autoSpaceDN/>
      <w:adjustRightInd/>
      <w:snapToGrid/>
      <w:spacing w:line="240" w:lineRule="auto"/>
      <w:ind w:leftChars="1400" w:left="2940" w:firstLineChars="0" w:firstLine="0"/>
      <w:jc w:val="both"/>
      <w:textAlignment w:val="auto"/>
    </w:pPr>
    <w:rPr>
      <w:rFonts w:asciiTheme="minorHAnsi" w:eastAsiaTheme="minorEastAsia" w:hAnsiTheme="minorHAnsi" w:cstheme="minorBidi"/>
      <w:snapToGrid/>
      <w:color w:val="auto"/>
      <w:kern w:val="2"/>
      <w:szCs w:val="22"/>
    </w:rPr>
  </w:style>
  <w:style w:type="paragraph" w:styleId="90">
    <w:name w:val="toc 9"/>
    <w:basedOn w:val="a"/>
    <w:next w:val="a"/>
    <w:autoRedefine/>
    <w:uiPriority w:val="39"/>
    <w:unhideWhenUsed/>
    <w:rsid w:val="002432D1"/>
    <w:pPr>
      <w:widowControl w:val="0"/>
      <w:kinsoku/>
      <w:autoSpaceDE/>
      <w:autoSpaceDN/>
      <w:adjustRightInd/>
      <w:snapToGrid/>
      <w:spacing w:line="240" w:lineRule="auto"/>
      <w:ind w:leftChars="1600" w:left="3360" w:firstLineChars="0" w:firstLine="0"/>
      <w:jc w:val="both"/>
      <w:textAlignment w:val="auto"/>
    </w:pPr>
    <w:rPr>
      <w:rFonts w:asciiTheme="minorHAnsi" w:eastAsiaTheme="minorEastAsia" w:hAnsiTheme="minorHAnsi" w:cstheme="minorBidi"/>
      <w:snapToGrid/>
      <w:color w:val="auto"/>
      <w:kern w:val="2"/>
      <w:szCs w:val="22"/>
    </w:rPr>
  </w:style>
  <w:style w:type="paragraph" w:customStyle="1" w:styleId="af8">
    <w:name w:val="标准文件_前言、引言标题"/>
    <w:next w:val="a"/>
    <w:qFormat/>
    <w:rsid w:val="002432D1"/>
    <w:pPr>
      <w:shd w:val="clear" w:color="FFFFFF" w:fill="FFFFFF"/>
      <w:spacing w:afterLines="150" w:after="150"/>
      <w:jc w:val="center"/>
      <w:outlineLvl w:val="0"/>
    </w:pPr>
    <w:rPr>
      <w:rFonts w:ascii="黑体" w:eastAsia="黑体" w:hAnsi="Times New Roman" w:cs="Times New Roman"/>
      <w:kern w:val="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E1967"/>
    <w:pPr>
      <w:kinsoku w:val="0"/>
      <w:autoSpaceDE w:val="0"/>
      <w:autoSpaceDN w:val="0"/>
      <w:adjustRightInd w:val="0"/>
      <w:snapToGrid w:val="0"/>
      <w:spacing w:line="300" w:lineRule="auto"/>
      <w:ind w:firstLineChars="200" w:firstLine="200"/>
      <w:textAlignment w:val="baseline"/>
    </w:pPr>
    <w:rPr>
      <w:rFonts w:ascii="Arial" w:eastAsia="宋体" w:hAnsi="Arial" w:cs="Arial"/>
      <w:snapToGrid w:val="0"/>
      <w:color w:val="000000"/>
      <w:kern w:val="0"/>
      <w:szCs w:val="21"/>
    </w:rPr>
  </w:style>
  <w:style w:type="paragraph" w:styleId="10">
    <w:name w:val="heading 1"/>
    <w:basedOn w:val="a"/>
    <w:next w:val="a"/>
    <w:link w:val="1Char"/>
    <w:uiPriority w:val="9"/>
    <w:qFormat/>
    <w:rsid w:val="000D7E6B"/>
    <w:pPr>
      <w:keepNext/>
      <w:keepLines/>
      <w:numPr>
        <w:numId w:val="38"/>
      </w:numPr>
      <w:spacing w:before="340" w:after="330"/>
      <w:ind w:firstLineChars="0"/>
      <w:outlineLvl w:val="0"/>
    </w:pPr>
    <w:rPr>
      <w:rFonts w:eastAsia="黑体"/>
      <w:bCs/>
      <w:kern w:val="44"/>
      <w:szCs w:val="44"/>
    </w:rPr>
  </w:style>
  <w:style w:type="paragraph" w:styleId="2">
    <w:name w:val="heading 2"/>
    <w:basedOn w:val="a"/>
    <w:next w:val="a"/>
    <w:link w:val="2Char"/>
    <w:uiPriority w:val="9"/>
    <w:unhideWhenUsed/>
    <w:qFormat/>
    <w:rsid w:val="001A3FB2"/>
    <w:pPr>
      <w:keepNext/>
      <w:keepLines/>
      <w:numPr>
        <w:ilvl w:val="1"/>
        <w:numId w:val="38"/>
      </w:numPr>
      <w:ind w:leftChars="200" w:left="200" w:firstLineChars="0" w:firstLine="0"/>
      <w:outlineLvl w:val="1"/>
    </w:pPr>
    <w:rPr>
      <w:rFonts w:asciiTheme="majorHAnsi" w:eastAsia="黑体" w:hAnsiTheme="majorHAnsi" w:cstheme="majorBidi"/>
      <w:bCs/>
      <w:szCs w:val="32"/>
    </w:rPr>
  </w:style>
  <w:style w:type="paragraph" w:styleId="3">
    <w:name w:val="heading 3"/>
    <w:basedOn w:val="a"/>
    <w:next w:val="a"/>
    <w:link w:val="3Char"/>
    <w:uiPriority w:val="9"/>
    <w:unhideWhenUsed/>
    <w:qFormat/>
    <w:rsid w:val="00651D74"/>
    <w:pPr>
      <w:keepNext/>
      <w:keepLines/>
      <w:numPr>
        <w:ilvl w:val="2"/>
        <w:numId w:val="38"/>
      </w:numPr>
      <w:ind w:leftChars="200" w:left="200" w:firstLineChars="0" w:firstLine="0"/>
      <w:outlineLvl w:val="2"/>
    </w:pPr>
    <w:rPr>
      <w:rFonts w:eastAsia="黑体"/>
      <w:bCs/>
      <w:szCs w:val="32"/>
    </w:rPr>
  </w:style>
  <w:style w:type="paragraph" w:styleId="4">
    <w:name w:val="heading 4"/>
    <w:basedOn w:val="a"/>
    <w:next w:val="a"/>
    <w:link w:val="4Char"/>
    <w:uiPriority w:val="9"/>
    <w:unhideWhenUsed/>
    <w:qFormat/>
    <w:rsid w:val="00651D74"/>
    <w:pPr>
      <w:keepNext/>
      <w:keepLines/>
      <w:numPr>
        <w:ilvl w:val="3"/>
        <w:numId w:val="38"/>
      </w:numPr>
      <w:ind w:leftChars="300" w:left="300" w:firstLineChars="0" w:firstLine="0"/>
      <w:outlineLvl w:val="3"/>
    </w:pPr>
    <w:rPr>
      <w:rFonts w:asciiTheme="majorHAnsi" w:eastAsia="黑体" w:hAnsiTheme="majorHAnsi" w:cstheme="majorBidi"/>
      <w:bCs/>
      <w:szCs w:val="28"/>
    </w:rPr>
  </w:style>
  <w:style w:type="paragraph" w:styleId="5">
    <w:name w:val="heading 5"/>
    <w:basedOn w:val="a"/>
    <w:next w:val="a"/>
    <w:link w:val="5Char"/>
    <w:uiPriority w:val="9"/>
    <w:unhideWhenUsed/>
    <w:qFormat/>
    <w:rsid w:val="00057421"/>
    <w:pPr>
      <w:keepNext/>
      <w:keepLines/>
      <w:numPr>
        <w:ilvl w:val="4"/>
        <w:numId w:val="38"/>
      </w:numPr>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057421"/>
    <w:pPr>
      <w:keepNext/>
      <w:keepLines/>
      <w:numPr>
        <w:ilvl w:val="5"/>
        <w:numId w:val="38"/>
      </w:numPr>
      <w:spacing w:before="240" w:after="64" w:line="320" w:lineRule="auto"/>
      <w:outlineLvl w:val="5"/>
    </w:pPr>
    <w:rPr>
      <w:rFonts w:asciiTheme="majorHAnsi" w:eastAsiaTheme="majorEastAsia" w:hAnsiTheme="majorHAnsi" w:cstheme="majorBidi"/>
      <w:b/>
      <w:bCs/>
      <w:szCs w:val="24"/>
    </w:rPr>
  </w:style>
  <w:style w:type="paragraph" w:styleId="7">
    <w:name w:val="heading 7"/>
    <w:basedOn w:val="a"/>
    <w:next w:val="a"/>
    <w:link w:val="7Char"/>
    <w:uiPriority w:val="9"/>
    <w:semiHidden/>
    <w:unhideWhenUsed/>
    <w:qFormat/>
    <w:rsid w:val="00057421"/>
    <w:pPr>
      <w:keepNext/>
      <w:keepLines/>
      <w:numPr>
        <w:ilvl w:val="6"/>
        <w:numId w:val="38"/>
      </w:numPr>
      <w:spacing w:before="240" w:after="64" w:line="320" w:lineRule="auto"/>
      <w:outlineLvl w:val="6"/>
    </w:pPr>
    <w:rPr>
      <w:b/>
      <w:bCs/>
      <w:szCs w:val="24"/>
    </w:rPr>
  </w:style>
  <w:style w:type="paragraph" w:styleId="8">
    <w:name w:val="heading 8"/>
    <w:basedOn w:val="a"/>
    <w:next w:val="a"/>
    <w:link w:val="8Char"/>
    <w:uiPriority w:val="9"/>
    <w:semiHidden/>
    <w:unhideWhenUsed/>
    <w:qFormat/>
    <w:rsid w:val="00057421"/>
    <w:pPr>
      <w:keepNext/>
      <w:keepLines/>
      <w:numPr>
        <w:ilvl w:val="7"/>
        <w:numId w:val="38"/>
      </w:numPr>
      <w:spacing w:before="240" w:after="64" w:line="320" w:lineRule="auto"/>
      <w:outlineLvl w:val="7"/>
    </w:pPr>
    <w:rPr>
      <w:rFonts w:asciiTheme="majorHAnsi" w:eastAsiaTheme="majorEastAsia" w:hAnsiTheme="majorHAnsi" w:cstheme="majorBidi"/>
      <w:szCs w:val="24"/>
    </w:rPr>
  </w:style>
  <w:style w:type="paragraph" w:styleId="9">
    <w:name w:val="heading 9"/>
    <w:basedOn w:val="a"/>
    <w:next w:val="a"/>
    <w:link w:val="9Char"/>
    <w:uiPriority w:val="9"/>
    <w:semiHidden/>
    <w:unhideWhenUsed/>
    <w:qFormat/>
    <w:rsid w:val="00057421"/>
    <w:pPr>
      <w:keepNext/>
      <w:keepLines/>
      <w:numPr>
        <w:ilvl w:val="8"/>
        <w:numId w:val="38"/>
      </w:numPr>
      <w:spacing w:before="240" w:after="64" w:line="320" w:lineRule="auto"/>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E6F68"/>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uiPriority w:val="99"/>
    <w:rsid w:val="00AE6F68"/>
    <w:rPr>
      <w:sz w:val="18"/>
      <w:szCs w:val="18"/>
    </w:rPr>
  </w:style>
  <w:style w:type="paragraph" w:styleId="a5">
    <w:name w:val="footer"/>
    <w:basedOn w:val="a"/>
    <w:link w:val="Char0"/>
    <w:uiPriority w:val="99"/>
    <w:unhideWhenUsed/>
    <w:rsid w:val="00AE6F68"/>
    <w:pPr>
      <w:tabs>
        <w:tab w:val="center" w:pos="4153"/>
        <w:tab w:val="right" w:pos="8306"/>
      </w:tabs>
    </w:pPr>
    <w:rPr>
      <w:sz w:val="18"/>
      <w:szCs w:val="18"/>
    </w:rPr>
  </w:style>
  <w:style w:type="character" w:customStyle="1" w:styleId="Char0">
    <w:name w:val="页脚 Char"/>
    <w:basedOn w:val="a1"/>
    <w:link w:val="a5"/>
    <w:uiPriority w:val="99"/>
    <w:rsid w:val="00AE6F68"/>
    <w:rPr>
      <w:sz w:val="18"/>
      <w:szCs w:val="18"/>
    </w:rPr>
  </w:style>
  <w:style w:type="paragraph" w:styleId="a0">
    <w:name w:val="Body Text"/>
    <w:basedOn w:val="a"/>
    <w:link w:val="Char1"/>
    <w:uiPriority w:val="99"/>
    <w:unhideWhenUsed/>
    <w:rsid w:val="00AE6F68"/>
    <w:pPr>
      <w:spacing w:after="120"/>
    </w:pPr>
  </w:style>
  <w:style w:type="character" w:customStyle="1" w:styleId="Char1">
    <w:name w:val="正文文本 Char"/>
    <w:basedOn w:val="a1"/>
    <w:link w:val="a0"/>
    <w:uiPriority w:val="99"/>
    <w:rsid w:val="00AE6F68"/>
    <w:rPr>
      <w:rFonts w:ascii="Arial" w:eastAsia="Arial" w:hAnsi="Arial" w:cs="Arial"/>
      <w:snapToGrid w:val="0"/>
      <w:color w:val="000000"/>
      <w:kern w:val="0"/>
      <w:szCs w:val="21"/>
    </w:rPr>
  </w:style>
  <w:style w:type="character" w:customStyle="1" w:styleId="1Char">
    <w:name w:val="标题 1 Char"/>
    <w:basedOn w:val="a1"/>
    <w:link w:val="10"/>
    <w:uiPriority w:val="9"/>
    <w:rsid w:val="000D7E6B"/>
    <w:rPr>
      <w:rFonts w:ascii="Arial" w:eastAsia="黑体" w:hAnsi="Arial" w:cs="Arial"/>
      <w:bCs/>
      <w:snapToGrid w:val="0"/>
      <w:color w:val="000000"/>
      <w:kern w:val="44"/>
      <w:szCs w:val="44"/>
    </w:rPr>
  </w:style>
  <w:style w:type="paragraph" w:styleId="TOC">
    <w:name w:val="TOC Heading"/>
    <w:basedOn w:val="10"/>
    <w:next w:val="a"/>
    <w:uiPriority w:val="39"/>
    <w:unhideWhenUsed/>
    <w:qFormat/>
    <w:rsid w:val="00884DFC"/>
    <w:pPr>
      <w:kinsoku/>
      <w:autoSpaceDE/>
      <w:autoSpaceDN/>
      <w:adjustRightInd/>
      <w:snapToGrid/>
      <w:spacing w:before="240" w:after="0" w:line="259" w:lineRule="auto"/>
      <w:textAlignment w:val="auto"/>
      <w:outlineLvl w:val="9"/>
    </w:pPr>
    <w:rPr>
      <w:rFonts w:asciiTheme="majorHAnsi" w:eastAsiaTheme="majorEastAsia" w:hAnsiTheme="majorHAnsi" w:cstheme="majorBidi"/>
      <w:b/>
      <w:bCs w:val="0"/>
      <w:snapToGrid/>
      <w:color w:val="2F5496" w:themeColor="accent1" w:themeShade="BF"/>
      <w:kern w:val="0"/>
      <w:sz w:val="32"/>
      <w:szCs w:val="32"/>
    </w:rPr>
  </w:style>
  <w:style w:type="character" w:customStyle="1" w:styleId="2Char">
    <w:name w:val="标题 2 Char"/>
    <w:basedOn w:val="a1"/>
    <w:link w:val="2"/>
    <w:uiPriority w:val="9"/>
    <w:rsid w:val="001A3FB2"/>
    <w:rPr>
      <w:rFonts w:asciiTheme="majorHAnsi" w:eastAsia="黑体" w:hAnsiTheme="majorHAnsi" w:cstheme="majorBidi"/>
      <w:bCs/>
      <w:snapToGrid w:val="0"/>
      <w:color w:val="000000"/>
      <w:kern w:val="0"/>
      <w:szCs w:val="32"/>
    </w:rPr>
  </w:style>
  <w:style w:type="paragraph" w:customStyle="1" w:styleId="a6">
    <w:name w:val="标准文件_段"/>
    <w:link w:val="Char2"/>
    <w:rsid w:val="007D0FAA"/>
    <w:pPr>
      <w:autoSpaceDE w:val="0"/>
      <w:autoSpaceDN w:val="0"/>
      <w:ind w:firstLineChars="200" w:firstLine="200"/>
      <w:jc w:val="both"/>
    </w:pPr>
    <w:rPr>
      <w:rFonts w:ascii="宋体" w:eastAsia="宋体" w:hAnsi="Times New Roman" w:cs="Times New Roman"/>
      <w:noProof/>
      <w:kern w:val="0"/>
      <w:szCs w:val="20"/>
    </w:rPr>
  </w:style>
  <w:style w:type="character" w:customStyle="1" w:styleId="Char2">
    <w:name w:val="标准文件_段 Char"/>
    <w:link w:val="a6"/>
    <w:rsid w:val="007D0FAA"/>
    <w:rPr>
      <w:rFonts w:ascii="宋体" w:eastAsia="宋体" w:hAnsi="Times New Roman" w:cs="Times New Roman"/>
      <w:noProof/>
      <w:kern w:val="0"/>
      <w:szCs w:val="20"/>
    </w:rPr>
  </w:style>
  <w:style w:type="character" w:customStyle="1" w:styleId="3Char">
    <w:name w:val="标题 3 Char"/>
    <w:basedOn w:val="a1"/>
    <w:link w:val="3"/>
    <w:uiPriority w:val="9"/>
    <w:rsid w:val="00651D74"/>
    <w:rPr>
      <w:rFonts w:ascii="Arial" w:eastAsia="黑体" w:hAnsi="Arial" w:cs="Arial"/>
      <w:bCs/>
      <w:snapToGrid w:val="0"/>
      <w:color w:val="000000"/>
      <w:kern w:val="0"/>
      <w:szCs w:val="32"/>
    </w:rPr>
  </w:style>
  <w:style w:type="paragraph" w:styleId="a7">
    <w:name w:val="List Paragraph"/>
    <w:aliases w:val="标题2"/>
    <w:basedOn w:val="a"/>
    <w:link w:val="Char3"/>
    <w:uiPriority w:val="34"/>
    <w:qFormat/>
    <w:rsid w:val="00BD3DA5"/>
    <w:pPr>
      <w:ind w:firstLine="420"/>
    </w:pPr>
  </w:style>
  <w:style w:type="character" w:customStyle="1" w:styleId="Char3">
    <w:name w:val="列出段落 Char"/>
    <w:aliases w:val="标题2 Char"/>
    <w:link w:val="a7"/>
    <w:uiPriority w:val="34"/>
    <w:qFormat/>
    <w:rsid w:val="00E14125"/>
    <w:rPr>
      <w:rFonts w:ascii="Arial" w:eastAsia="宋体" w:hAnsi="Arial" w:cs="Arial"/>
      <w:snapToGrid w:val="0"/>
      <w:color w:val="000000"/>
      <w:kern w:val="0"/>
      <w:sz w:val="24"/>
      <w:szCs w:val="21"/>
    </w:rPr>
  </w:style>
  <w:style w:type="character" w:customStyle="1" w:styleId="Char4">
    <w:name w:val="！正文 Char"/>
    <w:link w:val="a8"/>
    <w:qFormat/>
    <w:locked/>
    <w:rsid w:val="004E1967"/>
    <w:rPr>
      <w:rFonts w:eastAsia="宋体"/>
      <w:color w:val="000000" w:themeColor="text1"/>
    </w:rPr>
  </w:style>
  <w:style w:type="paragraph" w:customStyle="1" w:styleId="a8">
    <w:name w:val="！正文"/>
    <w:basedOn w:val="a"/>
    <w:link w:val="Char4"/>
    <w:qFormat/>
    <w:rsid w:val="004E1967"/>
    <w:pPr>
      <w:widowControl w:val="0"/>
      <w:kinsoku/>
      <w:autoSpaceDE/>
      <w:autoSpaceDN/>
      <w:adjustRightInd/>
      <w:snapToGrid/>
      <w:jc w:val="both"/>
      <w:textAlignment w:val="auto"/>
    </w:pPr>
    <w:rPr>
      <w:rFonts w:asciiTheme="minorHAnsi" w:hAnsiTheme="minorHAnsi" w:cstheme="minorBidi"/>
      <w:snapToGrid/>
      <w:color w:val="000000" w:themeColor="text1"/>
      <w:kern w:val="2"/>
      <w:szCs w:val="22"/>
    </w:rPr>
  </w:style>
  <w:style w:type="paragraph" w:styleId="a9">
    <w:name w:val="caption"/>
    <w:basedOn w:val="a"/>
    <w:next w:val="a"/>
    <w:uiPriority w:val="35"/>
    <w:unhideWhenUsed/>
    <w:qFormat/>
    <w:rsid w:val="00493D9D"/>
    <w:pPr>
      <w:widowControl w:val="0"/>
      <w:kinsoku/>
      <w:autoSpaceDE/>
      <w:autoSpaceDN/>
      <w:adjustRightInd/>
      <w:snapToGrid/>
      <w:spacing w:line="240" w:lineRule="auto"/>
      <w:ind w:firstLineChars="0" w:firstLine="0"/>
      <w:jc w:val="both"/>
      <w:textAlignment w:val="auto"/>
    </w:pPr>
    <w:rPr>
      <w:rFonts w:asciiTheme="majorHAnsi" w:eastAsia="黑体" w:hAnsiTheme="majorHAnsi" w:cstheme="majorBidi"/>
      <w:snapToGrid/>
      <w:color w:val="auto"/>
      <w:kern w:val="2"/>
      <w:sz w:val="20"/>
      <w:szCs w:val="20"/>
    </w:rPr>
  </w:style>
  <w:style w:type="table" w:styleId="aa">
    <w:name w:val="Table Grid"/>
    <w:basedOn w:val="a2"/>
    <w:uiPriority w:val="39"/>
    <w:qFormat/>
    <w:rsid w:val="00493D9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unhideWhenUsed/>
    <w:rsid w:val="00C45466"/>
  </w:style>
  <w:style w:type="paragraph" w:styleId="20">
    <w:name w:val="toc 2"/>
    <w:basedOn w:val="a"/>
    <w:next w:val="a"/>
    <w:autoRedefine/>
    <w:uiPriority w:val="39"/>
    <w:unhideWhenUsed/>
    <w:rsid w:val="00C45466"/>
    <w:pPr>
      <w:ind w:leftChars="200" w:left="420"/>
    </w:pPr>
  </w:style>
  <w:style w:type="paragraph" w:styleId="30">
    <w:name w:val="toc 3"/>
    <w:basedOn w:val="a"/>
    <w:next w:val="a"/>
    <w:autoRedefine/>
    <w:uiPriority w:val="39"/>
    <w:unhideWhenUsed/>
    <w:rsid w:val="00C45466"/>
    <w:pPr>
      <w:ind w:leftChars="400" w:left="840"/>
    </w:pPr>
  </w:style>
  <w:style w:type="character" w:styleId="ab">
    <w:name w:val="Hyperlink"/>
    <w:basedOn w:val="a1"/>
    <w:uiPriority w:val="99"/>
    <w:unhideWhenUsed/>
    <w:rsid w:val="00C45466"/>
    <w:rPr>
      <w:color w:val="0563C1" w:themeColor="hyperlink"/>
      <w:u w:val="single"/>
    </w:rPr>
  </w:style>
  <w:style w:type="character" w:customStyle="1" w:styleId="4Char">
    <w:name w:val="标题 4 Char"/>
    <w:basedOn w:val="a1"/>
    <w:link w:val="4"/>
    <w:uiPriority w:val="9"/>
    <w:rsid w:val="00651D74"/>
    <w:rPr>
      <w:rFonts w:asciiTheme="majorHAnsi" w:eastAsia="黑体" w:hAnsiTheme="majorHAnsi" w:cstheme="majorBidi"/>
      <w:bCs/>
      <w:snapToGrid w:val="0"/>
      <w:color w:val="000000"/>
      <w:kern w:val="0"/>
      <w:szCs w:val="28"/>
    </w:rPr>
  </w:style>
  <w:style w:type="character" w:customStyle="1" w:styleId="5Char">
    <w:name w:val="标题 5 Char"/>
    <w:basedOn w:val="a1"/>
    <w:link w:val="5"/>
    <w:uiPriority w:val="9"/>
    <w:rsid w:val="00057421"/>
    <w:rPr>
      <w:rFonts w:ascii="Arial" w:eastAsia="宋体" w:hAnsi="Arial" w:cs="Arial"/>
      <w:b/>
      <w:bCs/>
      <w:snapToGrid w:val="0"/>
      <w:color w:val="000000"/>
      <w:kern w:val="0"/>
      <w:sz w:val="28"/>
      <w:szCs w:val="28"/>
    </w:rPr>
  </w:style>
  <w:style w:type="character" w:customStyle="1" w:styleId="6Char">
    <w:name w:val="标题 6 Char"/>
    <w:basedOn w:val="a1"/>
    <w:link w:val="6"/>
    <w:uiPriority w:val="9"/>
    <w:semiHidden/>
    <w:rsid w:val="00057421"/>
    <w:rPr>
      <w:rFonts w:asciiTheme="majorHAnsi" w:eastAsiaTheme="majorEastAsia" w:hAnsiTheme="majorHAnsi" w:cstheme="majorBidi"/>
      <w:b/>
      <w:bCs/>
      <w:snapToGrid w:val="0"/>
      <w:color w:val="000000"/>
      <w:kern w:val="0"/>
      <w:sz w:val="24"/>
      <w:szCs w:val="24"/>
    </w:rPr>
  </w:style>
  <w:style w:type="character" w:customStyle="1" w:styleId="7Char">
    <w:name w:val="标题 7 Char"/>
    <w:basedOn w:val="a1"/>
    <w:link w:val="7"/>
    <w:uiPriority w:val="9"/>
    <w:semiHidden/>
    <w:rsid w:val="00057421"/>
    <w:rPr>
      <w:rFonts w:ascii="Arial" w:eastAsia="宋体" w:hAnsi="Arial" w:cs="Arial"/>
      <w:b/>
      <w:bCs/>
      <w:snapToGrid w:val="0"/>
      <w:color w:val="000000"/>
      <w:kern w:val="0"/>
      <w:sz w:val="24"/>
      <w:szCs w:val="24"/>
    </w:rPr>
  </w:style>
  <w:style w:type="character" w:customStyle="1" w:styleId="8Char">
    <w:name w:val="标题 8 Char"/>
    <w:basedOn w:val="a1"/>
    <w:link w:val="8"/>
    <w:uiPriority w:val="9"/>
    <w:semiHidden/>
    <w:rsid w:val="00057421"/>
    <w:rPr>
      <w:rFonts w:asciiTheme="majorHAnsi" w:eastAsiaTheme="majorEastAsia" w:hAnsiTheme="majorHAnsi" w:cstheme="majorBidi"/>
      <w:snapToGrid w:val="0"/>
      <w:color w:val="000000"/>
      <w:kern w:val="0"/>
      <w:sz w:val="24"/>
      <w:szCs w:val="24"/>
    </w:rPr>
  </w:style>
  <w:style w:type="character" w:customStyle="1" w:styleId="9Char">
    <w:name w:val="标题 9 Char"/>
    <w:basedOn w:val="a1"/>
    <w:link w:val="9"/>
    <w:uiPriority w:val="9"/>
    <w:semiHidden/>
    <w:rsid w:val="00057421"/>
    <w:rPr>
      <w:rFonts w:asciiTheme="majorHAnsi" w:eastAsiaTheme="majorEastAsia" w:hAnsiTheme="majorHAnsi" w:cstheme="majorBidi"/>
      <w:snapToGrid w:val="0"/>
      <w:color w:val="000000"/>
      <w:kern w:val="0"/>
      <w:szCs w:val="21"/>
    </w:rPr>
  </w:style>
  <w:style w:type="paragraph" w:customStyle="1" w:styleId="21">
    <w:name w:val="样式 正文文本 + 微软雅黑 五号 首行缩进:  2 字符"/>
    <w:basedOn w:val="a0"/>
    <w:rsid w:val="00C36345"/>
    <w:pPr>
      <w:widowControl w:val="0"/>
      <w:kinsoku/>
      <w:autoSpaceDE/>
      <w:autoSpaceDN/>
      <w:adjustRightInd/>
      <w:snapToGrid/>
      <w:spacing w:after="0"/>
      <w:ind w:firstLine="420"/>
      <w:jc w:val="both"/>
      <w:textAlignment w:val="auto"/>
    </w:pPr>
    <w:rPr>
      <w:rFonts w:ascii="微软雅黑" w:eastAsia="仿宋_GB2312" w:hAnsi="微软雅黑" w:cs="宋体"/>
      <w:snapToGrid/>
      <w:color w:val="auto"/>
      <w:kern w:val="2"/>
      <w:sz w:val="28"/>
      <w:szCs w:val="20"/>
    </w:rPr>
  </w:style>
  <w:style w:type="paragraph" w:customStyle="1" w:styleId="ac">
    <w:name w:val="表格标题栏样式"/>
    <w:basedOn w:val="a"/>
    <w:rsid w:val="00C36345"/>
    <w:pPr>
      <w:widowControl w:val="0"/>
      <w:kinsoku/>
      <w:autoSpaceDE/>
      <w:autoSpaceDN/>
      <w:adjustRightInd/>
      <w:snapToGrid/>
      <w:jc w:val="center"/>
      <w:textAlignment w:val="auto"/>
    </w:pPr>
    <w:rPr>
      <w:rFonts w:ascii="仿宋_GB2312" w:eastAsia="黑体" w:hAnsi="宋体" w:cs="宋体"/>
      <w:snapToGrid/>
      <w:color w:val="auto"/>
      <w:kern w:val="2"/>
      <w:szCs w:val="20"/>
    </w:rPr>
  </w:style>
  <w:style w:type="paragraph" w:customStyle="1" w:styleId="ad">
    <w:name w:val="表格内文字样式"/>
    <w:basedOn w:val="a"/>
    <w:link w:val="Char5"/>
    <w:rsid w:val="00C36345"/>
    <w:pPr>
      <w:widowControl w:val="0"/>
      <w:kinsoku/>
      <w:autoSpaceDE/>
      <w:autoSpaceDN/>
      <w:adjustRightInd/>
      <w:snapToGrid/>
      <w:jc w:val="both"/>
      <w:textAlignment w:val="auto"/>
    </w:pPr>
    <w:rPr>
      <w:rFonts w:ascii="宋体" w:hAnsi="宋体" w:cs="宋体"/>
      <w:snapToGrid/>
      <w:color w:val="auto"/>
      <w:kern w:val="2"/>
      <w:szCs w:val="20"/>
    </w:rPr>
  </w:style>
  <w:style w:type="character" w:customStyle="1" w:styleId="Char5">
    <w:name w:val="表格内文字样式 Char"/>
    <w:link w:val="ad"/>
    <w:rsid w:val="00C36345"/>
    <w:rPr>
      <w:rFonts w:ascii="宋体" w:eastAsia="宋体" w:hAnsi="宋体" w:cs="宋体"/>
      <w:sz w:val="24"/>
      <w:szCs w:val="20"/>
    </w:rPr>
  </w:style>
  <w:style w:type="numbering" w:customStyle="1" w:styleId="1">
    <w:name w:val="样式1"/>
    <w:uiPriority w:val="99"/>
    <w:rsid w:val="00C36345"/>
    <w:pPr>
      <w:numPr>
        <w:numId w:val="41"/>
      </w:numPr>
    </w:pPr>
  </w:style>
  <w:style w:type="paragraph" w:customStyle="1" w:styleId="12">
    <w:name w:val="标题1"/>
    <w:basedOn w:val="a"/>
    <w:rsid w:val="00C36345"/>
    <w:pPr>
      <w:widowControl w:val="0"/>
      <w:kinsoku/>
      <w:autoSpaceDE/>
      <w:autoSpaceDN/>
      <w:adjustRightInd/>
      <w:snapToGrid/>
      <w:ind w:left="425" w:hanging="425"/>
      <w:jc w:val="both"/>
      <w:textAlignment w:val="auto"/>
    </w:pPr>
    <w:rPr>
      <w:rFonts w:asciiTheme="minorHAnsi" w:eastAsiaTheme="minorEastAsia" w:hAnsiTheme="minorHAnsi" w:cstheme="minorBidi"/>
      <w:snapToGrid/>
      <w:color w:val="auto"/>
      <w:kern w:val="2"/>
      <w:szCs w:val="22"/>
    </w:rPr>
  </w:style>
  <w:style w:type="paragraph" w:customStyle="1" w:styleId="31">
    <w:name w:val="标题3"/>
    <w:basedOn w:val="a"/>
    <w:rsid w:val="00C36345"/>
    <w:pPr>
      <w:widowControl w:val="0"/>
      <w:kinsoku/>
      <w:autoSpaceDE/>
      <w:autoSpaceDN/>
      <w:adjustRightInd/>
      <w:snapToGrid/>
      <w:ind w:left="1418" w:hanging="567"/>
      <w:jc w:val="both"/>
      <w:textAlignment w:val="auto"/>
    </w:pPr>
    <w:rPr>
      <w:rFonts w:asciiTheme="minorHAnsi" w:eastAsiaTheme="minorEastAsia" w:hAnsiTheme="minorHAnsi" w:cstheme="minorBidi"/>
      <w:snapToGrid/>
      <w:color w:val="auto"/>
      <w:kern w:val="2"/>
      <w:szCs w:val="22"/>
    </w:rPr>
  </w:style>
  <w:style w:type="paragraph" w:customStyle="1" w:styleId="40">
    <w:name w:val="标题4"/>
    <w:basedOn w:val="a"/>
    <w:rsid w:val="00C36345"/>
    <w:pPr>
      <w:widowControl w:val="0"/>
      <w:kinsoku/>
      <w:autoSpaceDE/>
      <w:autoSpaceDN/>
      <w:adjustRightInd/>
      <w:snapToGrid/>
      <w:ind w:left="1984" w:hanging="708"/>
      <w:jc w:val="both"/>
      <w:textAlignment w:val="auto"/>
    </w:pPr>
    <w:rPr>
      <w:rFonts w:asciiTheme="minorHAnsi" w:eastAsiaTheme="minorEastAsia" w:hAnsiTheme="minorHAnsi" w:cstheme="minorBidi"/>
      <w:snapToGrid/>
      <w:color w:val="auto"/>
      <w:kern w:val="2"/>
      <w:szCs w:val="22"/>
    </w:rPr>
  </w:style>
  <w:style w:type="paragraph" w:customStyle="1" w:styleId="50">
    <w:name w:val="标题5"/>
    <w:basedOn w:val="a"/>
    <w:rsid w:val="00C36345"/>
    <w:pPr>
      <w:widowControl w:val="0"/>
      <w:kinsoku/>
      <w:autoSpaceDE/>
      <w:autoSpaceDN/>
      <w:adjustRightInd/>
      <w:snapToGrid/>
      <w:ind w:left="2551" w:hanging="850"/>
      <w:jc w:val="both"/>
      <w:textAlignment w:val="auto"/>
    </w:pPr>
    <w:rPr>
      <w:rFonts w:asciiTheme="minorHAnsi" w:eastAsiaTheme="minorEastAsia" w:hAnsiTheme="minorHAnsi" w:cstheme="minorBidi"/>
      <w:snapToGrid/>
      <w:color w:val="auto"/>
      <w:kern w:val="2"/>
      <w:szCs w:val="22"/>
    </w:rPr>
  </w:style>
  <w:style w:type="paragraph" w:styleId="ae">
    <w:name w:val="Balloon Text"/>
    <w:basedOn w:val="a"/>
    <w:link w:val="Char6"/>
    <w:uiPriority w:val="99"/>
    <w:semiHidden/>
    <w:unhideWhenUsed/>
    <w:rsid w:val="003E1741"/>
    <w:pPr>
      <w:spacing w:line="240" w:lineRule="auto"/>
    </w:pPr>
    <w:rPr>
      <w:sz w:val="18"/>
      <w:szCs w:val="18"/>
    </w:rPr>
  </w:style>
  <w:style w:type="character" w:customStyle="1" w:styleId="Char6">
    <w:name w:val="批注框文本 Char"/>
    <w:basedOn w:val="a1"/>
    <w:link w:val="ae"/>
    <w:uiPriority w:val="99"/>
    <w:semiHidden/>
    <w:rsid w:val="003E1741"/>
    <w:rPr>
      <w:rFonts w:ascii="Arial" w:eastAsia="宋体" w:hAnsi="Arial" w:cs="Arial"/>
      <w:snapToGrid w:val="0"/>
      <w:color w:val="000000"/>
      <w:kern w:val="0"/>
      <w:sz w:val="18"/>
      <w:szCs w:val="18"/>
    </w:rPr>
  </w:style>
  <w:style w:type="character" w:styleId="af">
    <w:name w:val="annotation reference"/>
    <w:basedOn w:val="a1"/>
    <w:uiPriority w:val="99"/>
    <w:semiHidden/>
    <w:unhideWhenUsed/>
    <w:qFormat/>
    <w:rsid w:val="006D3ADA"/>
    <w:rPr>
      <w:sz w:val="21"/>
      <w:szCs w:val="21"/>
    </w:rPr>
  </w:style>
  <w:style w:type="paragraph" w:styleId="af0">
    <w:name w:val="annotation text"/>
    <w:basedOn w:val="a"/>
    <w:link w:val="Char7"/>
    <w:uiPriority w:val="99"/>
    <w:semiHidden/>
    <w:unhideWhenUsed/>
    <w:qFormat/>
    <w:rsid w:val="006D3ADA"/>
  </w:style>
  <w:style w:type="character" w:customStyle="1" w:styleId="Char7">
    <w:name w:val="批注文字 Char"/>
    <w:basedOn w:val="a1"/>
    <w:link w:val="af0"/>
    <w:uiPriority w:val="99"/>
    <w:semiHidden/>
    <w:qFormat/>
    <w:rsid w:val="006D3ADA"/>
    <w:rPr>
      <w:rFonts w:ascii="Arial" w:eastAsia="宋体" w:hAnsi="Arial" w:cs="Arial"/>
      <w:snapToGrid w:val="0"/>
      <w:color w:val="000000"/>
      <w:kern w:val="0"/>
      <w:sz w:val="24"/>
      <w:szCs w:val="21"/>
    </w:rPr>
  </w:style>
  <w:style w:type="paragraph" w:styleId="af1">
    <w:name w:val="annotation subject"/>
    <w:basedOn w:val="af0"/>
    <w:next w:val="af0"/>
    <w:link w:val="Char8"/>
    <w:uiPriority w:val="99"/>
    <w:semiHidden/>
    <w:unhideWhenUsed/>
    <w:rsid w:val="006D3ADA"/>
    <w:rPr>
      <w:b/>
      <w:bCs/>
    </w:rPr>
  </w:style>
  <w:style w:type="character" w:customStyle="1" w:styleId="Char8">
    <w:name w:val="批注主题 Char"/>
    <w:basedOn w:val="Char7"/>
    <w:link w:val="af1"/>
    <w:uiPriority w:val="99"/>
    <w:semiHidden/>
    <w:rsid w:val="006D3ADA"/>
    <w:rPr>
      <w:rFonts w:ascii="Arial" w:eastAsia="宋体" w:hAnsi="Arial" w:cs="Arial"/>
      <w:b/>
      <w:bCs/>
      <w:snapToGrid w:val="0"/>
      <w:color w:val="000000"/>
      <w:kern w:val="0"/>
      <w:sz w:val="24"/>
      <w:szCs w:val="21"/>
    </w:rPr>
  </w:style>
  <w:style w:type="paragraph" w:customStyle="1" w:styleId="af2">
    <w:name w:val="段"/>
    <w:link w:val="Char9"/>
    <w:qFormat/>
    <w:rsid w:val="00D91D79"/>
    <w:pPr>
      <w:autoSpaceDE w:val="0"/>
      <w:autoSpaceDN w:val="0"/>
      <w:ind w:firstLineChars="200" w:firstLine="200"/>
      <w:jc w:val="both"/>
    </w:pPr>
    <w:rPr>
      <w:rFonts w:ascii="宋体" w:eastAsia="宋体" w:hAnsi="Times New Roman" w:cs="Times New Roman"/>
      <w:noProof/>
      <w:kern w:val="0"/>
      <w:szCs w:val="20"/>
    </w:rPr>
  </w:style>
  <w:style w:type="character" w:customStyle="1" w:styleId="Char9">
    <w:name w:val="段 Char"/>
    <w:link w:val="af2"/>
    <w:qFormat/>
    <w:rsid w:val="00D91D79"/>
    <w:rPr>
      <w:rFonts w:ascii="宋体" w:eastAsia="宋体" w:hAnsi="Times New Roman" w:cs="Times New Roman"/>
      <w:noProof/>
      <w:kern w:val="0"/>
      <w:szCs w:val="20"/>
    </w:rPr>
  </w:style>
  <w:style w:type="paragraph" w:customStyle="1" w:styleId="af3">
    <w:name w:val="参考文献"/>
    <w:basedOn w:val="a"/>
    <w:next w:val="af2"/>
    <w:rsid w:val="00D91D79"/>
    <w:pPr>
      <w:keepNext/>
      <w:pageBreakBefore/>
      <w:shd w:val="clear" w:color="FFFFFF" w:fill="FFFFFF"/>
      <w:kinsoku/>
      <w:autoSpaceDE/>
      <w:autoSpaceDN/>
      <w:adjustRightInd/>
      <w:snapToGrid/>
      <w:spacing w:before="640" w:after="200" w:line="240" w:lineRule="auto"/>
      <w:ind w:firstLineChars="0" w:firstLine="0"/>
      <w:jc w:val="center"/>
      <w:textAlignment w:val="auto"/>
      <w:outlineLvl w:val="0"/>
    </w:pPr>
    <w:rPr>
      <w:rFonts w:ascii="黑体" w:eastAsia="黑体" w:hAnsi="Times New Roman" w:cs="Times New Roman"/>
      <w:snapToGrid/>
      <w:color w:val="auto"/>
      <w:szCs w:val="20"/>
    </w:rPr>
  </w:style>
  <w:style w:type="paragraph" w:customStyle="1" w:styleId="af4">
    <w:name w:val="标准称谓"/>
    <w:next w:val="a"/>
    <w:qFormat/>
    <w:rsid w:val="00164AF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kern w:val="0"/>
      <w:sz w:val="52"/>
      <w:szCs w:val="20"/>
    </w:rPr>
  </w:style>
  <w:style w:type="paragraph" w:customStyle="1" w:styleId="af5">
    <w:name w:val="封面标准英文名称"/>
    <w:qFormat/>
    <w:rsid w:val="00EB34A0"/>
    <w:pPr>
      <w:widowControl w:val="0"/>
      <w:spacing w:line="360" w:lineRule="exact"/>
      <w:jc w:val="center"/>
    </w:pPr>
    <w:rPr>
      <w:rFonts w:ascii="Times New Roman" w:eastAsia="宋体" w:hAnsi="Times New Roman" w:cs="Times New Roman"/>
      <w:kern w:val="0"/>
      <w:sz w:val="28"/>
      <w:szCs w:val="20"/>
    </w:rPr>
  </w:style>
  <w:style w:type="paragraph" w:customStyle="1" w:styleId="af6">
    <w:name w:val="标准文件_文件名称"/>
    <w:basedOn w:val="a6"/>
    <w:next w:val="a6"/>
    <w:qFormat/>
    <w:rsid w:val="00EB34A0"/>
    <w:pPr>
      <w:framePr w:w="9639" w:h="6976" w:hRule="exact" w:wrap="auto" w:vAnchor="page" w:hAnchor="page" w:y="6408"/>
      <w:autoSpaceDE/>
      <w:autoSpaceDN/>
      <w:spacing w:line="700" w:lineRule="exact"/>
      <w:ind w:firstLineChars="0" w:firstLine="0"/>
      <w:jc w:val="center"/>
    </w:pPr>
    <w:rPr>
      <w:rFonts w:ascii="黑体" w:eastAsia="黑体" w:hAnsi="黑体"/>
      <w:bCs/>
      <w:noProof w:val="0"/>
      <w:sz w:val="52"/>
    </w:rPr>
  </w:style>
  <w:style w:type="paragraph" w:customStyle="1" w:styleId="af7">
    <w:name w:val="发布部门"/>
    <w:next w:val="a6"/>
    <w:qFormat/>
    <w:rsid w:val="00EB34A0"/>
    <w:pPr>
      <w:framePr w:w="7433" w:h="585" w:hRule="exact" w:hSpace="180" w:vSpace="180" w:wrap="around" w:hAnchor="margin" w:xAlign="center" w:y="14401" w:anchorLock="1"/>
      <w:jc w:val="center"/>
    </w:pPr>
    <w:rPr>
      <w:rFonts w:ascii="宋体" w:eastAsia="宋体" w:hAnsi="Times New Roman" w:cs="Times New Roman"/>
      <w:b/>
      <w:w w:val="135"/>
      <w:kern w:val="0"/>
      <w:sz w:val="36"/>
      <w:szCs w:val="20"/>
    </w:rPr>
  </w:style>
  <w:style w:type="paragraph" w:styleId="41">
    <w:name w:val="toc 4"/>
    <w:basedOn w:val="a"/>
    <w:next w:val="a"/>
    <w:autoRedefine/>
    <w:uiPriority w:val="39"/>
    <w:unhideWhenUsed/>
    <w:rsid w:val="002432D1"/>
    <w:pPr>
      <w:widowControl w:val="0"/>
      <w:kinsoku/>
      <w:autoSpaceDE/>
      <w:autoSpaceDN/>
      <w:adjustRightInd/>
      <w:snapToGrid/>
      <w:spacing w:line="240" w:lineRule="auto"/>
      <w:ind w:leftChars="600" w:left="1260" w:firstLineChars="0" w:firstLine="0"/>
      <w:jc w:val="both"/>
      <w:textAlignment w:val="auto"/>
    </w:pPr>
    <w:rPr>
      <w:rFonts w:asciiTheme="minorHAnsi" w:eastAsiaTheme="minorEastAsia" w:hAnsiTheme="minorHAnsi" w:cstheme="minorBidi"/>
      <w:snapToGrid/>
      <w:color w:val="auto"/>
      <w:kern w:val="2"/>
      <w:szCs w:val="22"/>
    </w:rPr>
  </w:style>
  <w:style w:type="paragraph" w:styleId="51">
    <w:name w:val="toc 5"/>
    <w:basedOn w:val="a"/>
    <w:next w:val="a"/>
    <w:autoRedefine/>
    <w:uiPriority w:val="39"/>
    <w:unhideWhenUsed/>
    <w:rsid w:val="002432D1"/>
    <w:pPr>
      <w:widowControl w:val="0"/>
      <w:kinsoku/>
      <w:autoSpaceDE/>
      <w:autoSpaceDN/>
      <w:adjustRightInd/>
      <w:snapToGrid/>
      <w:spacing w:line="240" w:lineRule="auto"/>
      <w:ind w:leftChars="800" w:left="1680" w:firstLineChars="0" w:firstLine="0"/>
      <w:jc w:val="both"/>
      <w:textAlignment w:val="auto"/>
    </w:pPr>
    <w:rPr>
      <w:rFonts w:asciiTheme="minorHAnsi" w:eastAsiaTheme="minorEastAsia" w:hAnsiTheme="minorHAnsi" w:cstheme="minorBidi"/>
      <w:snapToGrid/>
      <w:color w:val="auto"/>
      <w:kern w:val="2"/>
      <w:szCs w:val="22"/>
    </w:rPr>
  </w:style>
  <w:style w:type="paragraph" w:styleId="60">
    <w:name w:val="toc 6"/>
    <w:basedOn w:val="a"/>
    <w:next w:val="a"/>
    <w:autoRedefine/>
    <w:uiPriority w:val="39"/>
    <w:unhideWhenUsed/>
    <w:rsid w:val="002432D1"/>
    <w:pPr>
      <w:widowControl w:val="0"/>
      <w:kinsoku/>
      <w:autoSpaceDE/>
      <w:autoSpaceDN/>
      <w:adjustRightInd/>
      <w:snapToGrid/>
      <w:spacing w:line="240" w:lineRule="auto"/>
      <w:ind w:leftChars="1000" w:left="2100" w:firstLineChars="0" w:firstLine="0"/>
      <w:jc w:val="both"/>
      <w:textAlignment w:val="auto"/>
    </w:pPr>
    <w:rPr>
      <w:rFonts w:asciiTheme="minorHAnsi" w:eastAsiaTheme="minorEastAsia" w:hAnsiTheme="minorHAnsi" w:cstheme="minorBidi"/>
      <w:snapToGrid/>
      <w:color w:val="auto"/>
      <w:kern w:val="2"/>
      <w:szCs w:val="22"/>
    </w:rPr>
  </w:style>
  <w:style w:type="paragraph" w:styleId="70">
    <w:name w:val="toc 7"/>
    <w:basedOn w:val="a"/>
    <w:next w:val="a"/>
    <w:autoRedefine/>
    <w:uiPriority w:val="39"/>
    <w:unhideWhenUsed/>
    <w:rsid w:val="002432D1"/>
    <w:pPr>
      <w:widowControl w:val="0"/>
      <w:kinsoku/>
      <w:autoSpaceDE/>
      <w:autoSpaceDN/>
      <w:adjustRightInd/>
      <w:snapToGrid/>
      <w:spacing w:line="240" w:lineRule="auto"/>
      <w:ind w:leftChars="1200" w:left="2520" w:firstLineChars="0" w:firstLine="0"/>
      <w:jc w:val="both"/>
      <w:textAlignment w:val="auto"/>
    </w:pPr>
    <w:rPr>
      <w:rFonts w:asciiTheme="minorHAnsi" w:eastAsiaTheme="minorEastAsia" w:hAnsiTheme="minorHAnsi" w:cstheme="minorBidi"/>
      <w:snapToGrid/>
      <w:color w:val="auto"/>
      <w:kern w:val="2"/>
      <w:szCs w:val="22"/>
    </w:rPr>
  </w:style>
  <w:style w:type="paragraph" w:styleId="80">
    <w:name w:val="toc 8"/>
    <w:basedOn w:val="a"/>
    <w:next w:val="a"/>
    <w:autoRedefine/>
    <w:uiPriority w:val="39"/>
    <w:unhideWhenUsed/>
    <w:rsid w:val="002432D1"/>
    <w:pPr>
      <w:widowControl w:val="0"/>
      <w:kinsoku/>
      <w:autoSpaceDE/>
      <w:autoSpaceDN/>
      <w:adjustRightInd/>
      <w:snapToGrid/>
      <w:spacing w:line="240" w:lineRule="auto"/>
      <w:ind w:leftChars="1400" w:left="2940" w:firstLineChars="0" w:firstLine="0"/>
      <w:jc w:val="both"/>
      <w:textAlignment w:val="auto"/>
    </w:pPr>
    <w:rPr>
      <w:rFonts w:asciiTheme="minorHAnsi" w:eastAsiaTheme="minorEastAsia" w:hAnsiTheme="minorHAnsi" w:cstheme="minorBidi"/>
      <w:snapToGrid/>
      <w:color w:val="auto"/>
      <w:kern w:val="2"/>
      <w:szCs w:val="22"/>
    </w:rPr>
  </w:style>
  <w:style w:type="paragraph" w:styleId="90">
    <w:name w:val="toc 9"/>
    <w:basedOn w:val="a"/>
    <w:next w:val="a"/>
    <w:autoRedefine/>
    <w:uiPriority w:val="39"/>
    <w:unhideWhenUsed/>
    <w:rsid w:val="002432D1"/>
    <w:pPr>
      <w:widowControl w:val="0"/>
      <w:kinsoku/>
      <w:autoSpaceDE/>
      <w:autoSpaceDN/>
      <w:adjustRightInd/>
      <w:snapToGrid/>
      <w:spacing w:line="240" w:lineRule="auto"/>
      <w:ind w:leftChars="1600" w:left="3360" w:firstLineChars="0" w:firstLine="0"/>
      <w:jc w:val="both"/>
      <w:textAlignment w:val="auto"/>
    </w:pPr>
    <w:rPr>
      <w:rFonts w:asciiTheme="minorHAnsi" w:eastAsiaTheme="minorEastAsia" w:hAnsiTheme="minorHAnsi" w:cstheme="minorBidi"/>
      <w:snapToGrid/>
      <w:color w:val="auto"/>
      <w:kern w:val="2"/>
      <w:szCs w:val="22"/>
    </w:rPr>
  </w:style>
  <w:style w:type="paragraph" w:customStyle="1" w:styleId="af8">
    <w:name w:val="标准文件_前言、引言标题"/>
    <w:next w:val="a"/>
    <w:qFormat/>
    <w:rsid w:val="002432D1"/>
    <w:pPr>
      <w:shd w:val="clear" w:color="FFFFFF" w:fill="FFFFFF"/>
      <w:spacing w:afterLines="150" w:after="150"/>
      <w:jc w:val="center"/>
      <w:outlineLvl w:val="0"/>
    </w:pPr>
    <w:rPr>
      <w:rFonts w:ascii="黑体" w:eastAsia="黑体" w:hAnsi="Times New Roman" w:cs="Times New Roman"/>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732">
      <w:bodyDiv w:val="1"/>
      <w:marLeft w:val="0"/>
      <w:marRight w:val="0"/>
      <w:marTop w:val="0"/>
      <w:marBottom w:val="0"/>
      <w:divBdr>
        <w:top w:val="none" w:sz="0" w:space="0" w:color="auto"/>
        <w:left w:val="none" w:sz="0" w:space="0" w:color="auto"/>
        <w:bottom w:val="none" w:sz="0" w:space="0" w:color="auto"/>
        <w:right w:val="none" w:sz="0" w:space="0" w:color="auto"/>
      </w:divBdr>
      <w:divsChild>
        <w:div w:id="270402620">
          <w:marLeft w:val="0"/>
          <w:marRight w:val="0"/>
          <w:marTop w:val="0"/>
          <w:marBottom w:val="0"/>
          <w:divBdr>
            <w:top w:val="none" w:sz="0" w:space="0" w:color="auto"/>
            <w:left w:val="none" w:sz="0" w:space="0" w:color="auto"/>
            <w:bottom w:val="none" w:sz="0" w:space="0" w:color="auto"/>
            <w:right w:val="none" w:sz="0" w:space="0" w:color="auto"/>
          </w:divBdr>
        </w:div>
        <w:div w:id="155805105">
          <w:marLeft w:val="0"/>
          <w:marRight w:val="0"/>
          <w:marTop w:val="0"/>
          <w:marBottom w:val="0"/>
          <w:divBdr>
            <w:top w:val="none" w:sz="0" w:space="0" w:color="auto"/>
            <w:left w:val="none" w:sz="0" w:space="0" w:color="auto"/>
            <w:bottom w:val="none" w:sz="0" w:space="0" w:color="auto"/>
            <w:right w:val="none" w:sz="0" w:space="0" w:color="auto"/>
          </w:divBdr>
        </w:div>
        <w:div w:id="1635985560">
          <w:marLeft w:val="0"/>
          <w:marRight w:val="0"/>
          <w:marTop w:val="0"/>
          <w:marBottom w:val="0"/>
          <w:divBdr>
            <w:top w:val="none" w:sz="0" w:space="0" w:color="auto"/>
            <w:left w:val="none" w:sz="0" w:space="0" w:color="auto"/>
            <w:bottom w:val="none" w:sz="0" w:space="0" w:color="auto"/>
            <w:right w:val="none" w:sz="0" w:space="0" w:color="auto"/>
          </w:divBdr>
        </w:div>
        <w:div w:id="1967926243">
          <w:marLeft w:val="0"/>
          <w:marRight w:val="0"/>
          <w:marTop w:val="0"/>
          <w:marBottom w:val="0"/>
          <w:divBdr>
            <w:top w:val="none" w:sz="0" w:space="0" w:color="auto"/>
            <w:left w:val="none" w:sz="0" w:space="0" w:color="auto"/>
            <w:bottom w:val="none" w:sz="0" w:space="0" w:color="auto"/>
            <w:right w:val="none" w:sz="0" w:space="0" w:color="auto"/>
          </w:divBdr>
        </w:div>
        <w:div w:id="1218274444">
          <w:marLeft w:val="0"/>
          <w:marRight w:val="0"/>
          <w:marTop w:val="0"/>
          <w:marBottom w:val="0"/>
          <w:divBdr>
            <w:top w:val="none" w:sz="0" w:space="0" w:color="auto"/>
            <w:left w:val="none" w:sz="0" w:space="0" w:color="auto"/>
            <w:bottom w:val="none" w:sz="0" w:space="0" w:color="auto"/>
            <w:right w:val="none" w:sz="0" w:space="0" w:color="auto"/>
          </w:divBdr>
        </w:div>
        <w:div w:id="2082169815">
          <w:marLeft w:val="0"/>
          <w:marRight w:val="0"/>
          <w:marTop w:val="0"/>
          <w:marBottom w:val="0"/>
          <w:divBdr>
            <w:top w:val="none" w:sz="0" w:space="0" w:color="auto"/>
            <w:left w:val="none" w:sz="0" w:space="0" w:color="auto"/>
            <w:bottom w:val="none" w:sz="0" w:space="0" w:color="auto"/>
            <w:right w:val="none" w:sz="0" w:space="0" w:color="auto"/>
          </w:divBdr>
        </w:div>
        <w:div w:id="1387605745">
          <w:marLeft w:val="0"/>
          <w:marRight w:val="0"/>
          <w:marTop w:val="0"/>
          <w:marBottom w:val="0"/>
          <w:divBdr>
            <w:top w:val="none" w:sz="0" w:space="0" w:color="auto"/>
            <w:left w:val="none" w:sz="0" w:space="0" w:color="auto"/>
            <w:bottom w:val="none" w:sz="0" w:space="0" w:color="auto"/>
            <w:right w:val="none" w:sz="0" w:space="0" w:color="auto"/>
          </w:divBdr>
        </w:div>
        <w:div w:id="1542395973">
          <w:marLeft w:val="0"/>
          <w:marRight w:val="0"/>
          <w:marTop w:val="0"/>
          <w:marBottom w:val="0"/>
          <w:divBdr>
            <w:top w:val="none" w:sz="0" w:space="0" w:color="auto"/>
            <w:left w:val="none" w:sz="0" w:space="0" w:color="auto"/>
            <w:bottom w:val="none" w:sz="0" w:space="0" w:color="auto"/>
            <w:right w:val="none" w:sz="0" w:space="0" w:color="auto"/>
          </w:divBdr>
        </w:div>
        <w:div w:id="431168140">
          <w:marLeft w:val="0"/>
          <w:marRight w:val="0"/>
          <w:marTop w:val="0"/>
          <w:marBottom w:val="0"/>
          <w:divBdr>
            <w:top w:val="none" w:sz="0" w:space="0" w:color="auto"/>
            <w:left w:val="none" w:sz="0" w:space="0" w:color="auto"/>
            <w:bottom w:val="none" w:sz="0" w:space="0" w:color="auto"/>
            <w:right w:val="none" w:sz="0" w:space="0" w:color="auto"/>
          </w:divBdr>
        </w:div>
        <w:div w:id="1903901653">
          <w:marLeft w:val="0"/>
          <w:marRight w:val="0"/>
          <w:marTop w:val="0"/>
          <w:marBottom w:val="0"/>
          <w:divBdr>
            <w:top w:val="none" w:sz="0" w:space="0" w:color="auto"/>
            <w:left w:val="none" w:sz="0" w:space="0" w:color="auto"/>
            <w:bottom w:val="none" w:sz="0" w:space="0" w:color="auto"/>
            <w:right w:val="none" w:sz="0" w:space="0" w:color="auto"/>
          </w:divBdr>
        </w:div>
      </w:divsChild>
    </w:div>
    <w:div w:id="567767363">
      <w:bodyDiv w:val="1"/>
      <w:marLeft w:val="0"/>
      <w:marRight w:val="0"/>
      <w:marTop w:val="0"/>
      <w:marBottom w:val="0"/>
      <w:divBdr>
        <w:top w:val="none" w:sz="0" w:space="0" w:color="auto"/>
        <w:left w:val="none" w:sz="0" w:space="0" w:color="auto"/>
        <w:bottom w:val="none" w:sz="0" w:space="0" w:color="auto"/>
        <w:right w:val="none" w:sz="0" w:space="0" w:color="auto"/>
      </w:divBdr>
      <w:divsChild>
        <w:div w:id="131872290">
          <w:marLeft w:val="0"/>
          <w:marRight w:val="0"/>
          <w:marTop w:val="0"/>
          <w:marBottom w:val="0"/>
          <w:divBdr>
            <w:top w:val="none" w:sz="0" w:space="0" w:color="auto"/>
            <w:left w:val="none" w:sz="0" w:space="0" w:color="auto"/>
            <w:bottom w:val="none" w:sz="0" w:space="0" w:color="auto"/>
            <w:right w:val="none" w:sz="0" w:space="0" w:color="auto"/>
          </w:divBdr>
        </w:div>
        <w:div w:id="1533574763">
          <w:marLeft w:val="0"/>
          <w:marRight w:val="0"/>
          <w:marTop w:val="0"/>
          <w:marBottom w:val="0"/>
          <w:divBdr>
            <w:top w:val="none" w:sz="0" w:space="0" w:color="auto"/>
            <w:left w:val="none" w:sz="0" w:space="0" w:color="auto"/>
            <w:bottom w:val="none" w:sz="0" w:space="0" w:color="auto"/>
            <w:right w:val="none" w:sz="0" w:space="0" w:color="auto"/>
          </w:divBdr>
        </w:div>
        <w:div w:id="207496897">
          <w:marLeft w:val="0"/>
          <w:marRight w:val="0"/>
          <w:marTop w:val="0"/>
          <w:marBottom w:val="0"/>
          <w:divBdr>
            <w:top w:val="none" w:sz="0" w:space="0" w:color="auto"/>
            <w:left w:val="none" w:sz="0" w:space="0" w:color="auto"/>
            <w:bottom w:val="none" w:sz="0" w:space="0" w:color="auto"/>
            <w:right w:val="none" w:sz="0" w:space="0" w:color="auto"/>
          </w:divBdr>
        </w:div>
        <w:div w:id="1275602403">
          <w:marLeft w:val="0"/>
          <w:marRight w:val="0"/>
          <w:marTop w:val="0"/>
          <w:marBottom w:val="0"/>
          <w:divBdr>
            <w:top w:val="none" w:sz="0" w:space="0" w:color="auto"/>
            <w:left w:val="none" w:sz="0" w:space="0" w:color="auto"/>
            <w:bottom w:val="none" w:sz="0" w:space="0" w:color="auto"/>
            <w:right w:val="none" w:sz="0" w:space="0" w:color="auto"/>
          </w:divBdr>
        </w:div>
      </w:divsChild>
    </w:div>
    <w:div w:id="1233464671">
      <w:bodyDiv w:val="1"/>
      <w:marLeft w:val="0"/>
      <w:marRight w:val="0"/>
      <w:marTop w:val="0"/>
      <w:marBottom w:val="0"/>
      <w:divBdr>
        <w:top w:val="none" w:sz="0" w:space="0" w:color="auto"/>
        <w:left w:val="none" w:sz="0" w:space="0" w:color="auto"/>
        <w:bottom w:val="none" w:sz="0" w:space="0" w:color="auto"/>
        <w:right w:val="none" w:sz="0" w:space="0" w:color="auto"/>
      </w:divBdr>
      <w:divsChild>
        <w:div w:id="1553466474">
          <w:marLeft w:val="0"/>
          <w:marRight w:val="0"/>
          <w:marTop w:val="0"/>
          <w:marBottom w:val="0"/>
          <w:divBdr>
            <w:top w:val="none" w:sz="0" w:space="0" w:color="auto"/>
            <w:left w:val="none" w:sz="0" w:space="0" w:color="auto"/>
            <w:bottom w:val="none" w:sz="0" w:space="0" w:color="auto"/>
            <w:right w:val="none" w:sz="0" w:space="0" w:color="auto"/>
          </w:divBdr>
        </w:div>
        <w:div w:id="1904633515">
          <w:marLeft w:val="0"/>
          <w:marRight w:val="0"/>
          <w:marTop w:val="0"/>
          <w:marBottom w:val="0"/>
          <w:divBdr>
            <w:top w:val="none" w:sz="0" w:space="0" w:color="auto"/>
            <w:left w:val="none" w:sz="0" w:space="0" w:color="auto"/>
            <w:bottom w:val="none" w:sz="0" w:space="0" w:color="auto"/>
            <w:right w:val="none" w:sz="0" w:space="0" w:color="auto"/>
          </w:divBdr>
        </w:div>
      </w:divsChild>
    </w:div>
    <w:div w:id="1258323860">
      <w:bodyDiv w:val="1"/>
      <w:marLeft w:val="0"/>
      <w:marRight w:val="0"/>
      <w:marTop w:val="0"/>
      <w:marBottom w:val="0"/>
      <w:divBdr>
        <w:top w:val="none" w:sz="0" w:space="0" w:color="auto"/>
        <w:left w:val="none" w:sz="0" w:space="0" w:color="auto"/>
        <w:bottom w:val="none" w:sz="0" w:space="0" w:color="auto"/>
        <w:right w:val="none" w:sz="0" w:space="0" w:color="auto"/>
      </w:divBdr>
    </w:div>
    <w:div w:id="165008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2000%E5%9B%BD%E5%AE%B6%E5%A4%A7%E5%9C%B0%E5%9D%90%E6%A0%87%E7%B3%BB&amp;tn=44039180_cpr&amp;fenlei=mv6quAkxTZn0IZRqIHckPjm4nH00T1YYnHI-rj7BPjw-PWfdnAns0ZwV5Hcvrjm3rH6sPfKWUMw85HfYnjn4nH6sgvPsT6KdThsqpZwYTjCEQLGCpyw9Uz4Bmy-bIi4WUvYETgN-TLwGUv3EnH63PWfkPjfLnjc3Pj61n1Dsr0"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 Id="rId27"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8442D-4DB5-4D58-8484-DD72899D6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19</Pages>
  <Words>2229</Words>
  <Characters>12708</Characters>
  <Application>Microsoft Office Word</Application>
  <DocSecurity>0</DocSecurity>
  <Lines>105</Lines>
  <Paragraphs>29</Paragraphs>
  <ScaleCrop>false</ScaleCrop>
  <Company>Microsoft</Company>
  <LinksUpToDate>false</LinksUpToDate>
  <CharactersWithSpaces>14908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Antoco</dc:creator>
  <cp:lastModifiedBy>A</cp:lastModifiedBy>
  <cp:revision>208</cp:revision>
  <dcterms:created xsi:type="dcterms:W3CDTF">2022-10-10T02:41:00Z</dcterms:created>
  <dcterms:modified xsi:type="dcterms:W3CDTF">2022-10-12T07:40:00Z</dcterms:modified>
</cp:coreProperties>
</file>