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A20F" w14:textId="345B8B23" w:rsidR="002C1FDC" w:rsidRPr="00AB5BC5" w:rsidRDefault="00AB5BC5" w:rsidP="002C1FDC">
      <w:pPr>
        <w:snapToGrid w:val="0"/>
        <w:spacing w:afterLines="100" w:after="312"/>
        <w:rPr>
          <w:rFonts w:ascii="黑体" w:eastAsia="黑体" w:hAnsi="黑体" w:cs="Times New Roman"/>
          <w:b/>
          <w:bCs/>
          <w:sz w:val="24"/>
        </w:rPr>
      </w:pPr>
      <w:bookmarkStart w:id="0" w:name="_Hlk100643699"/>
      <w:r w:rsidRPr="00AB5BC5">
        <w:rPr>
          <w:rFonts w:ascii="黑体" w:eastAsia="黑体" w:hAnsi="黑体" w:cs="Times New Roman" w:hint="eastAsia"/>
          <w:b/>
          <w:bCs/>
          <w:sz w:val="24"/>
        </w:rPr>
        <w:t>ICS号</w:t>
      </w:r>
    </w:p>
    <w:p w14:paraId="36F589C5" w14:textId="210974C2" w:rsidR="00AB5BC5" w:rsidRPr="00AB5BC5" w:rsidRDefault="00AB5BC5" w:rsidP="002C1FDC">
      <w:pPr>
        <w:snapToGrid w:val="0"/>
        <w:spacing w:afterLines="100" w:after="312"/>
        <w:rPr>
          <w:rFonts w:ascii="黑体" w:eastAsia="黑体" w:hAnsi="黑体" w:cs="Times New Roman" w:hint="eastAsia"/>
          <w:b/>
          <w:bCs/>
          <w:sz w:val="24"/>
        </w:rPr>
      </w:pPr>
      <w:r w:rsidRPr="00AB5BC5">
        <w:rPr>
          <w:rFonts w:ascii="黑体" w:eastAsia="黑体" w:hAnsi="黑体" w:cs="Times New Roman" w:hint="eastAsia"/>
          <w:b/>
          <w:bCs/>
          <w:sz w:val="24"/>
        </w:rPr>
        <w:t>中国标准文献分类号</w:t>
      </w:r>
    </w:p>
    <w:p w14:paraId="37081BE6" w14:textId="3FE7FA0D" w:rsidR="002C1FDC" w:rsidRDefault="002C1FDC" w:rsidP="002C1FDC">
      <w:pPr>
        <w:snapToGrid w:val="0"/>
        <w:spacing w:afterLines="100" w:after="312"/>
        <w:rPr>
          <w:rFonts w:ascii="Times New Roman" w:eastAsia="宋体" w:hAnsi="Times New Roman" w:cs="Times New Roman"/>
          <w:b/>
          <w:bCs/>
          <w:sz w:val="24"/>
        </w:rPr>
      </w:pPr>
    </w:p>
    <w:p w14:paraId="41709F50" w14:textId="77777777" w:rsidR="00C00FCB" w:rsidRDefault="00C00FCB" w:rsidP="002C1FDC">
      <w:pPr>
        <w:snapToGrid w:val="0"/>
        <w:spacing w:afterLines="100" w:after="312"/>
        <w:rPr>
          <w:rFonts w:ascii="Times New Roman" w:eastAsia="宋体" w:hAnsi="Times New Roman" w:cs="Times New Roman" w:hint="eastAsia"/>
          <w:b/>
          <w:bCs/>
          <w:sz w:val="24"/>
        </w:rPr>
      </w:pPr>
    </w:p>
    <w:p w14:paraId="4724A1DB" w14:textId="78B84D5F" w:rsidR="008D65AF" w:rsidRPr="00AB5BC5" w:rsidRDefault="00AB5BC5" w:rsidP="00AB5BC5">
      <w:pPr>
        <w:snapToGrid w:val="0"/>
        <w:spacing w:afterLines="100" w:after="312"/>
        <w:jc w:val="center"/>
        <w:rPr>
          <w:rFonts w:ascii="黑体" w:eastAsia="黑体" w:hAnsi="黑体" w:cs="Times New Roman"/>
          <w:b/>
          <w:bCs/>
          <w:w w:val="150"/>
          <w:sz w:val="56"/>
          <w:szCs w:val="56"/>
        </w:rPr>
      </w:pPr>
      <w:r w:rsidRPr="00AB5BC5">
        <w:rPr>
          <w:rFonts w:ascii="黑体" w:eastAsia="黑体" w:hAnsi="黑体" w:cs="Times New Roman" w:hint="eastAsia"/>
          <w:b/>
          <w:bCs/>
          <w:w w:val="150"/>
          <w:sz w:val="56"/>
          <w:szCs w:val="56"/>
        </w:rPr>
        <w:t xml:space="preserve">团 </w:t>
      </w:r>
      <w:r w:rsidRPr="00AB5BC5">
        <w:rPr>
          <w:rFonts w:ascii="黑体" w:eastAsia="黑体" w:hAnsi="黑体" w:cs="Times New Roman"/>
          <w:b/>
          <w:bCs/>
          <w:w w:val="150"/>
          <w:sz w:val="56"/>
          <w:szCs w:val="56"/>
        </w:rPr>
        <w:t xml:space="preserve"> </w:t>
      </w:r>
      <w:r w:rsidRPr="00AB5BC5">
        <w:rPr>
          <w:rFonts w:ascii="黑体" w:eastAsia="黑体" w:hAnsi="黑体" w:cs="Times New Roman" w:hint="eastAsia"/>
          <w:b/>
          <w:bCs/>
          <w:w w:val="150"/>
          <w:sz w:val="56"/>
          <w:szCs w:val="56"/>
        </w:rPr>
        <w:t xml:space="preserve">体 </w:t>
      </w:r>
      <w:r w:rsidRPr="00AB5BC5">
        <w:rPr>
          <w:rFonts w:ascii="黑体" w:eastAsia="黑体" w:hAnsi="黑体" w:cs="Times New Roman"/>
          <w:b/>
          <w:bCs/>
          <w:w w:val="150"/>
          <w:sz w:val="56"/>
          <w:szCs w:val="56"/>
        </w:rPr>
        <w:t xml:space="preserve"> </w:t>
      </w:r>
      <w:r w:rsidRPr="00AB5BC5">
        <w:rPr>
          <w:rFonts w:ascii="黑体" w:eastAsia="黑体" w:hAnsi="黑体" w:cs="Times New Roman" w:hint="eastAsia"/>
          <w:b/>
          <w:bCs/>
          <w:w w:val="150"/>
          <w:sz w:val="56"/>
          <w:szCs w:val="56"/>
        </w:rPr>
        <w:t xml:space="preserve">标 </w:t>
      </w:r>
      <w:r w:rsidRPr="00AB5BC5">
        <w:rPr>
          <w:rFonts w:ascii="黑体" w:eastAsia="黑体" w:hAnsi="黑体" w:cs="Times New Roman"/>
          <w:b/>
          <w:bCs/>
          <w:w w:val="150"/>
          <w:sz w:val="56"/>
          <w:szCs w:val="56"/>
        </w:rPr>
        <w:t xml:space="preserve"> </w:t>
      </w:r>
      <w:r w:rsidRPr="00AB5BC5">
        <w:rPr>
          <w:rFonts w:ascii="黑体" w:eastAsia="黑体" w:hAnsi="黑体" w:cs="Times New Roman" w:hint="eastAsia"/>
          <w:b/>
          <w:bCs/>
          <w:w w:val="150"/>
          <w:sz w:val="56"/>
          <w:szCs w:val="56"/>
        </w:rPr>
        <w:t>准</w:t>
      </w:r>
    </w:p>
    <w:p w14:paraId="4D23135B" w14:textId="7DCE62FD" w:rsidR="002C1FDC" w:rsidRDefault="002C1FDC" w:rsidP="002C1FDC">
      <w:pPr>
        <w:pBdr>
          <w:bottom w:val="single" w:sz="6" w:space="1" w:color="auto"/>
        </w:pBdr>
        <w:snapToGrid w:val="0"/>
        <w:spacing w:afterLines="100" w:after="312"/>
        <w:rPr>
          <w:rFonts w:ascii="Times New Roman" w:eastAsia="宋体" w:hAnsi="Times New Roman" w:cs="Times New Roman"/>
          <w:b/>
          <w:bCs/>
          <w:sz w:val="24"/>
        </w:rPr>
      </w:pPr>
    </w:p>
    <w:p w14:paraId="71B87F3D" w14:textId="77777777" w:rsidR="00AB5BC5" w:rsidRPr="002C1FDC" w:rsidRDefault="00AB5BC5" w:rsidP="002C1FDC">
      <w:pPr>
        <w:pBdr>
          <w:bottom w:val="single" w:sz="6" w:space="1" w:color="auto"/>
        </w:pBdr>
        <w:snapToGrid w:val="0"/>
        <w:spacing w:afterLines="100" w:after="312"/>
        <w:rPr>
          <w:rFonts w:ascii="Times New Roman" w:eastAsia="宋体" w:hAnsi="Times New Roman" w:cs="Times New Roman" w:hint="eastAsia"/>
          <w:b/>
          <w:bCs/>
          <w:sz w:val="24"/>
        </w:rPr>
      </w:pPr>
    </w:p>
    <w:p w14:paraId="6166AD71" w14:textId="0D51A3C8" w:rsidR="00AB5BC5" w:rsidRDefault="00AB5BC5" w:rsidP="002C1FDC">
      <w:pPr>
        <w:snapToGrid w:val="0"/>
        <w:spacing w:afterLines="100" w:after="312"/>
        <w:rPr>
          <w:rFonts w:ascii="Times New Roman" w:eastAsia="宋体" w:hAnsi="Times New Roman" w:cs="Times New Roman" w:hint="eastAsia"/>
          <w:b/>
          <w:bCs/>
          <w:sz w:val="24"/>
        </w:rPr>
      </w:pPr>
    </w:p>
    <w:p w14:paraId="1004D5CC" w14:textId="77777777" w:rsidR="00C00FCB" w:rsidRPr="002C1FDC" w:rsidRDefault="00C00FCB" w:rsidP="002C1FDC">
      <w:pPr>
        <w:snapToGrid w:val="0"/>
        <w:spacing w:afterLines="100" w:after="312"/>
        <w:rPr>
          <w:rFonts w:ascii="Times New Roman" w:eastAsia="宋体" w:hAnsi="Times New Roman" w:cs="Times New Roman" w:hint="eastAsia"/>
          <w:b/>
          <w:bCs/>
          <w:sz w:val="24"/>
        </w:rPr>
      </w:pPr>
    </w:p>
    <w:p w14:paraId="05D29434" w14:textId="77777777" w:rsidR="002C1FDC" w:rsidRPr="00AB5BC5" w:rsidRDefault="002C1FDC" w:rsidP="002C1FDC">
      <w:pPr>
        <w:snapToGrid w:val="0"/>
        <w:spacing w:afterLines="100" w:after="312"/>
        <w:jc w:val="center"/>
        <w:rPr>
          <w:rFonts w:ascii="黑体" w:eastAsia="黑体" w:hAnsi="黑体" w:cs="Times New Roman"/>
          <w:sz w:val="52"/>
          <w:szCs w:val="52"/>
        </w:rPr>
      </w:pPr>
      <w:r w:rsidRPr="00AB5BC5">
        <w:rPr>
          <w:rFonts w:ascii="黑体" w:eastAsia="黑体" w:hAnsi="黑体" w:cs="Times New Roman"/>
          <w:sz w:val="52"/>
          <w:szCs w:val="52"/>
        </w:rPr>
        <w:t>信息能量路由器的技术规范</w:t>
      </w:r>
    </w:p>
    <w:p w14:paraId="7A8C424A" w14:textId="6B03832E" w:rsidR="002C1FDC" w:rsidRPr="00AB5BC5" w:rsidRDefault="002C1FDC" w:rsidP="002C1FDC">
      <w:pPr>
        <w:snapToGrid w:val="0"/>
        <w:spacing w:afterLines="100" w:after="312"/>
        <w:jc w:val="center"/>
        <w:rPr>
          <w:rFonts w:ascii="Times New Roman" w:eastAsia="宋体" w:hAnsi="Times New Roman" w:cs="Times New Roman"/>
          <w:sz w:val="52"/>
          <w:szCs w:val="52"/>
        </w:rPr>
      </w:pPr>
      <w:r w:rsidRPr="00AB5BC5">
        <w:rPr>
          <w:rFonts w:ascii="Times New Roman" w:eastAsia="宋体" w:hAnsi="Times New Roman" w:cs="Times New Roman"/>
          <w:sz w:val="52"/>
          <w:szCs w:val="52"/>
        </w:rPr>
        <w:t>Technical specifications of information-energy router</w:t>
      </w:r>
    </w:p>
    <w:bookmarkEnd w:id="0"/>
    <w:p w14:paraId="520FFABD" w14:textId="5C9AA702" w:rsidR="004F1401" w:rsidRPr="00AB5BC5" w:rsidRDefault="00AB5BC5" w:rsidP="002C1FDC">
      <w:pPr>
        <w:snapToGrid w:val="0"/>
        <w:spacing w:afterLines="100" w:after="312"/>
        <w:jc w:val="center"/>
        <w:rPr>
          <w:rFonts w:ascii="黑体" w:eastAsia="黑体" w:hAnsi="黑体" w:cs="Times New Roman"/>
          <w:sz w:val="52"/>
          <w:szCs w:val="52"/>
        </w:rPr>
      </w:pPr>
      <w:r>
        <w:rPr>
          <w:rFonts w:ascii="黑体" w:eastAsia="黑体" w:hAnsi="黑体" w:cs="Times New Roman" w:hint="eastAsia"/>
          <w:sz w:val="52"/>
          <w:szCs w:val="52"/>
        </w:rPr>
        <w:t>（</w:t>
      </w:r>
      <w:r w:rsidRPr="00AB5BC5">
        <w:rPr>
          <w:rFonts w:ascii="黑体" w:eastAsia="黑体" w:hAnsi="黑体" w:cs="Times New Roman" w:hint="eastAsia"/>
          <w:sz w:val="52"/>
          <w:szCs w:val="52"/>
        </w:rPr>
        <w:t>征求意见稿</w:t>
      </w:r>
      <w:r>
        <w:rPr>
          <w:rFonts w:ascii="黑体" w:eastAsia="黑体" w:hAnsi="黑体" w:cs="Times New Roman" w:hint="eastAsia"/>
          <w:sz w:val="52"/>
          <w:szCs w:val="52"/>
        </w:rPr>
        <w:t>）</w:t>
      </w:r>
    </w:p>
    <w:p w14:paraId="535F0D91" w14:textId="248AB80C" w:rsidR="00AB5BC5" w:rsidRDefault="00AB5BC5" w:rsidP="002C1FDC">
      <w:pPr>
        <w:snapToGrid w:val="0"/>
        <w:spacing w:afterLines="100" w:after="312"/>
        <w:jc w:val="center"/>
        <w:rPr>
          <w:rFonts w:ascii="黑体" w:eastAsia="黑体" w:hAnsi="黑体" w:cs="Times New Roman"/>
          <w:b/>
          <w:bCs/>
          <w:sz w:val="48"/>
          <w:szCs w:val="48"/>
        </w:rPr>
      </w:pPr>
    </w:p>
    <w:p w14:paraId="78C35C07" w14:textId="77777777" w:rsidR="00C00FCB" w:rsidRDefault="00C00FCB" w:rsidP="002C1FDC">
      <w:pPr>
        <w:snapToGrid w:val="0"/>
        <w:spacing w:afterLines="100" w:after="312"/>
        <w:jc w:val="center"/>
        <w:rPr>
          <w:rFonts w:ascii="黑体" w:eastAsia="黑体" w:hAnsi="黑体" w:cs="Times New Roman" w:hint="eastAsia"/>
          <w:b/>
          <w:bCs/>
          <w:sz w:val="48"/>
          <w:szCs w:val="48"/>
        </w:rPr>
      </w:pPr>
    </w:p>
    <w:p w14:paraId="717D491C" w14:textId="77777777" w:rsidR="00AB5BC5" w:rsidRDefault="00AB5BC5" w:rsidP="002C1FDC">
      <w:pPr>
        <w:snapToGrid w:val="0"/>
        <w:spacing w:afterLines="100" w:after="312"/>
        <w:jc w:val="center"/>
        <w:rPr>
          <w:rFonts w:ascii="黑体" w:eastAsia="黑体" w:hAnsi="黑体" w:cs="Times New Roman"/>
          <w:b/>
          <w:bCs/>
          <w:sz w:val="48"/>
          <w:szCs w:val="48"/>
        </w:rPr>
      </w:pPr>
    </w:p>
    <w:p w14:paraId="693A4B3A" w14:textId="7A51157D" w:rsidR="00AB5BC5" w:rsidRPr="00C00FCB" w:rsidRDefault="00AB5BC5" w:rsidP="00AB5BC5">
      <w:pPr>
        <w:pBdr>
          <w:bottom w:val="single" w:sz="6" w:space="1" w:color="auto"/>
        </w:pBdr>
        <w:snapToGrid w:val="0"/>
        <w:spacing w:afterLines="100" w:after="312"/>
        <w:jc w:val="center"/>
        <w:rPr>
          <w:rFonts w:ascii="黑体" w:eastAsia="黑体" w:hAnsi="黑体" w:cs="Times New Roman"/>
          <w:sz w:val="36"/>
          <w:szCs w:val="36"/>
        </w:rPr>
      </w:pPr>
      <w:r w:rsidRPr="00C00FCB">
        <w:rPr>
          <w:rFonts w:ascii="黑体" w:eastAsia="黑体" w:hAnsi="黑体" w:cs="Times New Roman" w:hint="eastAsia"/>
          <w:sz w:val="36"/>
          <w:szCs w:val="36"/>
        </w:rPr>
        <w:t xml:space="preserve">XXXX-XX-XX发布 </w:t>
      </w:r>
      <w:r w:rsidRPr="00C00FCB">
        <w:rPr>
          <w:rFonts w:ascii="黑体" w:eastAsia="黑体" w:hAnsi="黑体" w:cs="Times New Roman"/>
          <w:sz w:val="36"/>
          <w:szCs w:val="36"/>
        </w:rPr>
        <w:t xml:space="preserve">          </w:t>
      </w:r>
      <w:r w:rsidR="00C00FCB">
        <w:rPr>
          <w:rFonts w:ascii="黑体" w:eastAsia="黑体" w:hAnsi="黑体" w:cs="Times New Roman"/>
          <w:sz w:val="36"/>
          <w:szCs w:val="36"/>
        </w:rPr>
        <w:t xml:space="preserve">      </w:t>
      </w:r>
      <w:r w:rsidRPr="00C00FCB">
        <w:rPr>
          <w:rFonts w:ascii="黑体" w:eastAsia="黑体" w:hAnsi="黑体" w:cs="Times New Roman" w:hint="eastAsia"/>
          <w:sz w:val="36"/>
          <w:szCs w:val="36"/>
        </w:rPr>
        <w:t>XXXX-XX-XX</w:t>
      </w:r>
      <w:r w:rsidRPr="00C00FCB">
        <w:rPr>
          <w:rFonts w:ascii="黑体" w:eastAsia="黑体" w:hAnsi="黑体" w:cs="Times New Roman" w:hint="eastAsia"/>
          <w:sz w:val="36"/>
          <w:szCs w:val="36"/>
        </w:rPr>
        <w:t>实施</w:t>
      </w:r>
    </w:p>
    <w:p w14:paraId="06CFA4DE" w14:textId="1A7970C5" w:rsidR="002C1FDC" w:rsidRDefault="00AB5BC5" w:rsidP="00C00FCB">
      <w:pPr>
        <w:snapToGrid w:val="0"/>
        <w:spacing w:afterLines="100" w:after="312"/>
        <w:jc w:val="center"/>
        <w:rPr>
          <w:rFonts w:ascii="Times New Roman" w:eastAsia="宋体" w:hAnsi="Times New Roman" w:cs="Times New Roman"/>
          <w:b/>
          <w:bCs/>
          <w:sz w:val="36"/>
          <w:szCs w:val="36"/>
        </w:rPr>
      </w:pPr>
      <w:r w:rsidRPr="00C00FCB">
        <w:rPr>
          <w:rFonts w:ascii="黑体" w:eastAsia="黑体" w:hAnsi="黑体" w:cs="Times New Roman" w:hint="eastAsia"/>
          <w:w w:val="150"/>
          <w:sz w:val="48"/>
          <w:szCs w:val="48"/>
        </w:rPr>
        <w:t>中国自动化学会</w:t>
      </w:r>
      <w:r w:rsidRPr="00C00FCB">
        <w:rPr>
          <w:rFonts w:ascii="黑体" w:eastAsia="黑体" w:hAnsi="黑体" w:cs="Times New Roman" w:hint="eastAsia"/>
          <w:sz w:val="36"/>
          <w:szCs w:val="36"/>
        </w:rPr>
        <w:t>发布</w:t>
      </w:r>
      <w:r w:rsidR="002C1FDC" w:rsidRPr="001B4527">
        <w:rPr>
          <w:rFonts w:ascii="Times New Roman" w:eastAsia="宋体" w:hAnsi="Times New Roman" w:cs="Times New Roman"/>
          <w:b/>
          <w:bCs/>
          <w:sz w:val="36"/>
          <w:szCs w:val="36"/>
        </w:rPr>
        <w:br w:type="page"/>
      </w:r>
    </w:p>
    <w:p w14:paraId="66F4872D" w14:textId="77777777" w:rsidR="002C1FDC" w:rsidRPr="001B4527" w:rsidRDefault="002C1FDC" w:rsidP="002C1FDC">
      <w:pPr>
        <w:widowControl/>
        <w:spacing w:afterLines="200" w:after="624"/>
        <w:jc w:val="center"/>
        <w:rPr>
          <w:rFonts w:ascii="黑体" w:eastAsia="黑体" w:hAnsi="黑体" w:cs="Times New Roman"/>
          <w:b/>
          <w:bCs/>
          <w:sz w:val="36"/>
          <w:szCs w:val="36"/>
        </w:rPr>
      </w:pPr>
      <w:r w:rsidRPr="001B4527">
        <w:rPr>
          <w:rFonts w:ascii="黑体" w:eastAsia="黑体" w:hAnsi="黑体" w:cs="Times New Roman"/>
          <w:b/>
          <w:bCs/>
          <w:sz w:val="36"/>
          <w:szCs w:val="36"/>
        </w:rPr>
        <w:lastRenderedPageBreak/>
        <w:t>目    录</w:t>
      </w:r>
    </w:p>
    <w:sdt>
      <w:sdtPr>
        <w:rPr>
          <w:rFonts w:ascii="Times New Roman" w:eastAsia="宋体" w:hAnsi="Times New Roman" w:cstheme="minorBidi"/>
          <w:kern w:val="2"/>
          <w:sz w:val="21"/>
          <w:szCs w:val="24"/>
          <w:lang w:val="zh-CN"/>
        </w:rPr>
        <w:id w:val="784001924"/>
        <w:docPartObj>
          <w:docPartGallery w:val="Table of Contents"/>
          <w:docPartUnique/>
        </w:docPartObj>
      </w:sdtPr>
      <w:sdtEndPr>
        <w:rPr>
          <w:b/>
          <w:bCs/>
        </w:rPr>
      </w:sdtEndPr>
      <w:sdtContent>
        <w:p w14:paraId="7879AD7D" w14:textId="1A9EA3B5" w:rsidR="001B4527" w:rsidRPr="001B4527" w:rsidRDefault="002C1FDC">
          <w:pPr>
            <w:pStyle w:val="TOC1"/>
            <w:tabs>
              <w:tab w:val="right" w:leader="dot" w:pos="8296"/>
            </w:tabs>
            <w:rPr>
              <w:rFonts w:ascii="Times New Roman" w:hAnsi="Times New Roman"/>
              <w:noProof/>
              <w:kern w:val="2"/>
              <w:sz w:val="21"/>
            </w:rPr>
          </w:pPr>
          <w:r w:rsidRPr="001B4527">
            <w:rPr>
              <w:rFonts w:ascii="Times New Roman" w:eastAsia="宋体" w:hAnsi="Times New Roman"/>
              <w:color w:val="2F5496" w:themeColor="accent1" w:themeShade="BF"/>
              <w:sz w:val="32"/>
              <w:szCs w:val="32"/>
            </w:rPr>
            <w:fldChar w:fldCharType="begin"/>
          </w:r>
          <w:r w:rsidRPr="001B4527">
            <w:rPr>
              <w:rFonts w:ascii="Times New Roman" w:eastAsia="宋体" w:hAnsi="Times New Roman"/>
            </w:rPr>
            <w:instrText xml:space="preserve"> TOC \o "1-3" \h \z \u </w:instrText>
          </w:r>
          <w:r w:rsidRPr="001B4527">
            <w:rPr>
              <w:rFonts w:ascii="Times New Roman" w:eastAsia="宋体" w:hAnsi="Times New Roman"/>
              <w:color w:val="2F5496" w:themeColor="accent1" w:themeShade="BF"/>
              <w:sz w:val="32"/>
              <w:szCs w:val="32"/>
            </w:rPr>
            <w:fldChar w:fldCharType="separate"/>
          </w:r>
          <w:hyperlink w:anchor="_Toc105788447" w:history="1">
            <w:r w:rsidR="001B4527" w:rsidRPr="001B4527">
              <w:rPr>
                <w:rStyle w:val="ac"/>
                <w:rFonts w:ascii="Times New Roman" w:eastAsia="黑体" w:hAnsi="Times New Roman"/>
                <w:noProof/>
              </w:rPr>
              <w:t>前</w:t>
            </w:r>
            <w:r w:rsidR="001B4527" w:rsidRPr="001B4527">
              <w:rPr>
                <w:rStyle w:val="ac"/>
                <w:rFonts w:ascii="Times New Roman" w:eastAsia="黑体" w:hAnsi="Times New Roman"/>
                <w:noProof/>
              </w:rPr>
              <w:t xml:space="preserve">     </w:t>
            </w:r>
            <w:r w:rsidR="001B4527" w:rsidRPr="001B4527">
              <w:rPr>
                <w:rStyle w:val="ac"/>
                <w:rFonts w:ascii="Times New Roman" w:eastAsia="黑体" w:hAnsi="Times New Roman"/>
                <w:noProof/>
              </w:rPr>
              <w:t>言</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_Toc105788447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4</w:t>
            </w:r>
            <w:r w:rsidR="001B4527" w:rsidRPr="001B4527">
              <w:rPr>
                <w:rFonts w:ascii="Times New Roman" w:hAnsi="Times New Roman"/>
                <w:noProof/>
                <w:webHidden/>
              </w:rPr>
              <w:fldChar w:fldCharType="end"/>
            </w:r>
          </w:hyperlink>
        </w:p>
        <w:p w14:paraId="6F017D29" w14:textId="67C95582" w:rsidR="001B4527" w:rsidRPr="001B4527" w:rsidRDefault="00000000">
          <w:pPr>
            <w:pStyle w:val="TOC1"/>
            <w:tabs>
              <w:tab w:val="right" w:leader="dot" w:pos="8296"/>
            </w:tabs>
            <w:rPr>
              <w:rFonts w:ascii="Times New Roman" w:hAnsi="Times New Roman"/>
              <w:noProof/>
              <w:kern w:val="2"/>
              <w:sz w:val="21"/>
            </w:rPr>
          </w:pPr>
          <w:hyperlink w:anchor="_Toc105788448" w:history="1">
            <w:r w:rsidR="001B4527" w:rsidRPr="001B4527">
              <w:rPr>
                <w:rStyle w:val="ac"/>
                <w:rFonts w:ascii="Times New Roman" w:eastAsia="宋体" w:hAnsi="Times New Roman"/>
                <w:noProof/>
              </w:rPr>
              <w:t>1</w:t>
            </w:r>
            <w:r w:rsidR="001B4527" w:rsidRPr="001B4527">
              <w:rPr>
                <w:rStyle w:val="ac"/>
                <w:rFonts w:ascii="Times New Roman" w:eastAsia="宋体" w:hAnsi="Times New Roman"/>
                <w:noProof/>
              </w:rPr>
              <w:t>范围</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_Toc105788448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5</w:t>
            </w:r>
            <w:r w:rsidR="001B4527" w:rsidRPr="001B4527">
              <w:rPr>
                <w:rFonts w:ascii="Times New Roman" w:hAnsi="Times New Roman"/>
                <w:noProof/>
                <w:webHidden/>
              </w:rPr>
              <w:fldChar w:fldCharType="end"/>
            </w:r>
          </w:hyperlink>
        </w:p>
        <w:p w14:paraId="272B70BA" w14:textId="4F606EEA" w:rsidR="001B4527" w:rsidRPr="001B4527" w:rsidRDefault="00000000">
          <w:pPr>
            <w:pStyle w:val="TOC1"/>
            <w:tabs>
              <w:tab w:val="right" w:leader="dot" w:pos="8296"/>
            </w:tabs>
            <w:rPr>
              <w:rFonts w:ascii="Times New Roman" w:hAnsi="Times New Roman"/>
              <w:noProof/>
              <w:kern w:val="2"/>
              <w:sz w:val="21"/>
            </w:rPr>
          </w:pPr>
          <w:hyperlink w:anchor="_Toc105788449" w:history="1">
            <w:r w:rsidR="001B4527" w:rsidRPr="001B4527">
              <w:rPr>
                <w:rStyle w:val="ac"/>
                <w:rFonts w:ascii="Times New Roman" w:eastAsia="宋体" w:hAnsi="Times New Roman"/>
                <w:noProof/>
              </w:rPr>
              <w:t>2</w:t>
            </w:r>
            <w:r w:rsidR="001B4527" w:rsidRPr="001B4527">
              <w:rPr>
                <w:rStyle w:val="ac"/>
                <w:rFonts w:ascii="Times New Roman" w:eastAsia="宋体" w:hAnsi="Times New Roman"/>
                <w:noProof/>
              </w:rPr>
              <w:t>规范性引用文件</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_Toc105788449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5</w:t>
            </w:r>
            <w:r w:rsidR="001B4527" w:rsidRPr="001B4527">
              <w:rPr>
                <w:rFonts w:ascii="Times New Roman" w:hAnsi="Times New Roman"/>
                <w:noProof/>
                <w:webHidden/>
              </w:rPr>
              <w:fldChar w:fldCharType="end"/>
            </w:r>
          </w:hyperlink>
        </w:p>
        <w:p w14:paraId="48905986" w14:textId="2FA7E636" w:rsidR="001B4527" w:rsidRPr="001B4527" w:rsidRDefault="00000000">
          <w:pPr>
            <w:pStyle w:val="TOC2"/>
            <w:tabs>
              <w:tab w:val="right" w:leader="dot" w:pos="8296"/>
            </w:tabs>
            <w:rPr>
              <w:rFonts w:ascii="Times New Roman" w:hAnsi="Times New Roman"/>
              <w:noProof/>
              <w:kern w:val="2"/>
              <w:sz w:val="21"/>
            </w:rPr>
          </w:pPr>
          <w:hyperlink w:anchor="_Toc105788450" w:history="1">
            <w:r w:rsidR="001B4527" w:rsidRPr="001B4527">
              <w:rPr>
                <w:rStyle w:val="ac"/>
                <w:rFonts w:ascii="Times New Roman" w:eastAsia="宋体" w:hAnsi="Times New Roman"/>
                <w:noProof/>
              </w:rPr>
              <w:t>2.1</w:t>
            </w:r>
            <w:r w:rsidR="001B4527" w:rsidRPr="001B4527">
              <w:rPr>
                <w:rStyle w:val="ac"/>
                <w:rFonts w:ascii="Times New Roman" w:eastAsia="宋体" w:hAnsi="Times New Roman"/>
                <w:noProof/>
              </w:rPr>
              <w:t>本团体标准对应的国家标准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_Toc105788450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5</w:t>
            </w:r>
            <w:r w:rsidR="001B4527" w:rsidRPr="001B4527">
              <w:rPr>
                <w:rFonts w:ascii="Times New Roman" w:hAnsi="Times New Roman"/>
                <w:noProof/>
                <w:webHidden/>
              </w:rPr>
              <w:fldChar w:fldCharType="end"/>
            </w:r>
          </w:hyperlink>
        </w:p>
        <w:p w14:paraId="64C74E3B" w14:textId="03FCA164" w:rsidR="001B4527" w:rsidRPr="001B4527" w:rsidRDefault="00000000">
          <w:pPr>
            <w:pStyle w:val="TOC2"/>
            <w:tabs>
              <w:tab w:val="right" w:leader="dot" w:pos="8296"/>
            </w:tabs>
            <w:rPr>
              <w:rFonts w:ascii="Times New Roman" w:hAnsi="Times New Roman"/>
              <w:noProof/>
              <w:kern w:val="2"/>
              <w:sz w:val="21"/>
            </w:rPr>
          </w:pPr>
          <w:hyperlink w:anchor="_Toc105788451" w:history="1">
            <w:r w:rsidR="001B4527" w:rsidRPr="001B4527">
              <w:rPr>
                <w:rStyle w:val="ac"/>
                <w:rFonts w:ascii="Times New Roman" w:eastAsia="宋体" w:hAnsi="Times New Roman"/>
                <w:noProof/>
              </w:rPr>
              <w:t>2.2</w:t>
            </w:r>
            <w:r w:rsidR="001B4527" w:rsidRPr="001B4527">
              <w:rPr>
                <w:rStyle w:val="ac"/>
                <w:rFonts w:ascii="Times New Roman" w:eastAsia="宋体" w:hAnsi="Times New Roman"/>
                <w:noProof/>
              </w:rPr>
              <w:t>交流电网相关标准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_Toc105788451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5</w:t>
            </w:r>
            <w:r w:rsidR="001B4527" w:rsidRPr="001B4527">
              <w:rPr>
                <w:rFonts w:ascii="Times New Roman" w:hAnsi="Times New Roman"/>
                <w:noProof/>
                <w:webHidden/>
              </w:rPr>
              <w:fldChar w:fldCharType="end"/>
            </w:r>
          </w:hyperlink>
        </w:p>
        <w:p w14:paraId="4D11247F" w14:textId="53CD681C" w:rsidR="001B4527" w:rsidRPr="001B4527" w:rsidRDefault="00000000">
          <w:pPr>
            <w:pStyle w:val="TOC2"/>
            <w:tabs>
              <w:tab w:val="right" w:leader="dot" w:pos="8296"/>
            </w:tabs>
            <w:rPr>
              <w:rFonts w:ascii="Times New Roman" w:hAnsi="Times New Roman"/>
              <w:noProof/>
              <w:kern w:val="2"/>
              <w:sz w:val="21"/>
            </w:rPr>
          </w:pPr>
          <w:hyperlink w:anchor="_Toc105788452" w:history="1">
            <w:r w:rsidR="001B4527" w:rsidRPr="001B4527">
              <w:rPr>
                <w:rStyle w:val="ac"/>
                <w:rFonts w:ascii="Times New Roman" w:eastAsia="宋体" w:hAnsi="Times New Roman"/>
                <w:noProof/>
              </w:rPr>
              <w:t>2.3</w:t>
            </w:r>
            <w:r w:rsidR="001B4527" w:rsidRPr="001B4527">
              <w:rPr>
                <w:rStyle w:val="ac"/>
                <w:rFonts w:ascii="Times New Roman" w:eastAsia="宋体" w:hAnsi="Times New Roman"/>
                <w:noProof/>
              </w:rPr>
              <w:t>直流电网相关标准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_Toc105788452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5</w:t>
            </w:r>
            <w:r w:rsidR="001B4527" w:rsidRPr="001B4527">
              <w:rPr>
                <w:rFonts w:ascii="Times New Roman" w:hAnsi="Times New Roman"/>
                <w:noProof/>
                <w:webHidden/>
              </w:rPr>
              <w:fldChar w:fldCharType="end"/>
            </w:r>
          </w:hyperlink>
        </w:p>
        <w:p w14:paraId="25B1E7AB" w14:textId="0403B286" w:rsidR="001B4527" w:rsidRPr="001B4527" w:rsidRDefault="00000000">
          <w:pPr>
            <w:pStyle w:val="TOC2"/>
            <w:tabs>
              <w:tab w:val="right" w:leader="dot" w:pos="8296"/>
            </w:tabs>
            <w:rPr>
              <w:rFonts w:ascii="Times New Roman" w:hAnsi="Times New Roman"/>
              <w:noProof/>
              <w:kern w:val="2"/>
              <w:sz w:val="21"/>
            </w:rPr>
          </w:pPr>
          <w:hyperlink w:anchor="_Toc105788453" w:history="1">
            <w:r w:rsidR="001B4527" w:rsidRPr="001B4527">
              <w:rPr>
                <w:rStyle w:val="ac"/>
                <w:rFonts w:ascii="Times New Roman" w:eastAsia="宋体" w:hAnsi="Times New Roman"/>
                <w:noProof/>
              </w:rPr>
              <w:t>2.4</w:t>
            </w:r>
            <w:r w:rsidR="001B4527" w:rsidRPr="001B4527">
              <w:rPr>
                <w:rStyle w:val="ac"/>
                <w:rFonts w:ascii="Times New Roman" w:eastAsia="宋体" w:hAnsi="Times New Roman"/>
                <w:noProof/>
              </w:rPr>
              <w:t>电化学储能相关标准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_Toc105788453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5</w:t>
            </w:r>
            <w:r w:rsidR="001B4527" w:rsidRPr="001B4527">
              <w:rPr>
                <w:rFonts w:ascii="Times New Roman" w:hAnsi="Times New Roman"/>
                <w:noProof/>
                <w:webHidden/>
              </w:rPr>
              <w:fldChar w:fldCharType="end"/>
            </w:r>
          </w:hyperlink>
        </w:p>
        <w:p w14:paraId="35114232" w14:textId="002D9A8A" w:rsidR="001B4527" w:rsidRPr="001B4527" w:rsidRDefault="00000000">
          <w:pPr>
            <w:pStyle w:val="TOC2"/>
            <w:tabs>
              <w:tab w:val="right" w:leader="dot" w:pos="8296"/>
            </w:tabs>
            <w:rPr>
              <w:rFonts w:ascii="Times New Roman" w:hAnsi="Times New Roman"/>
              <w:noProof/>
              <w:kern w:val="2"/>
              <w:sz w:val="21"/>
            </w:rPr>
          </w:pPr>
          <w:hyperlink w:anchor="_Toc105788454" w:history="1">
            <w:r w:rsidR="001B4527" w:rsidRPr="001B4527">
              <w:rPr>
                <w:rStyle w:val="ac"/>
                <w:rFonts w:ascii="Times New Roman" w:eastAsia="宋体" w:hAnsi="Times New Roman"/>
                <w:noProof/>
              </w:rPr>
              <w:t>2.5</w:t>
            </w:r>
            <w:r w:rsidR="001B4527" w:rsidRPr="001B4527">
              <w:rPr>
                <w:rStyle w:val="ac"/>
                <w:rFonts w:ascii="Times New Roman" w:eastAsia="宋体" w:hAnsi="Times New Roman"/>
                <w:noProof/>
              </w:rPr>
              <w:t>绝缘、接地与电磁兼容相关标准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_Toc105788454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6</w:t>
            </w:r>
            <w:r w:rsidR="001B4527" w:rsidRPr="001B4527">
              <w:rPr>
                <w:rFonts w:ascii="Times New Roman" w:hAnsi="Times New Roman"/>
                <w:noProof/>
                <w:webHidden/>
              </w:rPr>
              <w:fldChar w:fldCharType="end"/>
            </w:r>
          </w:hyperlink>
        </w:p>
        <w:p w14:paraId="72253F0B" w14:textId="1E4463B2" w:rsidR="001B4527" w:rsidRPr="001B4527" w:rsidRDefault="00000000">
          <w:pPr>
            <w:pStyle w:val="TOC2"/>
            <w:tabs>
              <w:tab w:val="right" w:leader="dot" w:pos="8296"/>
            </w:tabs>
            <w:rPr>
              <w:rFonts w:ascii="Times New Roman" w:hAnsi="Times New Roman"/>
              <w:noProof/>
              <w:kern w:val="2"/>
              <w:sz w:val="21"/>
            </w:rPr>
          </w:pPr>
          <w:hyperlink w:anchor="_Toc105788455" w:history="1">
            <w:r w:rsidR="001B4527" w:rsidRPr="001B4527">
              <w:rPr>
                <w:rStyle w:val="ac"/>
                <w:rFonts w:ascii="Times New Roman" w:eastAsia="宋体" w:hAnsi="Times New Roman"/>
                <w:noProof/>
              </w:rPr>
              <w:t>2.6</w:t>
            </w:r>
            <w:r w:rsidR="001B4527" w:rsidRPr="001B4527">
              <w:rPr>
                <w:rStyle w:val="ac"/>
                <w:rFonts w:ascii="Times New Roman" w:eastAsia="宋体" w:hAnsi="Times New Roman"/>
                <w:noProof/>
              </w:rPr>
              <w:t>测量方法与测试仪器相关标准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_Toc105788455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6</w:t>
            </w:r>
            <w:r w:rsidR="001B4527" w:rsidRPr="001B4527">
              <w:rPr>
                <w:rFonts w:ascii="Times New Roman" w:hAnsi="Times New Roman"/>
                <w:noProof/>
                <w:webHidden/>
              </w:rPr>
              <w:fldChar w:fldCharType="end"/>
            </w:r>
          </w:hyperlink>
        </w:p>
        <w:p w14:paraId="19F082C2" w14:textId="6E299498" w:rsidR="001B4527" w:rsidRPr="001B4527" w:rsidRDefault="00000000">
          <w:pPr>
            <w:pStyle w:val="TOC2"/>
            <w:tabs>
              <w:tab w:val="right" w:leader="dot" w:pos="8296"/>
            </w:tabs>
            <w:rPr>
              <w:rFonts w:ascii="Times New Roman" w:hAnsi="Times New Roman"/>
              <w:noProof/>
              <w:kern w:val="2"/>
              <w:sz w:val="21"/>
            </w:rPr>
          </w:pPr>
          <w:hyperlink w:anchor="_Toc105788456" w:history="1">
            <w:r w:rsidR="001B4527" w:rsidRPr="001B4527">
              <w:rPr>
                <w:rStyle w:val="ac"/>
                <w:rFonts w:ascii="Times New Roman" w:eastAsia="宋体" w:hAnsi="Times New Roman"/>
                <w:noProof/>
              </w:rPr>
              <w:t>2.7</w:t>
            </w:r>
            <w:r w:rsidR="001B4527" w:rsidRPr="001B4527">
              <w:rPr>
                <w:rStyle w:val="ac"/>
                <w:rFonts w:ascii="Times New Roman" w:eastAsia="宋体" w:hAnsi="Times New Roman"/>
                <w:noProof/>
              </w:rPr>
              <w:t>信息交互相关标准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_Toc105788456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6</w:t>
            </w:r>
            <w:r w:rsidR="001B4527" w:rsidRPr="001B4527">
              <w:rPr>
                <w:rFonts w:ascii="Times New Roman" w:hAnsi="Times New Roman"/>
                <w:noProof/>
                <w:webHidden/>
              </w:rPr>
              <w:fldChar w:fldCharType="end"/>
            </w:r>
          </w:hyperlink>
        </w:p>
        <w:p w14:paraId="3AD50666" w14:textId="5FD52AEA" w:rsidR="001B4527" w:rsidRPr="001B4527" w:rsidRDefault="00000000">
          <w:pPr>
            <w:pStyle w:val="TOC2"/>
            <w:tabs>
              <w:tab w:val="right" w:leader="dot" w:pos="8296"/>
            </w:tabs>
            <w:rPr>
              <w:rFonts w:ascii="Times New Roman" w:hAnsi="Times New Roman"/>
              <w:noProof/>
              <w:kern w:val="2"/>
              <w:sz w:val="21"/>
            </w:rPr>
          </w:pPr>
          <w:hyperlink w:anchor="_Toc105788457" w:history="1">
            <w:r w:rsidR="001B4527" w:rsidRPr="001B4527">
              <w:rPr>
                <w:rStyle w:val="ac"/>
                <w:rFonts w:ascii="Times New Roman" w:eastAsia="宋体" w:hAnsi="Times New Roman"/>
                <w:noProof/>
              </w:rPr>
              <w:t>2.8</w:t>
            </w:r>
            <w:r w:rsidR="001B4527" w:rsidRPr="001B4527">
              <w:rPr>
                <w:rStyle w:val="ac"/>
                <w:rFonts w:ascii="Times New Roman" w:eastAsia="宋体" w:hAnsi="Times New Roman"/>
                <w:noProof/>
              </w:rPr>
              <w:t>冷源热源模块相关标准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_Toc105788457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6</w:t>
            </w:r>
            <w:r w:rsidR="001B4527" w:rsidRPr="001B4527">
              <w:rPr>
                <w:rFonts w:ascii="Times New Roman" w:hAnsi="Times New Roman"/>
                <w:noProof/>
                <w:webHidden/>
              </w:rPr>
              <w:fldChar w:fldCharType="end"/>
            </w:r>
          </w:hyperlink>
        </w:p>
        <w:p w14:paraId="19633A31" w14:textId="117CBB49" w:rsidR="001B4527" w:rsidRPr="001B4527" w:rsidRDefault="00000000">
          <w:pPr>
            <w:pStyle w:val="TOC2"/>
            <w:tabs>
              <w:tab w:val="right" w:leader="dot" w:pos="8296"/>
            </w:tabs>
            <w:rPr>
              <w:rFonts w:ascii="Times New Roman" w:hAnsi="Times New Roman"/>
              <w:noProof/>
              <w:kern w:val="2"/>
              <w:sz w:val="21"/>
            </w:rPr>
          </w:pPr>
          <w:hyperlink w:anchor="_Toc105788458" w:history="1">
            <w:r w:rsidR="001B4527" w:rsidRPr="001B4527">
              <w:rPr>
                <w:rStyle w:val="ac"/>
                <w:rFonts w:ascii="Times New Roman" w:eastAsia="宋体" w:hAnsi="Times New Roman"/>
                <w:noProof/>
              </w:rPr>
              <w:t>2.9</w:t>
            </w:r>
            <w:r w:rsidR="001B4527" w:rsidRPr="001B4527">
              <w:rPr>
                <w:rStyle w:val="ac"/>
                <w:rFonts w:ascii="Times New Roman" w:eastAsia="宋体" w:hAnsi="Times New Roman"/>
                <w:noProof/>
              </w:rPr>
              <w:t>燃油燃气相关标准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_Toc105788458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7</w:t>
            </w:r>
            <w:r w:rsidR="001B4527" w:rsidRPr="001B4527">
              <w:rPr>
                <w:rFonts w:ascii="Times New Roman" w:hAnsi="Times New Roman"/>
                <w:noProof/>
                <w:webHidden/>
              </w:rPr>
              <w:fldChar w:fldCharType="end"/>
            </w:r>
          </w:hyperlink>
        </w:p>
        <w:p w14:paraId="0EBC3A0D" w14:textId="4BA86A6B" w:rsidR="001B4527" w:rsidRPr="001B4527" w:rsidRDefault="00000000">
          <w:pPr>
            <w:pStyle w:val="TOC2"/>
            <w:tabs>
              <w:tab w:val="right" w:leader="dot" w:pos="8296"/>
            </w:tabs>
            <w:rPr>
              <w:rFonts w:ascii="Times New Roman" w:hAnsi="Times New Roman"/>
              <w:noProof/>
              <w:kern w:val="2"/>
              <w:sz w:val="21"/>
            </w:rPr>
          </w:pPr>
          <w:hyperlink w:anchor="_Toc105788459" w:history="1">
            <w:r w:rsidR="001B4527" w:rsidRPr="001B4527">
              <w:rPr>
                <w:rStyle w:val="ac"/>
                <w:rFonts w:ascii="Times New Roman" w:eastAsia="宋体" w:hAnsi="Times New Roman"/>
                <w:noProof/>
              </w:rPr>
              <w:t>2.10</w:t>
            </w:r>
            <w:r w:rsidR="001B4527" w:rsidRPr="001B4527">
              <w:rPr>
                <w:rStyle w:val="ac"/>
                <w:rFonts w:ascii="Times New Roman" w:eastAsia="宋体" w:hAnsi="Times New Roman"/>
                <w:noProof/>
              </w:rPr>
              <w:t>包装运输相关标准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_Toc105788459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8</w:t>
            </w:r>
            <w:r w:rsidR="001B4527" w:rsidRPr="001B4527">
              <w:rPr>
                <w:rFonts w:ascii="Times New Roman" w:hAnsi="Times New Roman"/>
                <w:noProof/>
                <w:webHidden/>
              </w:rPr>
              <w:fldChar w:fldCharType="end"/>
            </w:r>
          </w:hyperlink>
        </w:p>
        <w:p w14:paraId="660BCCCD" w14:textId="14334ED3" w:rsidR="001B4527" w:rsidRPr="001B4527" w:rsidRDefault="00000000">
          <w:pPr>
            <w:pStyle w:val="TOC1"/>
            <w:tabs>
              <w:tab w:val="right" w:leader="dot" w:pos="8296"/>
            </w:tabs>
            <w:rPr>
              <w:rFonts w:ascii="Times New Roman" w:hAnsi="Times New Roman"/>
              <w:noProof/>
              <w:kern w:val="2"/>
              <w:sz w:val="21"/>
            </w:rPr>
          </w:pPr>
          <w:hyperlink w:anchor="_Toc105788460" w:history="1">
            <w:r w:rsidR="001B4527" w:rsidRPr="001B4527">
              <w:rPr>
                <w:rStyle w:val="ac"/>
                <w:rFonts w:ascii="Times New Roman" w:eastAsia="宋体" w:hAnsi="Times New Roman"/>
                <w:noProof/>
              </w:rPr>
              <w:t>3</w:t>
            </w:r>
            <w:r w:rsidR="001B4527" w:rsidRPr="001B4527">
              <w:rPr>
                <w:rStyle w:val="ac"/>
                <w:rFonts w:ascii="Times New Roman" w:eastAsia="宋体" w:hAnsi="Times New Roman"/>
                <w:noProof/>
              </w:rPr>
              <w:t>术语、定义和缩略语</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_Toc105788460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8</w:t>
            </w:r>
            <w:r w:rsidR="001B4527" w:rsidRPr="001B4527">
              <w:rPr>
                <w:rFonts w:ascii="Times New Roman" w:hAnsi="Times New Roman"/>
                <w:noProof/>
                <w:webHidden/>
              </w:rPr>
              <w:fldChar w:fldCharType="end"/>
            </w:r>
          </w:hyperlink>
        </w:p>
        <w:p w14:paraId="6DBCCAA2" w14:textId="7CC89092" w:rsidR="001B4527" w:rsidRPr="001B4527" w:rsidRDefault="00000000">
          <w:pPr>
            <w:pStyle w:val="TOC2"/>
            <w:tabs>
              <w:tab w:val="right" w:leader="dot" w:pos="8296"/>
            </w:tabs>
            <w:rPr>
              <w:rFonts w:ascii="Times New Roman" w:hAnsi="Times New Roman"/>
              <w:noProof/>
              <w:kern w:val="2"/>
              <w:sz w:val="21"/>
            </w:rPr>
          </w:pPr>
          <w:hyperlink w:anchor="_Toc105788461" w:history="1">
            <w:r w:rsidR="001B4527" w:rsidRPr="001B4527">
              <w:rPr>
                <w:rStyle w:val="ac"/>
                <w:rFonts w:ascii="Times New Roman" w:eastAsia="宋体" w:hAnsi="Times New Roman"/>
                <w:noProof/>
              </w:rPr>
              <w:t>3.1</w:t>
            </w:r>
            <w:r w:rsidR="001B4527" w:rsidRPr="001B4527">
              <w:rPr>
                <w:rStyle w:val="ac"/>
                <w:rFonts w:ascii="Times New Roman" w:eastAsia="宋体" w:hAnsi="Times New Roman"/>
                <w:noProof/>
              </w:rPr>
              <w:t>术语和定义</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_Toc105788461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8</w:t>
            </w:r>
            <w:r w:rsidR="001B4527" w:rsidRPr="001B4527">
              <w:rPr>
                <w:rFonts w:ascii="Times New Roman" w:hAnsi="Times New Roman"/>
                <w:noProof/>
                <w:webHidden/>
              </w:rPr>
              <w:fldChar w:fldCharType="end"/>
            </w:r>
          </w:hyperlink>
        </w:p>
        <w:p w14:paraId="7EB693D8" w14:textId="2058649E" w:rsidR="001B4527" w:rsidRPr="001B4527" w:rsidRDefault="00000000">
          <w:pPr>
            <w:pStyle w:val="TOC2"/>
            <w:tabs>
              <w:tab w:val="right" w:leader="dot" w:pos="8296"/>
            </w:tabs>
            <w:rPr>
              <w:rFonts w:ascii="Times New Roman" w:hAnsi="Times New Roman"/>
              <w:noProof/>
              <w:kern w:val="2"/>
              <w:sz w:val="21"/>
            </w:rPr>
          </w:pPr>
          <w:hyperlink w:anchor="_Toc105788462" w:history="1">
            <w:r w:rsidR="001B4527" w:rsidRPr="001B4527">
              <w:rPr>
                <w:rStyle w:val="ac"/>
                <w:rFonts w:ascii="Times New Roman" w:eastAsia="宋体" w:hAnsi="Times New Roman"/>
                <w:noProof/>
              </w:rPr>
              <w:t>3.2</w:t>
            </w:r>
            <w:r w:rsidR="001B4527" w:rsidRPr="001B4527">
              <w:rPr>
                <w:rStyle w:val="ac"/>
                <w:rFonts w:ascii="Times New Roman" w:eastAsia="宋体" w:hAnsi="Times New Roman"/>
                <w:noProof/>
              </w:rPr>
              <w:t>缩略语</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_Toc105788462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11</w:t>
            </w:r>
            <w:r w:rsidR="001B4527" w:rsidRPr="001B4527">
              <w:rPr>
                <w:rFonts w:ascii="Times New Roman" w:hAnsi="Times New Roman"/>
                <w:noProof/>
                <w:webHidden/>
              </w:rPr>
              <w:fldChar w:fldCharType="end"/>
            </w:r>
          </w:hyperlink>
        </w:p>
        <w:p w14:paraId="3D52D45C" w14:textId="229D5301" w:rsidR="001B4527" w:rsidRPr="001B4527" w:rsidRDefault="00000000">
          <w:pPr>
            <w:pStyle w:val="TOC1"/>
            <w:tabs>
              <w:tab w:val="right" w:leader="dot" w:pos="8296"/>
            </w:tabs>
            <w:rPr>
              <w:rFonts w:ascii="Times New Roman" w:hAnsi="Times New Roman"/>
              <w:noProof/>
              <w:kern w:val="2"/>
              <w:sz w:val="21"/>
            </w:rPr>
          </w:pPr>
          <w:hyperlink w:anchor="_Toc105788463" w:history="1">
            <w:r w:rsidR="001B4527" w:rsidRPr="001B4527">
              <w:rPr>
                <w:rStyle w:val="ac"/>
                <w:rFonts w:ascii="Times New Roman" w:eastAsia="宋体" w:hAnsi="Times New Roman"/>
                <w:noProof/>
              </w:rPr>
              <w:t>4</w:t>
            </w:r>
            <w:r w:rsidR="001B4527" w:rsidRPr="001B4527">
              <w:rPr>
                <w:rStyle w:val="ac"/>
                <w:rFonts w:ascii="Times New Roman" w:eastAsia="宋体" w:hAnsi="Times New Roman"/>
                <w:noProof/>
              </w:rPr>
              <w:t>信息能量路由器的结构组成</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_Toc105788463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11</w:t>
            </w:r>
            <w:r w:rsidR="001B4527" w:rsidRPr="001B4527">
              <w:rPr>
                <w:rFonts w:ascii="Times New Roman" w:hAnsi="Times New Roman"/>
                <w:noProof/>
                <w:webHidden/>
              </w:rPr>
              <w:fldChar w:fldCharType="end"/>
            </w:r>
          </w:hyperlink>
        </w:p>
        <w:p w14:paraId="2DA98FE2" w14:textId="19CF3347" w:rsidR="001B4527" w:rsidRPr="001B4527" w:rsidRDefault="00000000">
          <w:pPr>
            <w:pStyle w:val="TOC1"/>
            <w:tabs>
              <w:tab w:val="right" w:leader="dot" w:pos="8296"/>
            </w:tabs>
            <w:rPr>
              <w:rFonts w:ascii="Times New Roman" w:hAnsi="Times New Roman"/>
              <w:noProof/>
              <w:kern w:val="2"/>
              <w:sz w:val="21"/>
            </w:rPr>
          </w:pPr>
          <w:hyperlink w:anchor="_Toc105788464" w:history="1">
            <w:r w:rsidR="001B4527" w:rsidRPr="001B4527">
              <w:rPr>
                <w:rStyle w:val="ac"/>
                <w:rFonts w:ascii="Times New Roman" w:eastAsia="宋体" w:hAnsi="Times New Roman"/>
                <w:noProof/>
              </w:rPr>
              <w:t>5</w:t>
            </w:r>
            <w:r w:rsidR="001B4527" w:rsidRPr="001B4527">
              <w:rPr>
                <w:rStyle w:val="ac"/>
                <w:rFonts w:ascii="Times New Roman" w:eastAsia="宋体" w:hAnsi="Times New Roman"/>
                <w:noProof/>
              </w:rPr>
              <w:t>信息能量路由器的电能处理模块技术要求</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_Toc105788464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12</w:t>
            </w:r>
            <w:r w:rsidR="001B4527" w:rsidRPr="001B4527">
              <w:rPr>
                <w:rFonts w:ascii="Times New Roman" w:hAnsi="Times New Roman"/>
                <w:noProof/>
                <w:webHidden/>
              </w:rPr>
              <w:fldChar w:fldCharType="end"/>
            </w:r>
          </w:hyperlink>
        </w:p>
        <w:p w14:paraId="5D01AF5C" w14:textId="3486BB15" w:rsidR="001B4527" w:rsidRPr="001B4527" w:rsidRDefault="00000000">
          <w:pPr>
            <w:pStyle w:val="TOC2"/>
            <w:tabs>
              <w:tab w:val="right" w:leader="dot" w:pos="8296"/>
            </w:tabs>
            <w:rPr>
              <w:rFonts w:ascii="Times New Roman" w:hAnsi="Times New Roman"/>
              <w:noProof/>
              <w:kern w:val="2"/>
              <w:sz w:val="21"/>
            </w:rPr>
          </w:pPr>
          <w:hyperlink w:anchor="_Toc105788465" w:history="1">
            <w:r w:rsidR="001B4527" w:rsidRPr="001B4527">
              <w:rPr>
                <w:rStyle w:val="ac"/>
                <w:rFonts w:ascii="Times New Roman" w:eastAsia="宋体" w:hAnsi="Times New Roman"/>
                <w:noProof/>
              </w:rPr>
              <w:t>5.1</w:t>
            </w:r>
            <w:r w:rsidR="001B4527" w:rsidRPr="001B4527">
              <w:rPr>
                <w:rStyle w:val="ac"/>
                <w:rFonts w:ascii="Times New Roman" w:eastAsia="宋体" w:hAnsi="Times New Roman"/>
                <w:noProof/>
              </w:rPr>
              <w:t>多端口电能变换</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_Toc105788465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13</w:t>
            </w:r>
            <w:r w:rsidR="001B4527" w:rsidRPr="001B4527">
              <w:rPr>
                <w:rFonts w:ascii="Times New Roman" w:hAnsi="Times New Roman"/>
                <w:noProof/>
                <w:webHidden/>
              </w:rPr>
              <w:fldChar w:fldCharType="end"/>
            </w:r>
          </w:hyperlink>
        </w:p>
        <w:p w14:paraId="24B14998" w14:textId="08AC19C6" w:rsidR="001B4527" w:rsidRPr="001B4527" w:rsidRDefault="00000000">
          <w:pPr>
            <w:pStyle w:val="TOC2"/>
            <w:tabs>
              <w:tab w:val="right" w:leader="dot" w:pos="8296"/>
            </w:tabs>
            <w:rPr>
              <w:rFonts w:ascii="Times New Roman" w:hAnsi="Times New Roman"/>
              <w:noProof/>
              <w:kern w:val="2"/>
              <w:sz w:val="21"/>
            </w:rPr>
          </w:pPr>
          <w:hyperlink w:anchor="_Toc105788466" w:history="1">
            <w:r w:rsidR="001B4527" w:rsidRPr="001B4527">
              <w:rPr>
                <w:rStyle w:val="ac"/>
                <w:rFonts w:ascii="Times New Roman" w:eastAsia="宋体" w:hAnsi="Times New Roman"/>
                <w:noProof/>
              </w:rPr>
              <w:t>5.2</w:t>
            </w:r>
            <w:r w:rsidR="001B4527" w:rsidRPr="001B4527">
              <w:rPr>
                <w:rStyle w:val="ac"/>
                <w:rFonts w:ascii="Times New Roman" w:eastAsia="宋体" w:hAnsi="Times New Roman"/>
                <w:noProof/>
              </w:rPr>
              <w:t>电能路由</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_Toc105788466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13</w:t>
            </w:r>
            <w:r w:rsidR="001B4527" w:rsidRPr="001B4527">
              <w:rPr>
                <w:rFonts w:ascii="Times New Roman" w:hAnsi="Times New Roman"/>
                <w:noProof/>
                <w:webHidden/>
              </w:rPr>
              <w:fldChar w:fldCharType="end"/>
            </w:r>
          </w:hyperlink>
        </w:p>
        <w:p w14:paraId="406118A5" w14:textId="465820AA" w:rsidR="001B4527" w:rsidRPr="001B4527" w:rsidRDefault="00000000">
          <w:pPr>
            <w:pStyle w:val="TOC2"/>
            <w:tabs>
              <w:tab w:val="right" w:leader="dot" w:pos="8296"/>
            </w:tabs>
            <w:rPr>
              <w:rFonts w:ascii="Times New Roman" w:hAnsi="Times New Roman"/>
              <w:noProof/>
              <w:kern w:val="2"/>
              <w:sz w:val="21"/>
            </w:rPr>
          </w:pPr>
          <w:hyperlink w:anchor="_Toc105788467" w:history="1">
            <w:r w:rsidR="001B4527" w:rsidRPr="001B4527">
              <w:rPr>
                <w:rStyle w:val="ac"/>
                <w:rFonts w:ascii="Times New Roman" w:eastAsia="宋体" w:hAnsi="Times New Roman"/>
                <w:noProof/>
              </w:rPr>
              <w:t>5.3</w:t>
            </w:r>
            <w:r w:rsidR="001B4527" w:rsidRPr="001B4527">
              <w:rPr>
                <w:rStyle w:val="ac"/>
                <w:rFonts w:ascii="Times New Roman" w:eastAsia="宋体" w:hAnsi="Times New Roman"/>
                <w:noProof/>
              </w:rPr>
              <w:t>电能质量治理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_Toc105788467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13</w:t>
            </w:r>
            <w:r w:rsidR="001B4527" w:rsidRPr="001B4527">
              <w:rPr>
                <w:rFonts w:ascii="Times New Roman" w:hAnsi="Times New Roman"/>
                <w:noProof/>
                <w:webHidden/>
              </w:rPr>
              <w:fldChar w:fldCharType="end"/>
            </w:r>
          </w:hyperlink>
        </w:p>
        <w:p w14:paraId="67FB5645" w14:textId="50EE6061" w:rsidR="001B4527" w:rsidRPr="001B4527" w:rsidRDefault="00000000">
          <w:pPr>
            <w:pStyle w:val="TOC2"/>
            <w:tabs>
              <w:tab w:val="right" w:leader="dot" w:pos="8296"/>
            </w:tabs>
            <w:rPr>
              <w:rFonts w:ascii="Times New Roman" w:hAnsi="Times New Roman"/>
              <w:noProof/>
              <w:kern w:val="2"/>
              <w:sz w:val="21"/>
            </w:rPr>
          </w:pPr>
          <w:hyperlink w:anchor="_Toc105788468" w:history="1">
            <w:r w:rsidR="001B4527" w:rsidRPr="001B4527">
              <w:rPr>
                <w:rStyle w:val="ac"/>
                <w:rFonts w:ascii="Times New Roman" w:eastAsia="宋体" w:hAnsi="Times New Roman"/>
                <w:noProof/>
              </w:rPr>
              <w:t>5.4</w:t>
            </w:r>
            <w:r w:rsidR="001B4527" w:rsidRPr="001B4527">
              <w:rPr>
                <w:rStyle w:val="ac"/>
                <w:rFonts w:ascii="Times New Roman" w:eastAsia="宋体" w:hAnsi="Times New Roman"/>
                <w:noProof/>
              </w:rPr>
              <w:t>电能计量</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_Toc105788468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14</w:t>
            </w:r>
            <w:r w:rsidR="001B4527" w:rsidRPr="001B4527">
              <w:rPr>
                <w:rFonts w:ascii="Times New Roman" w:hAnsi="Times New Roman"/>
                <w:noProof/>
                <w:webHidden/>
              </w:rPr>
              <w:fldChar w:fldCharType="end"/>
            </w:r>
          </w:hyperlink>
        </w:p>
        <w:p w14:paraId="30297739" w14:textId="2AF23CA2" w:rsidR="001B4527" w:rsidRPr="001B4527" w:rsidRDefault="00000000">
          <w:pPr>
            <w:pStyle w:val="TOC2"/>
            <w:tabs>
              <w:tab w:val="right" w:leader="dot" w:pos="8296"/>
            </w:tabs>
            <w:rPr>
              <w:rFonts w:ascii="Times New Roman" w:hAnsi="Times New Roman"/>
              <w:noProof/>
              <w:kern w:val="2"/>
              <w:sz w:val="21"/>
            </w:rPr>
          </w:pPr>
          <w:hyperlink w:anchor="_Toc105788469" w:history="1">
            <w:r w:rsidR="001B4527" w:rsidRPr="001B4527">
              <w:rPr>
                <w:rStyle w:val="ac"/>
                <w:rFonts w:ascii="Times New Roman" w:eastAsia="宋体" w:hAnsi="Times New Roman"/>
                <w:noProof/>
              </w:rPr>
              <w:t>5.5</w:t>
            </w:r>
            <w:r w:rsidR="001B4527" w:rsidRPr="001B4527">
              <w:rPr>
                <w:rStyle w:val="ac"/>
                <w:rFonts w:ascii="Times New Roman" w:eastAsia="宋体" w:hAnsi="Times New Roman"/>
                <w:noProof/>
              </w:rPr>
              <w:t>电化学储能</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_Toc105788469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14</w:t>
            </w:r>
            <w:r w:rsidR="001B4527" w:rsidRPr="001B4527">
              <w:rPr>
                <w:rFonts w:ascii="Times New Roman" w:hAnsi="Times New Roman"/>
                <w:noProof/>
                <w:webHidden/>
              </w:rPr>
              <w:fldChar w:fldCharType="end"/>
            </w:r>
          </w:hyperlink>
        </w:p>
        <w:p w14:paraId="41CF9D99" w14:textId="48240A8C" w:rsidR="001B4527" w:rsidRPr="001B4527" w:rsidRDefault="00000000">
          <w:pPr>
            <w:pStyle w:val="TOC2"/>
            <w:tabs>
              <w:tab w:val="right" w:leader="dot" w:pos="8296"/>
            </w:tabs>
            <w:rPr>
              <w:rFonts w:ascii="Times New Roman" w:hAnsi="Times New Roman"/>
              <w:noProof/>
              <w:kern w:val="2"/>
              <w:sz w:val="21"/>
            </w:rPr>
          </w:pPr>
          <w:hyperlink w:anchor="_Toc105788470" w:history="1">
            <w:r w:rsidR="001B4527" w:rsidRPr="001B4527">
              <w:rPr>
                <w:rStyle w:val="ac"/>
                <w:rFonts w:ascii="Times New Roman" w:eastAsia="宋体" w:hAnsi="Times New Roman"/>
                <w:noProof/>
              </w:rPr>
              <w:t>5.6</w:t>
            </w:r>
            <w:r w:rsidR="001B4527" w:rsidRPr="001B4527">
              <w:rPr>
                <w:rStyle w:val="ac"/>
                <w:rFonts w:ascii="Times New Roman" w:eastAsia="宋体" w:hAnsi="Times New Roman"/>
                <w:noProof/>
              </w:rPr>
              <w:t>并网运行、离网运行与反孤岛保护</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_Toc105788470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14</w:t>
            </w:r>
            <w:r w:rsidR="001B4527" w:rsidRPr="001B4527">
              <w:rPr>
                <w:rFonts w:ascii="Times New Roman" w:hAnsi="Times New Roman"/>
                <w:noProof/>
                <w:webHidden/>
              </w:rPr>
              <w:fldChar w:fldCharType="end"/>
            </w:r>
          </w:hyperlink>
        </w:p>
        <w:p w14:paraId="54DDD2E5" w14:textId="336EED7E" w:rsidR="001B4527" w:rsidRPr="001B4527" w:rsidRDefault="00000000">
          <w:pPr>
            <w:pStyle w:val="TOC2"/>
            <w:tabs>
              <w:tab w:val="right" w:leader="dot" w:pos="8296"/>
            </w:tabs>
            <w:rPr>
              <w:rFonts w:ascii="Times New Roman" w:hAnsi="Times New Roman"/>
              <w:noProof/>
              <w:kern w:val="2"/>
              <w:sz w:val="21"/>
            </w:rPr>
          </w:pPr>
          <w:hyperlink w:anchor="_Toc105788471" w:history="1">
            <w:r w:rsidR="001B4527" w:rsidRPr="001B4527">
              <w:rPr>
                <w:rStyle w:val="ac"/>
                <w:rFonts w:ascii="Times New Roman" w:eastAsia="宋体" w:hAnsi="Times New Roman"/>
                <w:noProof/>
              </w:rPr>
              <w:t>5.7</w:t>
            </w:r>
            <w:r w:rsidR="001B4527" w:rsidRPr="001B4527">
              <w:rPr>
                <w:rStyle w:val="ac"/>
                <w:rFonts w:ascii="Times New Roman" w:eastAsia="宋体" w:hAnsi="Times New Roman"/>
                <w:noProof/>
              </w:rPr>
              <w:t>安全与保护</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_Toc105788471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15</w:t>
            </w:r>
            <w:r w:rsidR="001B4527" w:rsidRPr="001B4527">
              <w:rPr>
                <w:rFonts w:ascii="Times New Roman" w:hAnsi="Times New Roman"/>
                <w:noProof/>
                <w:webHidden/>
              </w:rPr>
              <w:fldChar w:fldCharType="end"/>
            </w:r>
          </w:hyperlink>
        </w:p>
        <w:p w14:paraId="5CF06CA3" w14:textId="41E0C65A" w:rsidR="001B4527" w:rsidRPr="001B4527" w:rsidRDefault="00000000">
          <w:pPr>
            <w:pStyle w:val="TOC2"/>
            <w:tabs>
              <w:tab w:val="right" w:leader="dot" w:pos="8296"/>
            </w:tabs>
            <w:rPr>
              <w:rFonts w:ascii="Times New Roman" w:hAnsi="Times New Roman"/>
              <w:noProof/>
              <w:kern w:val="2"/>
              <w:sz w:val="21"/>
            </w:rPr>
          </w:pPr>
          <w:hyperlink w:anchor="_Toc105788472" w:history="1">
            <w:r w:rsidR="001B4527" w:rsidRPr="001B4527">
              <w:rPr>
                <w:rStyle w:val="ac"/>
                <w:rFonts w:ascii="Times New Roman" w:eastAsia="宋体" w:hAnsi="Times New Roman"/>
                <w:noProof/>
              </w:rPr>
              <w:t>5.8</w:t>
            </w:r>
            <w:r w:rsidR="001B4527" w:rsidRPr="001B4527">
              <w:rPr>
                <w:rStyle w:val="ac"/>
                <w:rFonts w:ascii="Times New Roman" w:eastAsia="宋体" w:hAnsi="Times New Roman"/>
                <w:noProof/>
              </w:rPr>
              <w:t>故障响应</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_Toc105788472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16</w:t>
            </w:r>
            <w:r w:rsidR="001B4527" w:rsidRPr="001B4527">
              <w:rPr>
                <w:rFonts w:ascii="Times New Roman" w:hAnsi="Times New Roman"/>
                <w:noProof/>
                <w:webHidden/>
              </w:rPr>
              <w:fldChar w:fldCharType="end"/>
            </w:r>
          </w:hyperlink>
        </w:p>
        <w:p w14:paraId="0E849411" w14:textId="3FB32960" w:rsidR="001B4527" w:rsidRPr="001B4527" w:rsidRDefault="00000000">
          <w:pPr>
            <w:pStyle w:val="TOC2"/>
            <w:tabs>
              <w:tab w:val="right" w:leader="dot" w:pos="8296"/>
            </w:tabs>
            <w:rPr>
              <w:rFonts w:ascii="Times New Roman" w:hAnsi="Times New Roman"/>
              <w:noProof/>
              <w:kern w:val="2"/>
              <w:sz w:val="21"/>
            </w:rPr>
          </w:pPr>
          <w:hyperlink w:anchor="_Toc105788473" w:history="1">
            <w:r w:rsidR="001B4527" w:rsidRPr="001B4527">
              <w:rPr>
                <w:rStyle w:val="ac"/>
                <w:rFonts w:ascii="Times New Roman" w:eastAsia="宋体" w:hAnsi="Times New Roman"/>
                <w:noProof/>
              </w:rPr>
              <w:t>5.9</w:t>
            </w:r>
            <w:r w:rsidR="001B4527" w:rsidRPr="001B4527">
              <w:rPr>
                <w:rStyle w:val="ac"/>
                <w:rFonts w:ascii="Times New Roman" w:eastAsia="宋体" w:hAnsi="Times New Roman"/>
                <w:noProof/>
              </w:rPr>
              <w:t>电压等级参考</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_Toc105788473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17</w:t>
            </w:r>
            <w:r w:rsidR="001B4527" w:rsidRPr="001B4527">
              <w:rPr>
                <w:rFonts w:ascii="Times New Roman" w:hAnsi="Times New Roman"/>
                <w:noProof/>
                <w:webHidden/>
              </w:rPr>
              <w:fldChar w:fldCharType="end"/>
            </w:r>
          </w:hyperlink>
        </w:p>
        <w:p w14:paraId="0F310467" w14:textId="5FFEEE7A" w:rsidR="001B4527" w:rsidRPr="001B4527" w:rsidRDefault="00000000">
          <w:pPr>
            <w:pStyle w:val="TOC2"/>
            <w:tabs>
              <w:tab w:val="right" w:leader="dot" w:pos="8296"/>
            </w:tabs>
            <w:rPr>
              <w:rFonts w:ascii="Times New Roman" w:hAnsi="Times New Roman"/>
              <w:noProof/>
              <w:kern w:val="2"/>
              <w:sz w:val="21"/>
            </w:rPr>
          </w:pPr>
          <w:hyperlink w:anchor="_Toc105788474" w:history="1">
            <w:r w:rsidR="001B4527" w:rsidRPr="001B4527">
              <w:rPr>
                <w:rStyle w:val="ac"/>
                <w:rFonts w:ascii="Times New Roman" w:eastAsia="宋体" w:hAnsi="Times New Roman"/>
                <w:noProof/>
              </w:rPr>
              <w:t>5.10</w:t>
            </w:r>
            <w:r w:rsidR="001B4527" w:rsidRPr="001B4527">
              <w:rPr>
                <w:rStyle w:val="ac"/>
                <w:rFonts w:ascii="Times New Roman" w:eastAsia="宋体" w:hAnsi="Times New Roman"/>
                <w:noProof/>
              </w:rPr>
              <w:t>效率等级评定</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_Toc105788474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17</w:t>
            </w:r>
            <w:r w:rsidR="001B4527" w:rsidRPr="001B4527">
              <w:rPr>
                <w:rFonts w:ascii="Times New Roman" w:hAnsi="Times New Roman"/>
                <w:noProof/>
                <w:webHidden/>
              </w:rPr>
              <w:fldChar w:fldCharType="end"/>
            </w:r>
          </w:hyperlink>
        </w:p>
        <w:p w14:paraId="6682AE0B" w14:textId="3DF3900C" w:rsidR="001B4527" w:rsidRPr="001B4527" w:rsidRDefault="00000000">
          <w:pPr>
            <w:pStyle w:val="TOC1"/>
            <w:tabs>
              <w:tab w:val="right" w:leader="dot" w:pos="8296"/>
            </w:tabs>
            <w:rPr>
              <w:rFonts w:ascii="Times New Roman" w:hAnsi="Times New Roman"/>
              <w:noProof/>
              <w:kern w:val="2"/>
              <w:sz w:val="21"/>
            </w:rPr>
          </w:pPr>
          <w:hyperlink w:anchor="_Toc105788475" w:history="1">
            <w:r w:rsidR="001B4527" w:rsidRPr="001B4527">
              <w:rPr>
                <w:rStyle w:val="ac"/>
                <w:rFonts w:ascii="Times New Roman" w:eastAsia="宋体" w:hAnsi="Times New Roman"/>
                <w:noProof/>
              </w:rPr>
              <w:t>6</w:t>
            </w:r>
            <w:r w:rsidR="001B4527" w:rsidRPr="001B4527">
              <w:rPr>
                <w:rStyle w:val="ac"/>
                <w:rFonts w:ascii="Times New Roman" w:eastAsia="宋体" w:hAnsi="Times New Roman"/>
                <w:noProof/>
              </w:rPr>
              <w:t>信息能量路由器的信息能量融合模块技术要求</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_Toc105788475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17</w:t>
            </w:r>
            <w:r w:rsidR="001B4527" w:rsidRPr="001B4527">
              <w:rPr>
                <w:rFonts w:ascii="Times New Roman" w:hAnsi="Times New Roman"/>
                <w:noProof/>
                <w:webHidden/>
              </w:rPr>
              <w:fldChar w:fldCharType="end"/>
            </w:r>
          </w:hyperlink>
        </w:p>
        <w:p w14:paraId="3E5BD8E7" w14:textId="7F802C40" w:rsidR="001B4527" w:rsidRPr="001B4527" w:rsidRDefault="00000000">
          <w:pPr>
            <w:pStyle w:val="TOC2"/>
            <w:tabs>
              <w:tab w:val="right" w:leader="dot" w:pos="8296"/>
            </w:tabs>
            <w:rPr>
              <w:rFonts w:ascii="Times New Roman" w:hAnsi="Times New Roman"/>
              <w:noProof/>
              <w:kern w:val="2"/>
              <w:sz w:val="21"/>
            </w:rPr>
          </w:pPr>
          <w:hyperlink w:anchor="_Toc105788476" w:history="1">
            <w:r w:rsidR="001B4527" w:rsidRPr="001B4527">
              <w:rPr>
                <w:rStyle w:val="ac"/>
                <w:rFonts w:ascii="Times New Roman" w:eastAsia="宋体" w:hAnsi="Times New Roman"/>
                <w:noProof/>
              </w:rPr>
              <w:t>6.1</w:t>
            </w:r>
            <w:r w:rsidR="001B4527" w:rsidRPr="001B4527">
              <w:rPr>
                <w:rStyle w:val="ac"/>
                <w:rFonts w:ascii="Times New Roman" w:eastAsia="宋体" w:hAnsi="Times New Roman"/>
                <w:noProof/>
              </w:rPr>
              <w:t>数据采集与处理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_Toc105788476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17</w:t>
            </w:r>
            <w:r w:rsidR="001B4527" w:rsidRPr="001B4527">
              <w:rPr>
                <w:rFonts w:ascii="Times New Roman" w:hAnsi="Times New Roman"/>
                <w:noProof/>
                <w:webHidden/>
              </w:rPr>
              <w:fldChar w:fldCharType="end"/>
            </w:r>
          </w:hyperlink>
        </w:p>
        <w:p w14:paraId="649CE7E3" w14:textId="5CAD9CF5" w:rsidR="001B4527" w:rsidRPr="001B4527" w:rsidRDefault="00000000">
          <w:pPr>
            <w:pStyle w:val="TOC2"/>
            <w:tabs>
              <w:tab w:val="right" w:leader="dot" w:pos="8296"/>
            </w:tabs>
            <w:rPr>
              <w:rFonts w:ascii="Times New Roman" w:hAnsi="Times New Roman"/>
              <w:noProof/>
              <w:kern w:val="2"/>
              <w:sz w:val="21"/>
            </w:rPr>
          </w:pPr>
          <w:hyperlink w:anchor="_Toc105788477" w:history="1">
            <w:r w:rsidR="001B4527" w:rsidRPr="001B4527">
              <w:rPr>
                <w:rStyle w:val="ac"/>
                <w:rFonts w:ascii="Times New Roman" w:eastAsia="宋体" w:hAnsi="Times New Roman"/>
                <w:noProof/>
              </w:rPr>
              <w:t>6.2</w:t>
            </w:r>
            <w:r w:rsidR="001B4527" w:rsidRPr="001B4527">
              <w:rPr>
                <w:rStyle w:val="ac"/>
                <w:rFonts w:ascii="Times New Roman" w:eastAsia="宋体" w:hAnsi="Times New Roman"/>
                <w:noProof/>
              </w:rPr>
              <w:t>多维信息交互</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_Toc105788477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18</w:t>
            </w:r>
            <w:r w:rsidR="001B4527" w:rsidRPr="001B4527">
              <w:rPr>
                <w:rFonts w:ascii="Times New Roman" w:hAnsi="Times New Roman"/>
                <w:noProof/>
                <w:webHidden/>
              </w:rPr>
              <w:fldChar w:fldCharType="end"/>
            </w:r>
          </w:hyperlink>
        </w:p>
        <w:p w14:paraId="7278E4BA" w14:textId="2B690362" w:rsidR="001B4527" w:rsidRPr="001B4527" w:rsidRDefault="00000000">
          <w:pPr>
            <w:pStyle w:val="TOC2"/>
            <w:tabs>
              <w:tab w:val="right" w:leader="dot" w:pos="8296"/>
            </w:tabs>
            <w:rPr>
              <w:rFonts w:ascii="Times New Roman" w:hAnsi="Times New Roman"/>
              <w:noProof/>
              <w:kern w:val="2"/>
              <w:sz w:val="21"/>
            </w:rPr>
          </w:pPr>
          <w:hyperlink w:anchor="_Toc105788478" w:history="1">
            <w:r w:rsidR="001B4527" w:rsidRPr="001B4527">
              <w:rPr>
                <w:rStyle w:val="ac"/>
                <w:rFonts w:ascii="Times New Roman" w:eastAsia="宋体" w:hAnsi="Times New Roman"/>
                <w:noProof/>
              </w:rPr>
              <w:t>6.3</w:t>
            </w:r>
            <w:r w:rsidR="001B4527" w:rsidRPr="001B4527">
              <w:rPr>
                <w:rStyle w:val="ac"/>
                <w:rFonts w:ascii="Times New Roman" w:eastAsia="宋体" w:hAnsi="Times New Roman"/>
                <w:noProof/>
              </w:rPr>
              <w:t>边缘能量管理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_Toc105788478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19</w:t>
            </w:r>
            <w:r w:rsidR="001B4527" w:rsidRPr="001B4527">
              <w:rPr>
                <w:rFonts w:ascii="Times New Roman" w:hAnsi="Times New Roman"/>
                <w:noProof/>
                <w:webHidden/>
              </w:rPr>
              <w:fldChar w:fldCharType="end"/>
            </w:r>
          </w:hyperlink>
        </w:p>
        <w:p w14:paraId="22EB97AD" w14:textId="6424A076" w:rsidR="001B4527" w:rsidRPr="001B4527" w:rsidRDefault="00000000">
          <w:pPr>
            <w:pStyle w:val="TOC2"/>
            <w:tabs>
              <w:tab w:val="right" w:leader="dot" w:pos="8296"/>
            </w:tabs>
            <w:rPr>
              <w:rFonts w:ascii="Times New Roman" w:hAnsi="Times New Roman"/>
              <w:noProof/>
              <w:kern w:val="2"/>
              <w:sz w:val="21"/>
            </w:rPr>
          </w:pPr>
          <w:hyperlink w:anchor="_Toc105788479" w:history="1">
            <w:r w:rsidR="001B4527" w:rsidRPr="001B4527">
              <w:rPr>
                <w:rStyle w:val="ac"/>
                <w:rFonts w:ascii="Times New Roman" w:eastAsia="宋体" w:hAnsi="Times New Roman"/>
                <w:noProof/>
              </w:rPr>
              <w:t>6.4</w:t>
            </w:r>
            <w:r w:rsidR="001B4527" w:rsidRPr="001B4527">
              <w:rPr>
                <w:rStyle w:val="ac"/>
                <w:rFonts w:ascii="Times New Roman" w:eastAsia="宋体" w:hAnsi="Times New Roman"/>
                <w:noProof/>
              </w:rPr>
              <w:t>设备即插即用</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_Toc105788479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19</w:t>
            </w:r>
            <w:r w:rsidR="001B4527" w:rsidRPr="001B4527">
              <w:rPr>
                <w:rFonts w:ascii="Times New Roman" w:hAnsi="Times New Roman"/>
                <w:noProof/>
                <w:webHidden/>
              </w:rPr>
              <w:fldChar w:fldCharType="end"/>
            </w:r>
          </w:hyperlink>
        </w:p>
        <w:p w14:paraId="43269519" w14:textId="0CC34637" w:rsidR="001B4527" w:rsidRPr="001B4527" w:rsidRDefault="00000000">
          <w:pPr>
            <w:pStyle w:val="TOC2"/>
            <w:tabs>
              <w:tab w:val="right" w:leader="dot" w:pos="8296"/>
            </w:tabs>
            <w:rPr>
              <w:rFonts w:ascii="Times New Roman" w:hAnsi="Times New Roman"/>
              <w:noProof/>
              <w:kern w:val="2"/>
              <w:sz w:val="21"/>
            </w:rPr>
          </w:pPr>
          <w:hyperlink w:anchor="_Toc105788480" w:history="1">
            <w:r w:rsidR="001B4527" w:rsidRPr="001B4527">
              <w:rPr>
                <w:rStyle w:val="ac"/>
                <w:rFonts w:ascii="Times New Roman" w:eastAsia="宋体" w:hAnsi="Times New Roman"/>
                <w:noProof/>
              </w:rPr>
              <w:t>6.5</w:t>
            </w:r>
            <w:r w:rsidR="001B4527" w:rsidRPr="001B4527">
              <w:rPr>
                <w:rStyle w:val="ac"/>
                <w:rFonts w:ascii="Times New Roman" w:eastAsia="宋体" w:hAnsi="Times New Roman"/>
                <w:noProof/>
              </w:rPr>
              <w:t>需求侧管理</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_Toc105788480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19</w:t>
            </w:r>
            <w:r w:rsidR="001B4527" w:rsidRPr="001B4527">
              <w:rPr>
                <w:rFonts w:ascii="Times New Roman" w:hAnsi="Times New Roman"/>
                <w:noProof/>
                <w:webHidden/>
              </w:rPr>
              <w:fldChar w:fldCharType="end"/>
            </w:r>
          </w:hyperlink>
        </w:p>
        <w:p w14:paraId="3A32C456" w14:textId="7A1ABF2B" w:rsidR="001B4527" w:rsidRPr="001B4527" w:rsidRDefault="00000000">
          <w:pPr>
            <w:pStyle w:val="TOC2"/>
            <w:tabs>
              <w:tab w:val="right" w:leader="dot" w:pos="8296"/>
            </w:tabs>
            <w:rPr>
              <w:rFonts w:ascii="Times New Roman" w:hAnsi="Times New Roman"/>
              <w:noProof/>
              <w:kern w:val="2"/>
              <w:sz w:val="21"/>
            </w:rPr>
          </w:pPr>
          <w:hyperlink w:anchor="_Toc105788481" w:history="1">
            <w:r w:rsidR="001B4527" w:rsidRPr="001B4527">
              <w:rPr>
                <w:rStyle w:val="ac"/>
                <w:rFonts w:ascii="Times New Roman" w:eastAsia="宋体" w:hAnsi="Times New Roman"/>
                <w:noProof/>
              </w:rPr>
              <w:t>6.6</w:t>
            </w:r>
            <w:r w:rsidR="001B4527" w:rsidRPr="001B4527">
              <w:rPr>
                <w:rStyle w:val="ac"/>
                <w:rFonts w:ascii="Times New Roman" w:eastAsia="宋体" w:hAnsi="Times New Roman"/>
                <w:noProof/>
              </w:rPr>
              <w:t>能源交易</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_Toc105788481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19</w:t>
            </w:r>
            <w:r w:rsidR="001B4527" w:rsidRPr="001B4527">
              <w:rPr>
                <w:rFonts w:ascii="Times New Roman" w:hAnsi="Times New Roman"/>
                <w:noProof/>
                <w:webHidden/>
              </w:rPr>
              <w:fldChar w:fldCharType="end"/>
            </w:r>
          </w:hyperlink>
        </w:p>
        <w:p w14:paraId="48A2F26E" w14:textId="73673000" w:rsidR="001B4527" w:rsidRPr="001B4527" w:rsidRDefault="00000000">
          <w:pPr>
            <w:pStyle w:val="TOC2"/>
            <w:tabs>
              <w:tab w:val="right" w:leader="dot" w:pos="8296"/>
            </w:tabs>
            <w:rPr>
              <w:rFonts w:ascii="Times New Roman" w:hAnsi="Times New Roman"/>
              <w:noProof/>
              <w:kern w:val="2"/>
              <w:sz w:val="21"/>
            </w:rPr>
          </w:pPr>
          <w:hyperlink w:anchor="_Toc105788482" w:history="1">
            <w:r w:rsidR="001B4527" w:rsidRPr="001B4527">
              <w:rPr>
                <w:rStyle w:val="ac"/>
                <w:rFonts w:ascii="Times New Roman" w:eastAsia="宋体" w:hAnsi="Times New Roman"/>
                <w:noProof/>
              </w:rPr>
              <w:t>6.7</w:t>
            </w:r>
            <w:r w:rsidR="001B4527" w:rsidRPr="001B4527">
              <w:rPr>
                <w:rStyle w:val="ac"/>
                <w:rFonts w:ascii="Times New Roman" w:eastAsia="宋体" w:hAnsi="Times New Roman"/>
                <w:noProof/>
              </w:rPr>
              <w:t>信息安全与保护</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_Toc105788482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19</w:t>
            </w:r>
            <w:r w:rsidR="001B4527" w:rsidRPr="001B4527">
              <w:rPr>
                <w:rFonts w:ascii="Times New Roman" w:hAnsi="Times New Roman"/>
                <w:noProof/>
                <w:webHidden/>
              </w:rPr>
              <w:fldChar w:fldCharType="end"/>
            </w:r>
          </w:hyperlink>
        </w:p>
        <w:p w14:paraId="2E3B41F9" w14:textId="747F2C73" w:rsidR="001B4527" w:rsidRPr="001B4527" w:rsidRDefault="00000000">
          <w:pPr>
            <w:pStyle w:val="TOC1"/>
            <w:tabs>
              <w:tab w:val="right" w:leader="dot" w:pos="8296"/>
            </w:tabs>
            <w:rPr>
              <w:rFonts w:ascii="Times New Roman" w:hAnsi="Times New Roman"/>
              <w:noProof/>
              <w:kern w:val="2"/>
              <w:sz w:val="21"/>
            </w:rPr>
          </w:pPr>
          <w:hyperlink w:anchor="_Toc105788483" w:history="1">
            <w:r w:rsidR="001B4527" w:rsidRPr="001B4527">
              <w:rPr>
                <w:rStyle w:val="ac"/>
                <w:rFonts w:ascii="Times New Roman" w:eastAsia="宋体" w:hAnsi="Times New Roman"/>
                <w:noProof/>
              </w:rPr>
              <w:t>7</w:t>
            </w:r>
            <w:r w:rsidR="001B4527" w:rsidRPr="001B4527">
              <w:rPr>
                <w:rStyle w:val="ac"/>
                <w:rFonts w:ascii="Times New Roman" w:eastAsia="宋体" w:hAnsi="Times New Roman"/>
                <w:noProof/>
              </w:rPr>
              <w:t>信息能量路由器的综合能源模块技术要求</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_Toc105788483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20</w:t>
            </w:r>
            <w:r w:rsidR="001B4527" w:rsidRPr="001B4527">
              <w:rPr>
                <w:rFonts w:ascii="Times New Roman" w:hAnsi="Times New Roman"/>
                <w:noProof/>
                <w:webHidden/>
              </w:rPr>
              <w:fldChar w:fldCharType="end"/>
            </w:r>
          </w:hyperlink>
        </w:p>
        <w:p w14:paraId="325EC965" w14:textId="1EF264A1" w:rsidR="001B4527" w:rsidRPr="001B4527" w:rsidRDefault="00000000">
          <w:pPr>
            <w:pStyle w:val="TOC2"/>
            <w:tabs>
              <w:tab w:val="right" w:leader="dot" w:pos="8296"/>
            </w:tabs>
            <w:rPr>
              <w:rFonts w:ascii="Times New Roman" w:hAnsi="Times New Roman"/>
              <w:noProof/>
              <w:kern w:val="2"/>
              <w:sz w:val="21"/>
            </w:rPr>
          </w:pPr>
          <w:hyperlink w:anchor="_Toc105788484" w:history="1">
            <w:r w:rsidR="001B4527" w:rsidRPr="001B4527">
              <w:rPr>
                <w:rStyle w:val="ac"/>
                <w:rFonts w:ascii="Times New Roman" w:eastAsia="宋体" w:hAnsi="Times New Roman"/>
                <w:noProof/>
              </w:rPr>
              <w:t>7.1</w:t>
            </w:r>
            <w:r w:rsidR="001B4527" w:rsidRPr="001B4527">
              <w:rPr>
                <w:rStyle w:val="ac"/>
                <w:rFonts w:ascii="Times New Roman" w:eastAsia="宋体" w:hAnsi="Times New Roman"/>
                <w:noProof/>
              </w:rPr>
              <w:t>综合能源与电能的转换</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_Toc105788484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20</w:t>
            </w:r>
            <w:r w:rsidR="001B4527" w:rsidRPr="001B4527">
              <w:rPr>
                <w:rFonts w:ascii="Times New Roman" w:hAnsi="Times New Roman"/>
                <w:noProof/>
                <w:webHidden/>
              </w:rPr>
              <w:fldChar w:fldCharType="end"/>
            </w:r>
          </w:hyperlink>
        </w:p>
        <w:p w14:paraId="7960FCA8" w14:textId="4C539188" w:rsidR="001B4527" w:rsidRPr="001B4527" w:rsidRDefault="00000000">
          <w:pPr>
            <w:pStyle w:val="TOC2"/>
            <w:tabs>
              <w:tab w:val="right" w:leader="dot" w:pos="8296"/>
            </w:tabs>
            <w:rPr>
              <w:rFonts w:ascii="Times New Roman" w:hAnsi="Times New Roman"/>
              <w:noProof/>
              <w:kern w:val="2"/>
              <w:sz w:val="21"/>
            </w:rPr>
          </w:pPr>
          <w:hyperlink w:anchor="_Toc105788485" w:history="1">
            <w:r w:rsidR="001B4527" w:rsidRPr="001B4527">
              <w:rPr>
                <w:rStyle w:val="ac"/>
                <w:rFonts w:ascii="Times New Roman" w:eastAsia="宋体" w:hAnsi="Times New Roman"/>
                <w:noProof/>
              </w:rPr>
              <w:t>7.2</w:t>
            </w:r>
            <w:r w:rsidR="001B4527" w:rsidRPr="001B4527">
              <w:rPr>
                <w:rStyle w:val="ac"/>
                <w:rFonts w:ascii="Times New Roman" w:eastAsia="宋体" w:hAnsi="Times New Roman"/>
                <w:noProof/>
              </w:rPr>
              <w:t>综合能源的计量</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_Toc105788485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20</w:t>
            </w:r>
            <w:r w:rsidR="001B4527" w:rsidRPr="001B4527">
              <w:rPr>
                <w:rFonts w:ascii="Times New Roman" w:hAnsi="Times New Roman"/>
                <w:noProof/>
                <w:webHidden/>
              </w:rPr>
              <w:fldChar w:fldCharType="end"/>
            </w:r>
          </w:hyperlink>
        </w:p>
        <w:p w14:paraId="18C9B87D" w14:textId="317B02BE" w:rsidR="001B4527" w:rsidRPr="001B4527" w:rsidRDefault="00000000">
          <w:pPr>
            <w:pStyle w:val="TOC2"/>
            <w:tabs>
              <w:tab w:val="right" w:leader="dot" w:pos="8296"/>
            </w:tabs>
            <w:rPr>
              <w:rFonts w:ascii="Times New Roman" w:hAnsi="Times New Roman"/>
              <w:noProof/>
              <w:kern w:val="2"/>
              <w:sz w:val="21"/>
            </w:rPr>
          </w:pPr>
          <w:hyperlink w:anchor="_Toc105788486" w:history="1">
            <w:r w:rsidR="001B4527" w:rsidRPr="001B4527">
              <w:rPr>
                <w:rStyle w:val="ac"/>
                <w:rFonts w:ascii="Times New Roman" w:eastAsia="宋体" w:hAnsi="Times New Roman"/>
                <w:noProof/>
              </w:rPr>
              <w:t>7.3</w:t>
            </w:r>
            <w:r w:rsidR="001B4527" w:rsidRPr="001B4527">
              <w:rPr>
                <w:rStyle w:val="ac"/>
                <w:rFonts w:ascii="Times New Roman" w:eastAsia="宋体" w:hAnsi="Times New Roman"/>
                <w:noProof/>
              </w:rPr>
              <w:t>综合能源的安全与保护</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_Toc105788486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20</w:t>
            </w:r>
            <w:r w:rsidR="001B4527" w:rsidRPr="001B4527">
              <w:rPr>
                <w:rFonts w:ascii="Times New Roman" w:hAnsi="Times New Roman"/>
                <w:noProof/>
                <w:webHidden/>
              </w:rPr>
              <w:fldChar w:fldCharType="end"/>
            </w:r>
          </w:hyperlink>
        </w:p>
        <w:p w14:paraId="0DB745D7" w14:textId="43DB66EA" w:rsidR="001B4527" w:rsidRPr="001B4527" w:rsidRDefault="00000000">
          <w:pPr>
            <w:pStyle w:val="TOC2"/>
            <w:tabs>
              <w:tab w:val="right" w:leader="dot" w:pos="8296"/>
            </w:tabs>
            <w:rPr>
              <w:rFonts w:ascii="Times New Roman" w:hAnsi="Times New Roman"/>
              <w:noProof/>
              <w:kern w:val="2"/>
              <w:sz w:val="21"/>
            </w:rPr>
          </w:pPr>
          <w:hyperlink w:anchor="_Toc105788487" w:history="1">
            <w:r w:rsidR="001B4527" w:rsidRPr="001B4527">
              <w:rPr>
                <w:rStyle w:val="ac"/>
                <w:rFonts w:ascii="Times New Roman" w:eastAsia="宋体" w:hAnsi="Times New Roman"/>
                <w:noProof/>
              </w:rPr>
              <w:t>7.4</w:t>
            </w:r>
            <w:r w:rsidR="001B4527" w:rsidRPr="001B4527">
              <w:rPr>
                <w:rStyle w:val="ac"/>
                <w:rFonts w:ascii="Times New Roman" w:eastAsia="宋体" w:hAnsi="Times New Roman"/>
                <w:noProof/>
              </w:rPr>
              <w:t>热源模块的接入</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_Toc105788487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21</w:t>
            </w:r>
            <w:r w:rsidR="001B4527" w:rsidRPr="001B4527">
              <w:rPr>
                <w:rFonts w:ascii="Times New Roman" w:hAnsi="Times New Roman"/>
                <w:noProof/>
                <w:webHidden/>
              </w:rPr>
              <w:fldChar w:fldCharType="end"/>
            </w:r>
          </w:hyperlink>
        </w:p>
        <w:p w14:paraId="4AFF05F2" w14:textId="72BA5BD2" w:rsidR="001B4527" w:rsidRPr="001B4527" w:rsidRDefault="00000000">
          <w:pPr>
            <w:pStyle w:val="TOC2"/>
            <w:tabs>
              <w:tab w:val="right" w:leader="dot" w:pos="8296"/>
            </w:tabs>
            <w:rPr>
              <w:rFonts w:ascii="Times New Roman" w:hAnsi="Times New Roman"/>
              <w:noProof/>
              <w:kern w:val="2"/>
              <w:sz w:val="21"/>
            </w:rPr>
          </w:pPr>
          <w:hyperlink w:anchor="_Toc105788488" w:history="1">
            <w:r w:rsidR="001B4527" w:rsidRPr="001B4527">
              <w:rPr>
                <w:rStyle w:val="ac"/>
                <w:rFonts w:ascii="Times New Roman" w:eastAsia="宋体" w:hAnsi="Times New Roman"/>
                <w:noProof/>
              </w:rPr>
              <w:t>7.5</w:t>
            </w:r>
            <w:r w:rsidR="001B4527" w:rsidRPr="001B4527">
              <w:rPr>
                <w:rStyle w:val="ac"/>
                <w:rFonts w:ascii="Times New Roman" w:eastAsia="宋体" w:hAnsi="Times New Roman"/>
                <w:noProof/>
              </w:rPr>
              <w:t>冷源模块的接入</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_Toc105788488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21</w:t>
            </w:r>
            <w:r w:rsidR="001B4527" w:rsidRPr="001B4527">
              <w:rPr>
                <w:rFonts w:ascii="Times New Roman" w:hAnsi="Times New Roman"/>
                <w:noProof/>
                <w:webHidden/>
              </w:rPr>
              <w:fldChar w:fldCharType="end"/>
            </w:r>
          </w:hyperlink>
        </w:p>
        <w:p w14:paraId="349401A3" w14:textId="22E55B1B" w:rsidR="001B4527" w:rsidRPr="001B4527" w:rsidRDefault="00000000">
          <w:pPr>
            <w:pStyle w:val="TOC2"/>
            <w:tabs>
              <w:tab w:val="right" w:leader="dot" w:pos="8296"/>
            </w:tabs>
            <w:rPr>
              <w:rFonts w:ascii="Times New Roman" w:hAnsi="Times New Roman"/>
              <w:noProof/>
              <w:kern w:val="2"/>
              <w:sz w:val="21"/>
            </w:rPr>
          </w:pPr>
          <w:hyperlink w:anchor="_Toc105788489" w:history="1">
            <w:r w:rsidR="001B4527" w:rsidRPr="001B4527">
              <w:rPr>
                <w:rStyle w:val="ac"/>
                <w:rFonts w:ascii="Times New Roman" w:eastAsia="宋体" w:hAnsi="Times New Roman"/>
                <w:noProof/>
              </w:rPr>
              <w:t>7.6</w:t>
            </w:r>
            <w:r w:rsidR="001B4527" w:rsidRPr="001B4527">
              <w:rPr>
                <w:rStyle w:val="ac"/>
                <w:rFonts w:ascii="Times New Roman" w:eastAsia="宋体" w:hAnsi="Times New Roman"/>
                <w:noProof/>
              </w:rPr>
              <w:t>燃油模块的接入</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_Toc105788489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22</w:t>
            </w:r>
            <w:r w:rsidR="001B4527" w:rsidRPr="001B4527">
              <w:rPr>
                <w:rFonts w:ascii="Times New Roman" w:hAnsi="Times New Roman"/>
                <w:noProof/>
                <w:webHidden/>
              </w:rPr>
              <w:fldChar w:fldCharType="end"/>
            </w:r>
          </w:hyperlink>
        </w:p>
        <w:p w14:paraId="2D0F9332" w14:textId="0E657A31" w:rsidR="001B4527" w:rsidRPr="001B4527" w:rsidRDefault="00000000">
          <w:pPr>
            <w:pStyle w:val="TOC2"/>
            <w:tabs>
              <w:tab w:val="right" w:leader="dot" w:pos="8296"/>
            </w:tabs>
            <w:rPr>
              <w:rFonts w:ascii="Times New Roman" w:hAnsi="Times New Roman"/>
              <w:noProof/>
              <w:kern w:val="2"/>
              <w:sz w:val="21"/>
            </w:rPr>
          </w:pPr>
          <w:hyperlink w:anchor="_Toc105788490" w:history="1">
            <w:r w:rsidR="001B4527" w:rsidRPr="001B4527">
              <w:rPr>
                <w:rStyle w:val="ac"/>
                <w:rFonts w:ascii="Times New Roman" w:eastAsia="宋体" w:hAnsi="Times New Roman"/>
                <w:noProof/>
              </w:rPr>
              <w:t>7.7</w:t>
            </w:r>
            <w:r w:rsidR="001B4527" w:rsidRPr="001B4527">
              <w:rPr>
                <w:rStyle w:val="ac"/>
                <w:rFonts w:ascii="Times New Roman" w:eastAsia="宋体" w:hAnsi="Times New Roman"/>
                <w:noProof/>
              </w:rPr>
              <w:t>燃气模块的接入</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_Toc105788490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22</w:t>
            </w:r>
            <w:r w:rsidR="001B4527" w:rsidRPr="001B4527">
              <w:rPr>
                <w:rFonts w:ascii="Times New Roman" w:hAnsi="Times New Roman"/>
                <w:noProof/>
                <w:webHidden/>
              </w:rPr>
              <w:fldChar w:fldCharType="end"/>
            </w:r>
          </w:hyperlink>
        </w:p>
        <w:p w14:paraId="498EBBDB" w14:textId="2A21FA12" w:rsidR="001B4527" w:rsidRPr="001B4527" w:rsidRDefault="00000000">
          <w:pPr>
            <w:pStyle w:val="TOC2"/>
            <w:tabs>
              <w:tab w:val="right" w:leader="dot" w:pos="8296"/>
            </w:tabs>
            <w:rPr>
              <w:rFonts w:ascii="Times New Roman" w:hAnsi="Times New Roman"/>
              <w:noProof/>
              <w:kern w:val="2"/>
              <w:sz w:val="21"/>
            </w:rPr>
          </w:pPr>
          <w:hyperlink w:anchor="_Toc105788491" w:history="1">
            <w:r w:rsidR="001B4527" w:rsidRPr="001B4527">
              <w:rPr>
                <w:rStyle w:val="ac"/>
                <w:rFonts w:ascii="Times New Roman" w:eastAsia="宋体" w:hAnsi="Times New Roman"/>
                <w:noProof/>
              </w:rPr>
              <w:t>7.8</w:t>
            </w:r>
            <w:r w:rsidR="001B4527" w:rsidRPr="001B4527">
              <w:rPr>
                <w:rStyle w:val="ac"/>
                <w:rFonts w:ascii="Times New Roman" w:eastAsia="宋体" w:hAnsi="Times New Roman"/>
                <w:noProof/>
              </w:rPr>
              <w:t>载能工质的接入</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_Toc105788491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22</w:t>
            </w:r>
            <w:r w:rsidR="001B4527" w:rsidRPr="001B4527">
              <w:rPr>
                <w:rFonts w:ascii="Times New Roman" w:hAnsi="Times New Roman"/>
                <w:noProof/>
                <w:webHidden/>
              </w:rPr>
              <w:fldChar w:fldCharType="end"/>
            </w:r>
          </w:hyperlink>
        </w:p>
        <w:p w14:paraId="03C9A079" w14:textId="6AF72CE1" w:rsidR="001B4527" w:rsidRPr="001B4527" w:rsidRDefault="00000000">
          <w:pPr>
            <w:pStyle w:val="TOC1"/>
            <w:tabs>
              <w:tab w:val="right" w:leader="dot" w:pos="8296"/>
            </w:tabs>
            <w:rPr>
              <w:rFonts w:ascii="Times New Roman" w:hAnsi="Times New Roman"/>
              <w:noProof/>
              <w:kern w:val="2"/>
              <w:sz w:val="21"/>
            </w:rPr>
          </w:pPr>
          <w:hyperlink w:anchor="_Toc105788492" w:history="1">
            <w:r w:rsidR="001B4527" w:rsidRPr="001B4527">
              <w:rPr>
                <w:rStyle w:val="ac"/>
                <w:rFonts w:ascii="Times New Roman" w:eastAsia="宋体" w:hAnsi="Times New Roman"/>
                <w:noProof/>
              </w:rPr>
              <w:t>8</w:t>
            </w:r>
            <w:r w:rsidR="001B4527" w:rsidRPr="001B4527">
              <w:rPr>
                <w:rStyle w:val="ac"/>
                <w:rFonts w:ascii="Times New Roman" w:eastAsia="宋体" w:hAnsi="Times New Roman"/>
                <w:noProof/>
              </w:rPr>
              <w:t>标志、包装、运输、贮存</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_Toc105788492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22</w:t>
            </w:r>
            <w:r w:rsidR="001B4527" w:rsidRPr="001B4527">
              <w:rPr>
                <w:rFonts w:ascii="Times New Roman" w:hAnsi="Times New Roman"/>
                <w:noProof/>
                <w:webHidden/>
              </w:rPr>
              <w:fldChar w:fldCharType="end"/>
            </w:r>
          </w:hyperlink>
        </w:p>
        <w:p w14:paraId="691DE240" w14:textId="3318165F" w:rsidR="001B4527" w:rsidRPr="001B4527" w:rsidRDefault="00000000">
          <w:pPr>
            <w:pStyle w:val="TOC2"/>
            <w:tabs>
              <w:tab w:val="right" w:leader="dot" w:pos="8296"/>
            </w:tabs>
            <w:rPr>
              <w:rFonts w:ascii="Times New Roman" w:hAnsi="Times New Roman"/>
              <w:noProof/>
              <w:kern w:val="2"/>
              <w:sz w:val="21"/>
            </w:rPr>
          </w:pPr>
          <w:hyperlink w:anchor="_Toc105788493" w:history="1">
            <w:r w:rsidR="001B4527" w:rsidRPr="001B4527">
              <w:rPr>
                <w:rStyle w:val="ac"/>
                <w:rFonts w:ascii="Times New Roman" w:eastAsia="宋体" w:hAnsi="Times New Roman"/>
                <w:noProof/>
              </w:rPr>
              <w:t>8.1</w:t>
            </w:r>
            <w:r w:rsidR="001B4527" w:rsidRPr="001B4527">
              <w:rPr>
                <w:rStyle w:val="ac"/>
                <w:rFonts w:ascii="Times New Roman" w:eastAsia="宋体" w:hAnsi="Times New Roman"/>
                <w:noProof/>
              </w:rPr>
              <w:t>标志</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_Toc105788493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22</w:t>
            </w:r>
            <w:r w:rsidR="001B4527" w:rsidRPr="001B4527">
              <w:rPr>
                <w:rFonts w:ascii="Times New Roman" w:hAnsi="Times New Roman"/>
                <w:noProof/>
                <w:webHidden/>
              </w:rPr>
              <w:fldChar w:fldCharType="end"/>
            </w:r>
          </w:hyperlink>
        </w:p>
        <w:p w14:paraId="3A7D961B" w14:textId="4845BEE9" w:rsidR="001B4527" w:rsidRPr="001B4527" w:rsidRDefault="00000000">
          <w:pPr>
            <w:pStyle w:val="TOC2"/>
            <w:tabs>
              <w:tab w:val="right" w:leader="dot" w:pos="8296"/>
            </w:tabs>
            <w:rPr>
              <w:rFonts w:ascii="Times New Roman" w:hAnsi="Times New Roman"/>
              <w:noProof/>
              <w:kern w:val="2"/>
              <w:sz w:val="21"/>
            </w:rPr>
          </w:pPr>
          <w:hyperlink w:anchor="_Toc105788494" w:history="1">
            <w:r w:rsidR="001B4527" w:rsidRPr="001B4527">
              <w:rPr>
                <w:rStyle w:val="ac"/>
                <w:rFonts w:ascii="Times New Roman" w:eastAsia="宋体" w:hAnsi="Times New Roman"/>
                <w:noProof/>
              </w:rPr>
              <w:t>8.2</w:t>
            </w:r>
            <w:r w:rsidR="001B4527" w:rsidRPr="001B4527">
              <w:rPr>
                <w:rStyle w:val="ac"/>
                <w:rFonts w:ascii="Times New Roman" w:eastAsia="宋体" w:hAnsi="Times New Roman"/>
                <w:noProof/>
              </w:rPr>
              <w:t>包装</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_Toc105788494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23</w:t>
            </w:r>
            <w:r w:rsidR="001B4527" w:rsidRPr="001B4527">
              <w:rPr>
                <w:rFonts w:ascii="Times New Roman" w:hAnsi="Times New Roman"/>
                <w:noProof/>
                <w:webHidden/>
              </w:rPr>
              <w:fldChar w:fldCharType="end"/>
            </w:r>
          </w:hyperlink>
        </w:p>
        <w:p w14:paraId="7EF45003" w14:textId="12F28DB1" w:rsidR="001B4527" w:rsidRPr="001B4527" w:rsidRDefault="00000000">
          <w:pPr>
            <w:pStyle w:val="TOC2"/>
            <w:tabs>
              <w:tab w:val="right" w:leader="dot" w:pos="8296"/>
            </w:tabs>
            <w:rPr>
              <w:rFonts w:ascii="Times New Roman" w:hAnsi="Times New Roman"/>
              <w:noProof/>
              <w:kern w:val="2"/>
              <w:sz w:val="21"/>
            </w:rPr>
          </w:pPr>
          <w:hyperlink w:anchor="_Toc105788495" w:history="1">
            <w:r w:rsidR="001B4527" w:rsidRPr="001B4527">
              <w:rPr>
                <w:rStyle w:val="ac"/>
                <w:rFonts w:ascii="Times New Roman" w:eastAsia="宋体" w:hAnsi="Times New Roman"/>
                <w:noProof/>
              </w:rPr>
              <w:t>8.3</w:t>
            </w:r>
            <w:r w:rsidR="001B4527" w:rsidRPr="001B4527">
              <w:rPr>
                <w:rStyle w:val="ac"/>
                <w:rFonts w:ascii="Times New Roman" w:eastAsia="宋体" w:hAnsi="Times New Roman"/>
                <w:noProof/>
              </w:rPr>
              <w:t>运输</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_Toc105788495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23</w:t>
            </w:r>
            <w:r w:rsidR="001B4527" w:rsidRPr="001B4527">
              <w:rPr>
                <w:rFonts w:ascii="Times New Roman" w:hAnsi="Times New Roman"/>
                <w:noProof/>
                <w:webHidden/>
              </w:rPr>
              <w:fldChar w:fldCharType="end"/>
            </w:r>
          </w:hyperlink>
        </w:p>
        <w:p w14:paraId="7DAE8ADB" w14:textId="73808A66" w:rsidR="001B4527" w:rsidRPr="001B4527" w:rsidRDefault="00000000">
          <w:pPr>
            <w:pStyle w:val="TOC2"/>
            <w:tabs>
              <w:tab w:val="right" w:leader="dot" w:pos="8296"/>
            </w:tabs>
            <w:rPr>
              <w:rFonts w:ascii="Times New Roman" w:hAnsi="Times New Roman"/>
              <w:noProof/>
              <w:kern w:val="2"/>
              <w:sz w:val="21"/>
            </w:rPr>
          </w:pPr>
          <w:hyperlink w:anchor="_Toc105788496" w:history="1">
            <w:r w:rsidR="001B4527" w:rsidRPr="001B4527">
              <w:rPr>
                <w:rStyle w:val="ac"/>
                <w:rFonts w:ascii="Times New Roman" w:eastAsia="宋体" w:hAnsi="Times New Roman"/>
                <w:noProof/>
              </w:rPr>
              <w:t>8.4</w:t>
            </w:r>
            <w:r w:rsidR="001B4527" w:rsidRPr="001B4527">
              <w:rPr>
                <w:rStyle w:val="ac"/>
                <w:rFonts w:ascii="Times New Roman" w:eastAsia="宋体" w:hAnsi="Times New Roman"/>
                <w:noProof/>
              </w:rPr>
              <w:t>贮存</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_Toc105788496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24</w:t>
            </w:r>
            <w:r w:rsidR="001B4527" w:rsidRPr="001B4527">
              <w:rPr>
                <w:rFonts w:ascii="Times New Roman" w:hAnsi="Times New Roman"/>
                <w:noProof/>
                <w:webHidden/>
              </w:rPr>
              <w:fldChar w:fldCharType="end"/>
            </w:r>
          </w:hyperlink>
        </w:p>
        <w:p w14:paraId="2C11F8DC" w14:textId="2FD6F932" w:rsidR="001B4527" w:rsidRPr="001B4527" w:rsidRDefault="001B4527">
          <w:pPr>
            <w:pStyle w:val="TOC1"/>
            <w:tabs>
              <w:tab w:val="right" w:leader="dot" w:pos="8296"/>
            </w:tabs>
            <w:rPr>
              <w:rFonts w:ascii="Times New Roman" w:hAnsi="Times New Roman"/>
              <w:noProof/>
              <w:kern w:val="2"/>
              <w:sz w:val="21"/>
            </w:rPr>
          </w:pPr>
          <w:r w:rsidRPr="001B4527">
            <w:rPr>
              <w:rStyle w:val="ac"/>
              <w:rFonts w:ascii="Times New Roman" w:eastAsia="宋体" w:hAnsi="Times New Roman"/>
              <w:noProof/>
              <w:color w:val="000000" w:themeColor="text1"/>
              <w:u w:val="none"/>
            </w:rPr>
            <w:t>附录</w:t>
          </w:r>
          <w:r w:rsidRPr="001B4527">
            <w:rPr>
              <w:rStyle w:val="ac"/>
              <w:rFonts w:ascii="Times New Roman" w:eastAsia="宋体" w:hAnsi="Times New Roman"/>
              <w:noProof/>
              <w:color w:val="000000" w:themeColor="text1"/>
              <w:u w:val="none"/>
            </w:rPr>
            <w:t>A</w:t>
          </w:r>
          <w:r w:rsidRPr="001B4527">
            <w:rPr>
              <w:rStyle w:val="ac"/>
              <w:rFonts w:ascii="Times New Roman" w:eastAsia="宋体" w:hAnsi="Times New Roman"/>
              <w:noProof/>
              <w:color w:val="000000" w:themeColor="text1"/>
              <w:u w:val="none"/>
            </w:rPr>
            <w:t>（资料性附录）</w:t>
          </w:r>
          <w:hyperlink w:anchor="_Toc105788497" w:history="1">
            <w:r w:rsidRPr="001B4527">
              <w:rPr>
                <w:rStyle w:val="ac"/>
                <w:rFonts w:ascii="Times New Roman" w:eastAsia="宋体" w:hAnsi="Times New Roman"/>
                <w:noProof/>
              </w:rPr>
              <w:t>信息能量路由器典型应用场景</w:t>
            </w:r>
            <w:r w:rsidRPr="001B4527">
              <w:rPr>
                <w:rFonts w:ascii="Times New Roman" w:hAnsi="Times New Roman"/>
                <w:noProof/>
                <w:webHidden/>
              </w:rPr>
              <w:tab/>
            </w:r>
            <w:r w:rsidRPr="001B4527">
              <w:rPr>
                <w:rFonts w:ascii="Times New Roman" w:hAnsi="Times New Roman"/>
                <w:noProof/>
                <w:webHidden/>
              </w:rPr>
              <w:fldChar w:fldCharType="begin"/>
            </w:r>
            <w:r w:rsidRPr="001B4527">
              <w:rPr>
                <w:rFonts w:ascii="Times New Roman" w:hAnsi="Times New Roman"/>
                <w:noProof/>
                <w:webHidden/>
              </w:rPr>
              <w:instrText xml:space="preserve"> PAGEREF _Toc105788497 \h </w:instrText>
            </w:r>
            <w:r w:rsidRPr="001B4527">
              <w:rPr>
                <w:rFonts w:ascii="Times New Roman" w:hAnsi="Times New Roman"/>
                <w:noProof/>
                <w:webHidden/>
              </w:rPr>
            </w:r>
            <w:r w:rsidRPr="001B4527">
              <w:rPr>
                <w:rFonts w:ascii="Times New Roman" w:hAnsi="Times New Roman"/>
                <w:noProof/>
                <w:webHidden/>
              </w:rPr>
              <w:fldChar w:fldCharType="separate"/>
            </w:r>
            <w:r w:rsidR="00697479">
              <w:rPr>
                <w:rFonts w:ascii="Times New Roman" w:hAnsi="Times New Roman"/>
                <w:noProof/>
                <w:webHidden/>
              </w:rPr>
              <w:t>25</w:t>
            </w:r>
            <w:r w:rsidRPr="001B4527">
              <w:rPr>
                <w:rFonts w:ascii="Times New Roman" w:hAnsi="Times New Roman"/>
                <w:noProof/>
                <w:webHidden/>
              </w:rPr>
              <w:fldChar w:fldCharType="end"/>
            </w:r>
          </w:hyperlink>
        </w:p>
        <w:p w14:paraId="4884C8CB" w14:textId="0008F49B" w:rsidR="001B4527" w:rsidRPr="001B4527" w:rsidRDefault="00000000">
          <w:pPr>
            <w:pStyle w:val="TOC2"/>
            <w:tabs>
              <w:tab w:val="right" w:leader="dot" w:pos="8296"/>
            </w:tabs>
            <w:rPr>
              <w:rFonts w:ascii="Times New Roman" w:hAnsi="Times New Roman"/>
              <w:noProof/>
              <w:kern w:val="2"/>
              <w:sz w:val="21"/>
            </w:rPr>
          </w:pPr>
          <w:hyperlink w:anchor="_Toc105788498" w:history="1">
            <w:r w:rsidR="001B4527" w:rsidRPr="001B4527">
              <w:rPr>
                <w:rStyle w:val="ac"/>
                <w:rFonts w:ascii="Times New Roman" w:eastAsia="宋体" w:hAnsi="Times New Roman"/>
                <w:noProof/>
              </w:rPr>
              <w:t>（</w:t>
            </w:r>
            <w:r w:rsidR="001B4527" w:rsidRPr="001B4527">
              <w:rPr>
                <w:rStyle w:val="ac"/>
                <w:rFonts w:ascii="Times New Roman" w:eastAsia="宋体" w:hAnsi="Times New Roman"/>
                <w:noProof/>
              </w:rPr>
              <w:t>1</w:t>
            </w:r>
            <w:r w:rsidR="001B4527" w:rsidRPr="001B4527">
              <w:rPr>
                <w:rStyle w:val="ac"/>
                <w:rFonts w:ascii="Times New Roman" w:eastAsia="宋体" w:hAnsi="Times New Roman"/>
                <w:noProof/>
              </w:rPr>
              <w:t>）能源互联网能源枢纽</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_Toc105788498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25</w:t>
            </w:r>
            <w:r w:rsidR="001B4527" w:rsidRPr="001B4527">
              <w:rPr>
                <w:rFonts w:ascii="Times New Roman" w:hAnsi="Times New Roman"/>
                <w:noProof/>
                <w:webHidden/>
              </w:rPr>
              <w:fldChar w:fldCharType="end"/>
            </w:r>
          </w:hyperlink>
        </w:p>
        <w:p w14:paraId="2917E86B" w14:textId="78DCDCDB" w:rsidR="001B4527" w:rsidRPr="001B4527" w:rsidRDefault="00000000">
          <w:pPr>
            <w:pStyle w:val="TOC2"/>
            <w:tabs>
              <w:tab w:val="right" w:leader="dot" w:pos="8296"/>
            </w:tabs>
            <w:rPr>
              <w:rFonts w:ascii="Times New Roman" w:hAnsi="Times New Roman"/>
              <w:noProof/>
              <w:kern w:val="2"/>
              <w:sz w:val="21"/>
            </w:rPr>
          </w:pPr>
          <w:hyperlink w:anchor="_Toc105788499" w:history="1">
            <w:r w:rsidR="001B4527" w:rsidRPr="001B4527">
              <w:rPr>
                <w:rStyle w:val="ac"/>
                <w:rFonts w:ascii="Times New Roman" w:eastAsia="宋体" w:hAnsi="Times New Roman"/>
                <w:noProof/>
              </w:rPr>
              <w:t>（</w:t>
            </w:r>
            <w:r w:rsidR="001B4527" w:rsidRPr="001B4527">
              <w:rPr>
                <w:rStyle w:val="ac"/>
                <w:rFonts w:ascii="Times New Roman" w:eastAsia="宋体" w:hAnsi="Times New Roman"/>
                <w:noProof/>
              </w:rPr>
              <w:t>2</w:t>
            </w:r>
            <w:r w:rsidR="001B4527" w:rsidRPr="001B4527">
              <w:rPr>
                <w:rStyle w:val="ac"/>
                <w:rFonts w:ascii="Times New Roman" w:eastAsia="宋体" w:hAnsi="Times New Roman"/>
                <w:noProof/>
              </w:rPr>
              <w:t>）电网主干网能源枢纽</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_Toc105788499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25</w:t>
            </w:r>
            <w:r w:rsidR="001B4527" w:rsidRPr="001B4527">
              <w:rPr>
                <w:rFonts w:ascii="Times New Roman" w:hAnsi="Times New Roman"/>
                <w:noProof/>
                <w:webHidden/>
              </w:rPr>
              <w:fldChar w:fldCharType="end"/>
            </w:r>
          </w:hyperlink>
        </w:p>
        <w:p w14:paraId="153C0E17" w14:textId="6102A411" w:rsidR="001B4527" w:rsidRPr="001B4527" w:rsidRDefault="00000000">
          <w:pPr>
            <w:pStyle w:val="TOC2"/>
            <w:tabs>
              <w:tab w:val="right" w:leader="dot" w:pos="8296"/>
            </w:tabs>
            <w:rPr>
              <w:rFonts w:ascii="Times New Roman" w:hAnsi="Times New Roman"/>
              <w:noProof/>
              <w:kern w:val="2"/>
              <w:sz w:val="21"/>
            </w:rPr>
          </w:pPr>
          <w:hyperlink w:anchor="_Toc105788500" w:history="1">
            <w:r w:rsidR="001B4527" w:rsidRPr="001B4527">
              <w:rPr>
                <w:rStyle w:val="ac"/>
                <w:rFonts w:ascii="Times New Roman" w:eastAsia="宋体" w:hAnsi="Times New Roman"/>
                <w:noProof/>
              </w:rPr>
              <w:t>（</w:t>
            </w:r>
            <w:r w:rsidR="001B4527" w:rsidRPr="001B4527">
              <w:rPr>
                <w:rStyle w:val="ac"/>
                <w:rFonts w:ascii="Times New Roman" w:eastAsia="宋体" w:hAnsi="Times New Roman"/>
                <w:noProof/>
              </w:rPr>
              <w:t>3</w:t>
            </w:r>
            <w:r w:rsidR="001B4527" w:rsidRPr="001B4527">
              <w:rPr>
                <w:rStyle w:val="ac"/>
                <w:rFonts w:ascii="Times New Roman" w:eastAsia="宋体" w:hAnsi="Times New Roman"/>
                <w:noProof/>
              </w:rPr>
              <w:t>）电网主干网与配电网接口</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_Toc105788500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25</w:t>
            </w:r>
            <w:r w:rsidR="001B4527" w:rsidRPr="001B4527">
              <w:rPr>
                <w:rFonts w:ascii="Times New Roman" w:hAnsi="Times New Roman"/>
                <w:noProof/>
                <w:webHidden/>
              </w:rPr>
              <w:fldChar w:fldCharType="end"/>
            </w:r>
          </w:hyperlink>
        </w:p>
        <w:p w14:paraId="3BF54B31" w14:textId="348B4AA2" w:rsidR="001B4527" w:rsidRPr="001B4527" w:rsidRDefault="00000000">
          <w:pPr>
            <w:pStyle w:val="TOC2"/>
            <w:tabs>
              <w:tab w:val="right" w:leader="dot" w:pos="8296"/>
            </w:tabs>
            <w:rPr>
              <w:rFonts w:ascii="Times New Roman" w:hAnsi="Times New Roman"/>
              <w:noProof/>
              <w:kern w:val="2"/>
              <w:sz w:val="21"/>
            </w:rPr>
          </w:pPr>
          <w:hyperlink w:anchor="_Toc105788501" w:history="1">
            <w:r w:rsidR="001B4527" w:rsidRPr="001B4527">
              <w:rPr>
                <w:rStyle w:val="ac"/>
                <w:rFonts w:ascii="Times New Roman" w:eastAsia="宋体" w:hAnsi="Times New Roman"/>
                <w:noProof/>
              </w:rPr>
              <w:t>（</w:t>
            </w:r>
            <w:r w:rsidR="001B4527" w:rsidRPr="001B4527">
              <w:rPr>
                <w:rStyle w:val="ac"/>
                <w:rFonts w:ascii="Times New Roman" w:eastAsia="宋体" w:hAnsi="Times New Roman"/>
                <w:noProof/>
              </w:rPr>
              <w:t>4</w:t>
            </w:r>
            <w:r w:rsidR="001B4527" w:rsidRPr="001B4527">
              <w:rPr>
                <w:rStyle w:val="ac"/>
                <w:rFonts w:ascii="Times New Roman" w:eastAsia="宋体" w:hAnsi="Times New Roman"/>
                <w:noProof/>
              </w:rPr>
              <w:t>）微电网能源枢纽</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_Toc105788501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25</w:t>
            </w:r>
            <w:r w:rsidR="001B4527" w:rsidRPr="001B4527">
              <w:rPr>
                <w:rFonts w:ascii="Times New Roman" w:hAnsi="Times New Roman"/>
                <w:noProof/>
                <w:webHidden/>
              </w:rPr>
              <w:fldChar w:fldCharType="end"/>
            </w:r>
          </w:hyperlink>
        </w:p>
        <w:p w14:paraId="4C52718A" w14:textId="453E0AAD" w:rsidR="001B4527" w:rsidRPr="001B4527" w:rsidRDefault="00000000">
          <w:pPr>
            <w:pStyle w:val="TOC2"/>
            <w:tabs>
              <w:tab w:val="right" w:leader="dot" w:pos="8296"/>
            </w:tabs>
            <w:rPr>
              <w:rFonts w:ascii="Times New Roman" w:hAnsi="Times New Roman"/>
              <w:noProof/>
              <w:kern w:val="2"/>
              <w:sz w:val="21"/>
            </w:rPr>
          </w:pPr>
          <w:hyperlink w:anchor="_Toc105788502" w:history="1">
            <w:r w:rsidR="001B4527" w:rsidRPr="001B4527">
              <w:rPr>
                <w:rStyle w:val="ac"/>
                <w:rFonts w:ascii="Times New Roman" w:eastAsia="宋体" w:hAnsi="Times New Roman"/>
                <w:noProof/>
              </w:rPr>
              <w:t>（</w:t>
            </w:r>
            <w:r w:rsidR="001B4527" w:rsidRPr="001B4527">
              <w:rPr>
                <w:rStyle w:val="ac"/>
                <w:rFonts w:ascii="Times New Roman" w:eastAsia="宋体" w:hAnsi="Times New Roman"/>
                <w:noProof/>
              </w:rPr>
              <w:t>5</w:t>
            </w:r>
            <w:r w:rsidR="001B4527" w:rsidRPr="001B4527">
              <w:rPr>
                <w:rStyle w:val="ac"/>
                <w:rFonts w:ascii="Times New Roman" w:eastAsia="宋体" w:hAnsi="Times New Roman"/>
                <w:noProof/>
              </w:rPr>
              <w:t>）可再生能源发电及储能设备接口</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_Toc105788502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25</w:t>
            </w:r>
            <w:r w:rsidR="001B4527" w:rsidRPr="001B4527">
              <w:rPr>
                <w:rFonts w:ascii="Times New Roman" w:hAnsi="Times New Roman"/>
                <w:noProof/>
                <w:webHidden/>
              </w:rPr>
              <w:fldChar w:fldCharType="end"/>
            </w:r>
          </w:hyperlink>
        </w:p>
        <w:p w14:paraId="11DA93B4" w14:textId="57E1BA54" w:rsidR="001B4527" w:rsidRPr="001B4527" w:rsidRDefault="00000000">
          <w:pPr>
            <w:pStyle w:val="TOC2"/>
            <w:tabs>
              <w:tab w:val="right" w:leader="dot" w:pos="8296"/>
            </w:tabs>
            <w:rPr>
              <w:rFonts w:ascii="Times New Roman" w:hAnsi="Times New Roman"/>
              <w:noProof/>
              <w:kern w:val="2"/>
              <w:sz w:val="21"/>
            </w:rPr>
          </w:pPr>
          <w:hyperlink w:anchor="_Toc105788503" w:history="1">
            <w:r w:rsidR="001B4527" w:rsidRPr="001B4527">
              <w:rPr>
                <w:rStyle w:val="ac"/>
                <w:rFonts w:ascii="Times New Roman" w:eastAsia="宋体" w:hAnsi="Times New Roman"/>
                <w:noProof/>
              </w:rPr>
              <w:t>（</w:t>
            </w:r>
            <w:r w:rsidR="001B4527" w:rsidRPr="001B4527">
              <w:rPr>
                <w:rStyle w:val="ac"/>
                <w:rFonts w:ascii="Times New Roman" w:eastAsia="宋体" w:hAnsi="Times New Roman"/>
                <w:noProof/>
              </w:rPr>
              <w:t>6</w:t>
            </w:r>
            <w:r w:rsidR="001B4527" w:rsidRPr="001B4527">
              <w:rPr>
                <w:rStyle w:val="ac"/>
                <w:rFonts w:ascii="Times New Roman" w:eastAsia="宋体" w:hAnsi="Times New Roman"/>
                <w:noProof/>
              </w:rPr>
              <w:t>）私人家庭智慧能源枢纽</w:t>
            </w:r>
            <w:r w:rsidR="001B4527" w:rsidRPr="001B4527">
              <w:rPr>
                <w:rFonts w:ascii="Times New Roman" w:hAnsi="Times New Roman"/>
                <w:noProof/>
                <w:webHidden/>
              </w:rPr>
              <w:tab/>
            </w:r>
            <w:r w:rsidR="001B4527" w:rsidRPr="001B4527">
              <w:rPr>
                <w:rFonts w:ascii="Times New Roman" w:hAnsi="Times New Roman"/>
                <w:noProof/>
                <w:webHidden/>
              </w:rPr>
              <w:fldChar w:fldCharType="begin"/>
            </w:r>
            <w:r w:rsidR="001B4527" w:rsidRPr="001B4527">
              <w:rPr>
                <w:rFonts w:ascii="Times New Roman" w:hAnsi="Times New Roman"/>
                <w:noProof/>
                <w:webHidden/>
              </w:rPr>
              <w:instrText xml:space="preserve"> PAGEREF _Toc105788503 \h </w:instrText>
            </w:r>
            <w:r w:rsidR="001B4527" w:rsidRPr="001B4527">
              <w:rPr>
                <w:rFonts w:ascii="Times New Roman" w:hAnsi="Times New Roman"/>
                <w:noProof/>
                <w:webHidden/>
              </w:rPr>
            </w:r>
            <w:r w:rsidR="001B4527" w:rsidRPr="001B4527">
              <w:rPr>
                <w:rFonts w:ascii="Times New Roman" w:hAnsi="Times New Roman"/>
                <w:noProof/>
                <w:webHidden/>
              </w:rPr>
              <w:fldChar w:fldCharType="separate"/>
            </w:r>
            <w:r w:rsidR="00697479">
              <w:rPr>
                <w:rFonts w:ascii="Times New Roman" w:hAnsi="Times New Roman"/>
                <w:noProof/>
                <w:webHidden/>
              </w:rPr>
              <w:t>25</w:t>
            </w:r>
            <w:r w:rsidR="001B4527" w:rsidRPr="001B4527">
              <w:rPr>
                <w:rFonts w:ascii="Times New Roman" w:hAnsi="Times New Roman"/>
                <w:noProof/>
                <w:webHidden/>
              </w:rPr>
              <w:fldChar w:fldCharType="end"/>
            </w:r>
          </w:hyperlink>
        </w:p>
        <w:p w14:paraId="0F88381D" w14:textId="09610855" w:rsidR="002C1FDC" w:rsidRPr="001B4527" w:rsidRDefault="002C1FDC" w:rsidP="002C1FDC">
          <w:pPr>
            <w:rPr>
              <w:rFonts w:ascii="Times New Roman" w:eastAsia="宋体" w:hAnsi="Times New Roman" w:cs="Times New Roman"/>
            </w:rPr>
          </w:pPr>
          <w:r w:rsidRPr="001B4527">
            <w:rPr>
              <w:rFonts w:ascii="Times New Roman" w:eastAsia="宋体" w:hAnsi="Times New Roman" w:cs="Times New Roman"/>
              <w:lang w:val="zh-CN"/>
            </w:rPr>
            <w:fldChar w:fldCharType="end"/>
          </w:r>
        </w:p>
      </w:sdtContent>
    </w:sdt>
    <w:p w14:paraId="200B86D4" w14:textId="77777777" w:rsidR="002C1FDC" w:rsidRPr="001B4527" w:rsidRDefault="002C1FDC" w:rsidP="002C1FDC">
      <w:pPr>
        <w:widowControl/>
        <w:jc w:val="left"/>
        <w:rPr>
          <w:rFonts w:ascii="Times New Roman" w:eastAsia="宋体" w:hAnsi="Times New Roman" w:cs="Times New Roman"/>
          <w:b/>
          <w:bCs/>
          <w:sz w:val="36"/>
          <w:szCs w:val="36"/>
        </w:rPr>
      </w:pPr>
      <w:r w:rsidRPr="001B4527">
        <w:rPr>
          <w:rFonts w:ascii="Times New Roman" w:eastAsia="宋体" w:hAnsi="Times New Roman" w:cs="Times New Roman"/>
          <w:b/>
          <w:bCs/>
          <w:sz w:val="36"/>
          <w:szCs w:val="36"/>
        </w:rPr>
        <w:br w:type="page"/>
      </w:r>
    </w:p>
    <w:p w14:paraId="75403A7F" w14:textId="77777777" w:rsidR="002C1FDC" w:rsidRPr="001B4527" w:rsidRDefault="002C1FDC" w:rsidP="005E1662">
      <w:pPr>
        <w:widowControl/>
        <w:spacing w:afterLines="200" w:after="624"/>
        <w:jc w:val="center"/>
        <w:outlineLvl w:val="0"/>
        <w:rPr>
          <w:rFonts w:ascii="黑体" w:eastAsia="黑体" w:hAnsi="黑体" w:cs="Times New Roman"/>
          <w:b/>
          <w:bCs/>
          <w:sz w:val="36"/>
          <w:szCs w:val="36"/>
        </w:rPr>
      </w:pPr>
      <w:bookmarkStart w:id="1" w:name="_Toc105788447"/>
      <w:r w:rsidRPr="001B4527">
        <w:rPr>
          <w:rFonts w:ascii="黑体" w:eastAsia="黑体" w:hAnsi="黑体" w:cs="Times New Roman"/>
          <w:b/>
          <w:bCs/>
          <w:sz w:val="36"/>
          <w:szCs w:val="36"/>
        </w:rPr>
        <w:lastRenderedPageBreak/>
        <w:t>前     言</w:t>
      </w:r>
      <w:bookmarkEnd w:id="1"/>
    </w:p>
    <w:p w14:paraId="3C10FEEA" w14:textId="05E12E4D" w:rsidR="002C1FDC" w:rsidRPr="001B4527" w:rsidRDefault="002C1FDC" w:rsidP="002C1FDC">
      <w:pPr>
        <w:pStyle w:val="Bodytext10"/>
        <w:spacing w:line="240" w:lineRule="auto"/>
        <w:ind w:firstLine="420"/>
        <w:jc w:val="both"/>
        <w:rPr>
          <w:rFonts w:ascii="Times New Roman" w:hAnsi="Times New Roman" w:cs="Times New Roman"/>
          <w:color w:val="000000"/>
        </w:rPr>
      </w:pPr>
      <w:r w:rsidRPr="001B4527">
        <w:rPr>
          <w:rFonts w:ascii="Times New Roman" w:hAnsi="Times New Roman" w:cs="Times New Roman"/>
          <w:color w:val="000000"/>
        </w:rPr>
        <w:t>本标准按照</w:t>
      </w:r>
      <w:r w:rsidRPr="001B4527">
        <w:rPr>
          <w:rFonts w:ascii="Times New Roman" w:hAnsi="Times New Roman" w:cs="Times New Roman"/>
          <w:color w:val="000000"/>
        </w:rPr>
        <w:t>GB/T 1.1-20</w:t>
      </w:r>
      <w:r w:rsidR="0081011A" w:rsidRPr="001B4527">
        <w:rPr>
          <w:rFonts w:ascii="Times New Roman" w:hAnsi="Times New Roman" w:cs="Times New Roman"/>
          <w:color w:val="000000"/>
        </w:rPr>
        <w:t>20</w:t>
      </w:r>
      <w:r w:rsidRPr="001B4527">
        <w:rPr>
          <w:rFonts w:ascii="Times New Roman" w:hAnsi="Times New Roman" w:cs="Times New Roman"/>
          <w:color w:val="000000"/>
        </w:rPr>
        <w:t>给出的规则起草。</w:t>
      </w:r>
    </w:p>
    <w:p w14:paraId="73103CAF" w14:textId="77777777" w:rsidR="002C1FDC" w:rsidRPr="001B4527" w:rsidRDefault="002C1FDC" w:rsidP="002C1FDC">
      <w:pPr>
        <w:pStyle w:val="Bodytext10"/>
        <w:spacing w:line="240" w:lineRule="auto"/>
        <w:ind w:firstLine="420"/>
        <w:jc w:val="both"/>
        <w:rPr>
          <w:rFonts w:ascii="Times New Roman" w:hAnsi="Times New Roman" w:cs="Times New Roman"/>
          <w:color w:val="000000"/>
        </w:rPr>
      </w:pPr>
      <w:r w:rsidRPr="001B4527">
        <w:rPr>
          <w:rFonts w:ascii="Times New Roman" w:hAnsi="Times New Roman" w:cs="Times New Roman"/>
          <w:color w:val="000000"/>
        </w:rPr>
        <w:t>请注意本文件的某些内容可能涉及专利。本文件的发布机构不承担识别这些专利的责任。</w:t>
      </w:r>
    </w:p>
    <w:p w14:paraId="50F4F212" w14:textId="77777777" w:rsidR="002C1FDC" w:rsidRPr="001B4527" w:rsidRDefault="002C1FDC" w:rsidP="002C1FDC">
      <w:pPr>
        <w:pStyle w:val="Bodytext10"/>
        <w:spacing w:line="240" w:lineRule="auto"/>
        <w:ind w:firstLine="420"/>
        <w:jc w:val="both"/>
        <w:rPr>
          <w:rFonts w:ascii="Times New Roman" w:hAnsi="Times New Roman" w:cs="Times New Roman"/>
          <w:color w:val="000000"/>
        </w:rPr>
      </w:pPr>
    </w:p>
    <w:p w14:paraId="5FF776FA" w14:textId="77777777" w:rsidR="002C1FDC" w:rsidRPr="001B4527" w:rsidRDefault="002C1FDC" w:rsidP="002C1FDC">
      <w:pPr>
        <w:widowControl/>
        <w:jc w:val="left"/>
        <w:rPr>
          <w:rFonts w:ascii="Times New Roman" w:eastAsia="宋体" w:hAnsi="Times New Roman" w:cs="Times New Roman"/>
          <w:b/>
          <w:bCs/>
          <w:sz w:val="36"/>
          <w:szCs w:val="36"/>
        </w:rPr>
      </w:pPr>
    </w:p>
    <w:p w14:paraId="339C37E0" w14:textId="77777777" w:rsidR="002C1FDC" w:rsidRPr="001B4527" w:rsidRDefault="002C1FDC" w:rsidP="002C1FDC">
      <w:pPr>
        <w:widowControl/>
        <w:jc w:val="left"/>
        <w:rPr>
          <w:rFonts w:ascii="Times New Roman" w:eastAsia="宋体" w:hAnsi="Times New Roman" w:cs="Times New Roman"/>
          <w:b/>
          <w:bCs/>
          <w:sz w:val="36"/>
          <w:szCs w:val="36"/>
        </w:rPr>
      </w:pPr>
    </w:p>
    <w:p w14:paraId="0B186B2A" w14:textId="77777777" w:rsidR="002C1FDC" w:rsidRPr="001B4527" w:rsidRDefault="002C1FDC" w:rsidP="002C1FDC">
      <w:pPr>
        <w:widowControl/>
        <w:jc w:val="left"/>
        <w:rPr>
          <w:rFonts w:ascii="Times New Roman" w:eastAsia="宋体" w:hAnsi="Times New Roman" w:cs="Times New Roman"/>
          <w:b/>
          <w:bCs/>
          <w:sz w:val="36"/>
          <w:szCs w:val="36"/>
        </w:rPr>
      </w:pPr>
    </w:p>
    <w:p w14:paraId="42D3D51E" w14:textId="77777777" w:rsidR="002C1FDC" w:rsidRPr="001B4527" w:rsidRDefault="002C1FDC" w:rsidP="002C1FDC">
      <w:pPr>
        <w:widowControl/>
        <w:jc w:val="left"/>
        <w:rPr>
          <w:rFonts w:ascii="Times New Roman" w:eastAsia="宋体" w:hAnsi="Times New Roman" w:cs="Times New Roman"/>
          <w:b/>
          <w:bCs/>
          <w:sz w:val="36"/>
          <w:szCs w:val="36"/>
        </w:rPr>
      </w:pPr>
      <w:r w:rsidRPr="001B4527">
        <w:rPr>
          <w:rFonts w:ascii="Times New Roman" w:eastAsia="宋体" w:hAnsi="Times New Roman" w:cs="Times New Roman"/>
          <w:b/>
          <w:bCs/>
          <w:sz w:val="36"/>
          <w:szCs w:val="36"/>
        </w:rPr>
        <w:br w:type="page"/>
      </w:r>
    </w:p>
    <w:p w14:paraId="53A3B5D7" w14:textId="77777777" w:rsidR="002C1FDC" w:rsidRPr="001B4527" w:rsidRDefault="002C1FDC" w:rsidP="002C1FDC">
      <w:pPr>
        <w:widowControl/>
        <w:jc w:val="left"/>
        <w:rPr>
          <w:rFonts w:ascii="Times New Roman" w:eastAsia="宋体" w:hAnsi="Times New Roman" w:cs="Times New Roman"/>
          <w:b/>
          <w:bCs/>
          <w:sz w:val="36"/>
          <w:szCs w:val="36"/>
        </w:rPr>
      </w:pPr>
    </w:p>
    <w:p w14:paraId="4A83E00E" w14:textId="77777777" w:rsidR="002C1FDC" w:rsidRPr="001B4527" w:rsidRDefault="002C1FDC" w:rsidP="002C1FDC">
      <w:pPr>
        <w:spacing w:afterLines="200" w:after="624"/>
        <w:jc w:val="center"/>
        <w:rPr>
          <w:rFonts w:ascii="黑体" w:eastAsia="黑体" w:hAnsi="黑体" w:cs="Times New Roman"/>
          <w:b/>
          <w:bCs/>
          <w:sz w:val="32"/>
          <w:szCs w:val="32"/>
        </w:rPr>
      </w:pPr>
      <w:r w:rsidRPr="001B4527">
        <w:rPr>
          <w:rFonts w:ascii="黑体" w:eastAsia="黑体" w:hAnsi="黑体" w:cs="Times New Roman"/>
          <w:b/>
          <w:bCs/>
          <w:sz w:val="32"/>
          <w:szCs w:val="32"/>
        </w:rPr>
        <w:t>信息能量路由器的技术规范</w:t>
      </w:r>
    </w:p>
    <w:p w14:paraId="403768F4" w14:textId="77777777" w:rsidR="002C1FDC" w:rsidRPr="001B4527" w:rsidRDefault="002C1FDC" w:rsidP="002C1FDC">
      <w:pPr>
        <w:jc w:val="left"/>
        <w:outlineLvl w:val="0"/>
        <w:rPr>
          <w:rFonts w:ascii="Times New Roman" w:eastAsia="宋体" w:hAnsi="Times New Roman" w:cs="Times New Roman"/>
          <w:b/>
          <w:bCs/>
          <w:szCs w:val="21"/>
        </w:rPr>
      </w:pPr>
      <w:bookmarkStart w:id="2" w:name="_Toc105788448"/>
      <w:r w:rsidRPr="001B4527">
        <w:rPr>
          <w:rFonts w:ascii="Times New Roman" w:eastAsia="宋体" w:hAnsi="Times New Roman" w:cs="Times New Roman"/>
          <w:b/>
          <w:bCs/>
          <w:szCs w:val="21"/>
        </w:rPr>
        <w:t>1</w:t>
      </w:r>
      <w:r w:rsidRPr="001B4527">
        <w:rPr>
          <w:rFonts w:ascii="Times New Roman" w:eastAsia="宋体" w:hAnsi="Times New Roman" w:cs="Times New Roman"/>
          <w:b/>
          <w:bCs/>
          <w:szCs w:val="21"/>
        </w:rPr>
        <w:t>范围</w:t>
      </w:r>
      <w:bookmarkEnd w:id="2"/>
    </w:p>
    <w:p w14:paraId="28C239C0"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本标准规定了信息能量路由器的术语和定义、基本原则、参考结构、技术规范、典型应用场景等。</w:t>
      </w:r>
    </w:p>
    <w:p w14:paraId="3E2E3DD0"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本标准适用于信息能量路由器的设计、制造、建设和运行等。</w:t>
      </w:r>
    </w:p>
    <w:p w14:paraId="0F061DD8"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p>
    <w:p w14:paraId="78B3B3AB"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p>
    <w:p w14:paraId="270E803F" w14:textId="163E1BF8" w:rsidR="002F7F31" w:rsidRPr="001B4527" w:rsidRDefault="002C1FDC" w:rsidP="00B6694C">
      <w:pPr>
        <w:jc w:val="left"/>
        <w:outlineLvl w:val="0"/>
        <w:rPr>
          <w:rFonts w:ascii="Times New Roman" w:eastAsia="宋体" w:hAnsi="Times New Roman" w:cs="Times New Roman"/>
          <w:b/>
          <w:bCs/>
          <w:szCs w:val="21"/>
        </w:rPr>
      </w:pPr>
      <w:bookmarkStart w:id="3" w:name="_Toc105788449"/>
      <w:r w:rsidRPr="001B4527">
        <w:rPr>
          <w:rFonts w:ascii="Times New Roman" w:eastAsia="宋体" w:hAnsi="Times New Roman" w:cs="Times New Roman"/>
          <w:b/>
          <w:bCs/>
          <w:szCs w:val="21"/>
        </w:rPr>
        <w:t>2</w:t>
      </w:r>
      <w:r w:rsidRPr="001B4527">
        <w:rPr>
          <w:rFonts w:ascii="Times New Roman" w:eastAsia="宋体" w:hAnsi="Times New Roman" w:cs="Times New Roman"/>
          <w:b/>
          <w:bCs/>
          <w:szCs w:val="21"/>
        </w:rPr>
        <w:t>规范性引用文件</w:t>
      </w:r>
      <w:bookmarkEnd w:id="3"/>
    </w:p>
    <w:p w14:paraId="22363FE6" w14:textId="67B8909C" w:rsidR="00B6694C" w:rsidRPr="001B4527" w:rsidRDefault="00B6694C" w:rsidP="00B6694C">
      <w:pPr>
        <w:pStyle w:val="Bodytext30"/>
        <w:spacing w:line="240" w:lineRule="auto"/>
        <w:jc w:val="both"/>
        <w:rPr>
          <w:rFonts w:ascii="Times New Roman" w:hAnsi="Times New Roman" w:cs="Times New Roman"/>
          <w:color w:val="000000"/>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hint="eastAsia"/>
          <w:color w:val="000000"/>
          <w:sz w:val="18"/>
          <w:szCs w:val="18"/>
        </w:rPr>
        <w:t>本标准引用其他标准规范较多，原因是信息能量路由器涉及多种形式的能量转换，如电、热、油、气等，每种能量利用形式都有自己的相关规范。</w:t>
      </w:r>
    </w:p>
    <w:p w14:paraId="167F75DD" w14:textId="32D96F03" w:rsidR="00B6694C" w:rsidRPr="001B4527" w:rsidRDefault="00B6694C" w:rsidP="00B6694C">
      <w:pPr>
        <w:pStyle w:val="Bodytext10"/>
        <w:spacing w:line="240" w:lineRule="auto"/>
        <w:ind w:firstLine="420"/>
        <w:jc w:val="both"/>
        <w:rPr>
          <w:rFonts w:ascii="Times New Roman" w:hAnsi="Times New Roman" w:cs="Times New Roman"/>
          <w:color w:val="000000"/>
          <w:sz w:val="21"/>
          <w:szCs w:val="21"/>
        </w:rPr>
      </w:pPr>
    </w:p>
    <w:p w14:paraId="78BE82E6" w14:textId="2E7DB17B" w:rsidR="002F7F31" w:rsidRPr="001B4527" w:rsidRDefault="002F7F31" w:rsidP="002F7F31">
      <w:pPr>
        <w:jc w:val="left"/>
        <w:outlineLvl w:val="1"/>
        <w:rPr>
          <w:rFonts w:ascii="Times New Roman" w:eastAsia="宋体" w:hAnsi="Times New Roman" w:cs="Times New Roman"/>
          <w:b/>
          <w:bCs/>
          <w:szCs w:val="21"/>
        </w:rPr>
      </w:pPr>
      <w:bookmarkStart w:id="4" w:name="_Toc105788450"/>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.1</w:t>
      </w:r>
      <w:r w:rsidRPr="001B4527">
        <w:rPr>
          <w:rFonts w:ascii="Times New Roman" w:eastAsia="宋体" w:hAnsi="Times New Roman" w:cs="Times New Roman" w:hint="eastAsia"/>
          <w:b/>
          <w:bCs/>
          <w:szCs w:val="21"/>
        </w:rPr>
        <w:t>本团体标准对应的国家标准</w:t>
      </w:r>
      <w:bookmarkEnd w:id="4"/>
    </w:p>
    <w:p w14:paraId="3FB0AD69" w14:textId="77777777" w:rsidR="002F7F31" w:rsidRPr="001B4527" w:rsidRDefault="002F7F31" w:rsidP="002F7F31">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40097</w:t>
      </w:r>
      <w:r w:rsidRPr="001B4527">
        <w:rPr>
          <w:rFonts w:ascii="Times New Roman" w:hAnsi="Times New Roman" w:cs="Times New Roman"/>
          <w:szCs w:val="21"/>
        </w:rPr>
        <w:t>能源路由器功能规范和技术要求</w:t>
      </w:r>
    </w:p>
    <w:p w14:paraId="77F978B9" w14:textId="04E23770" w:rsidR="002F7F31" w:rsidRPr="001B4527" w:rsidRDefault="002F7F31" w:rsidP="002F7F31">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hint="eastAsia"/>
          <w:szCs w:val="21"/>
        </w:rPr>
        <w:t>本团体标准的所有指标均达到对应国家标准，端口数</w:t>
      </w:r>
      <w:r w:rsidR="00994A31" w:rsidRPr="001B4527">
        <w:rPr>
          <w:rFonts w:ascii="Times New Roman" w:hAnsi="Times New Roman" w:cs="Times New Roman" w:hint="eastAsia"/>
          <w:szCs w:val="21"/>
        </w:rPr>
        <w:t>量</w:t>
      </w:r>
      <w:r w:rsidRPr="001B4527">
        <w:rPr>
          <w:rFonts w:ascii="Times New Roman" w:hAnsi="Times New Roman" w:cs="Times New Roman" w:hint="eastAsia"/>
          <w:szCs w:val="21"/>
        </w:rPr>
        <w:t>等一些指标超过国家标准，并做了更具体的功能规范。</w:t>
      </w:r>
    </w:p>
    <w:p w14:paraId="38993A68" w14:textId="3C5058DD" w:rsidR="002F7F31" w:rsidRPr="001B4527" w:rsidRDefault="002F7F31" w:rsidP="002F7F31">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hint="eastAsia"/>
          <w:szCs w:val="21"/>
        </w:rPr>
        <w:t>在对应国家标准的基础上，</w:t>
      </w:r>
      <w:r w:rsidR="00994A31" w:rsidRPr="001B4527">
        <w:rPr>
          <w:rFonts w:ascii="Times New Roman" w:hAnsi="Times New Roman" w:cs="Times New Roman" w:hint="eastAsia"/>
          <w:szCs w:val="21"/>
        </w:rPr>
        <w:t>本团体标准</w:t>
      </w:r>
      <w:r w:rsidRPr="001B4527">
        <w:rPr>
          <w:rFonts w:ascii="Times New Roman" w:hAnsi="Times New Roman" w:cs="Times New Roman" w:hint="eastAsia"/>
          <w:szCs w:val="21"/>
        </w:rPr>
        <w:t>对信息能量路由器的</w:t>
      </w:r>
      <w:r w:rsidR="0010358F" w:rsidRPr="001B4527">
        <w:rPr>
          <w:rFonts w:ascii="Times New Roman" w:hAnsi="Times New Roman" w:cs="Times New Roman" w:hint="eastAsia"/>
          <w:szCs w:val="21"/>
        </w:rPr>
        <w:t>结构组成做了更明确的规范，信息能量路由器的</w:t>
      </w:r>
      <w:r w:rsidRPr="001B4527">
        <w:rPr>
          <w:rFonts w:ascii="Times New Roman" w:hAnsi="Times New Roman" w:cs="Times New Roman" w:hint="eastAsia"/>
          <w:szCs w:val="21"/>
        </w:rPr>
        <w:t>用场景做了更具体的阐述，并补充了信息能量路由器包装运输储存等相关规范。</w:t>
      </w:r>
    </w:p>
    <w:p w14:paraId="3235E892" w14:textId="77777777" w:rsidR="002F7F31" w:rsidRPr="001B4527" w:rsidRDefault="002F7F31" w:rsidP="00907CF5">
      <w:pPr>
        <w:pStyle w:val="Bodytext10"/>
        <w:spacing w:line="316" w:lineRule="exact"/>
        <w:ind w:firstLine="420"/>
        <w:jc w:val="both"/>
        <w:rPr>
          <w:rFonts w:ascii="Times New Roman" w:hAnsi="Times New Roman" w:cs="Times New Roman"/>
          <w:b/>
          <w:bCs/>
          <w:szCs w:val="21"/>
        </w:rPr>
      </w:pPr>
    </w:p>
    <w:p w14:paraId="4AA791E9" w14:textId="225CAA3B" w:rsidR="00907CF5" w:rsidRPr="001B4527" w:rsidRDefault="009B402B" w:rsidP="002F7F31">
      <w:pPr>
        <w:jc w:val="left"/>
        <w:outlineLvl w:val="1"/>
        <w:rPr>
          <w:rFonts w:ascii="Times New Roman" w:eastAsia="宋体" w:hAnsi="Times New Roman" w:cs="Times New Roman"/>
          <w:b/>
          <w:bCs/>
          <w:szCs w:val="21"/>
        </w:rPr>
      </w:pPr>
      <w:bookmarkStart w:id="5" w:name="_Toc105788451"/>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w:t>
      </w:r>
      <w:r w:rsidR="002F7F31" w:rsidRPr="001B4527">
        <w:rPr>
          <w:rFonts w:ascii="Times New Roman" w:eastAsia="宋体" w:hAnsi="Times New Roman" w:cs="Times New Roman"/>
          <w:b/>
          <w:bCs/>
          <w:szCs w:val="21"/>
        </w:rPr>
        <w:t>2</w:t>
      </w:r>
      <w:r w:rsidR="00907CF5" w:rsidRPr="001B4527">
        <w:rPr>
          <w:rFonts w:ascii="Times New Roman" w:eastAsia="宋体" w:hAnsi="Times New Roman" w:cs="Times New Roman" w:hint="eastAsia"/>
          <w:b/>
          <w:bCs/>
          <w:szCs w:val="21"/>
        </w:rPr>
        <w:t>交流电网</w:t>
      </w:r>
      <w:r w:rsidRPr="001B4527">
        <w:rPr>
          <w:rFonts w:ascii="Times New Roman" w:eastAsia="宋体" w:hAnsi="Times New Roman" w:cs="Times New Roman" w:hint="eastAsia"/>
          <w:b/>
          <w:bCs/>
          <w:szCs w:val="21"/>
        </w:rPr>
        <w:t>相关标准</w:t>
      </w:r>
      <w:bookmarkEnd w:id="5"/>
    </w:p>
    <w:p w14:paraId="280FB7AF" w14:textId="77777777" w:rsidR="009B402B" w:rsidRPr="001B4527" w:rsidRDefault="009B402B" w:rsidP="009B402B">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156</w:t>
      </w:r>
      <w:r w:rsidRPr="001B4527">
        <w:rPr>
          <w:rFonts w:ascii="Times New Roman" w:hAnsi="Times New Roman" w:cs="Times New Roman"/>
        </w:rPr>
        <w:t xml:space="preserve"> </w:t>
      </w:r>
      <w:r w:rsidRPr="001B4527">
        <w:rPr>
          <w:rFonts w:ascii="Times New Roman" w:hAnsi="Times New Roman" w:cs="Times New Roman"/>
          <w:szCs w:val="21"/>
        </w:rPr>
        <w:t>标准电压</w:t>
      </w:r>
    </w:p>
    <w:p w14:paraId="09311824" w14:textId="6AE768AC" w:rsidR="00907CF5" w:rsidRPr="001B4527" w:rsidRDefault="00907CF5" w:rsidP="00907CF5">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12325</w:t>
      </w:r>
      <w:r w:rsidRPr="001B4527">
        <w:rPr>
          <w:rFonts w:ascii="Times New Roman" w:hAnsi="Times New Roman" w:cs="Times New Roman"/>
          <w:szCs w:val="21"/>
        </w:rPr>
        <w:t>电能质量</w:t>
      </w:r>
      <w:r w:rsidRPr="001B4527">
        <w:rPr>
          <w:rFonts w:ascii="Times New Roman" w:hAnsi="Times New Roman" w:cs="Times New Roman"/>
          <w:szCs w:val="21"/>
        </w:rPr>
        <w:t xml:space="preserve"> </w:t>
      </w:r>
      <w:r w:rsidRPr="001B4527">
        <w:rPr>
          <w:rFonts w:ascii="Times New Roman" w:hAnsi="Times New Roman" w:cs="Times New Roman"/>
          <w:szCs w:val="21"/>
        </w:rPr>
        <w:t>供电电压偏差</w:t>
      </w:r>
    </w:p>
    <w:p w14:paraId="3B77CED5" w14:textId="77777777" w:rsidR="00907CF5" w:rsidRPr="001B4527" w:rsidRDefault="00907CF5" w:rsidP="00907CF5">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12326</w:t>
      </w:r>
      <w:r w:rsidRPr="001B4527">
        <w:rPr>
          <w:rFonts w:ascii="Times New Roman" w:hAnsi="Times New Roman" w:cs="Times New Roman"/>
          <w:szCs w:val="21"/>
        </w:rPr>
        <w:t>电能质量</w:t>
      </w:r>
      <w:r w:rsidRPr="001B4527">
        <w:rPr>
          <w:rFonts w:ascii="Times New Roman" w:hAnsi="Times New Roman" w:cs="Times New Roman"/>
          <w:szCs w:val="21"/>
        </w:rPr>
        <w:t xml:space="preserve"> </w:t>
      </w:r>
      <w:r w:rsidRPr="001B4527">
        <w:rPr>
          <w:rFonts w:ascii="Times New Roman" w:hAnsi="Times New Roman" w:cs="Times New Roman"/>
          <w:szCs w:val="21"/>
        </w:rPr>
        <w:t>电压波动和闪变</w:t>
      </w:r>
    </w:p>
    <w:p w14:paraId="7E468C3B" w14:textId="77777777" w:rsidR="00907CF5" w:rsidRPr="001B4527" w:rsidRDefault="00907CF5" w:rsidP="00907CF5">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14549</w:t>
      </w:r>
      <w:r w:rsidRPr="001B4527">
        <w:rPr>
          <w:rFonts w:ascii="Times New Roman" w:hAnsi="Times New Roman" w:cs="Times New Roman"/>
          <w:szCs w:val="21"/>
        </w:rPr>
        <w:t>电能质量</w:t>
      </w:r>
      <w:r w:rsidRPr="001B4527">
        <w:rPr>
          <w:rFonts w:ascii="Times New Roman" w:hAnsi="Times New Roman" w:cs="Times New Roman"/>
          <w:szCs w:val="21"/>
        </w:rPr>
        <w:t xml:space="preserve"> </w:t>
      </w:r>
      <w:r w:rsidRPr="001B4527">
        <w:rPr>
          <w:rFonts w:ascii="Times New Roman" w:hAnsi="Times New Roman" w:cs="Times New Roman"/>
          <w:szCs w:val="21"/>
        </w:rPr>
        <w:t>公用电网谐波</w:t>
      </w:r>
    </w:p>
    <w:p w14:paraId="5BA209DC" w14:textId="77777777" w:rsidR="00907CF5" w:rsidRPr="001B4527" w:rsidRDefault="00907CF5" w:rsidP="00907CF5">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15945</w:t>
      </w:r>
      <w:r w:rsidRPr="001B4527">
        <w:rPr>
          <w:rFonts w:ascii="Times New Roman" w:hAnsi="Times New Roman" w:cs="Times New Roman"/>
          <w:szCs w:val="21"/>
        </w:rPr>
        <w:t>电能质量</w:t>
      </w:r>
      <w:r w:rsidRPr="001B4527">
        <w:rPr>
          <w:rFonts w:ascii="Times New Roman" w:hAnsi="Times New Roman" w:cs="Times New Roman"/>
          <w:szCs w:val="21"/>
        </w:rPr>
        <w:t xml:space="preserve"> </w:t>
      </w:r>
      <w:r w:rsidRPr="001B4527">
        <w:rPr>
          <w:rFonts w:ascii="Times New Roman" w:hAnsi="Times New Roman" w:cs="Times New Roman"/>
          <w:szCs w:val="21"/>
        </w:rPr>
        <w:t>电力系统频率偏差</w:t>
      </w:r>
    </w:p>
    <w:p w14:paraId="72611AF4" w14:textId="77777777" w:rsidR="00907CF5" w:rsidRPr="001B4527" w:rsidRDefault="00907CF5" w:rsidP="00907CF5">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15543</w:t>
      </w:r>
      <w:r w:rsidRPr="001B4527">
        <w:rPr>
          <w:rFonts w:ascii="Times New Roman" w:hAnsi="Times New Roman" w:cs="Times New Roman"/>
          <w:szCs w:val="21"/>
        </w:rPr>
        <w:t>电能质量</w:t>
      </w:r>
      <w:r w:rsidRPr="001B4527">
        <w:rPr>
          <w:rFonts w:ascii="Times New Roman" w:hAnsi="Times New Roman" w:cs="Times New Roman"/>
          <w:szCs w:val="21"/>
        </w:rPr>
        <w:t xml:space="preserve"> </w:t>
      </w:r>
      <w:r w:rsidRPr="001B4527">
        <w:rPr>
          <w:rFonts w:ascii="Times New Roman" w:hAnsi="Times New Roman" w:cs="Times New Roman"/>
          <w:szCs w:val="21"/>
        </w:rPr>
        <w:t>三相电压不平衡</w:t>
      </w:r>
    </w:p>
    <w:p w14:paraId="12540146" w14:textId="0A8CAE0D" w:rsidR="00907CF5" w:rsidRPr="001B4527" w:rsidRDefault="00907CF5" w:rsidP="00907CF5">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18481</w:t>
      </w:r>
      <w:r w:rsidRPr="001B4527">
        <w:rPr>
          <w:rFonts w:ascii="Times New Roman" w:hAnsi="Times New Roman" w:cs="Times New Roman"/>
          <w:szCs w:val="21"/>
        </w:rPr>
        <w:t>电能质量</w:t>
      </w:r>
      <w:r w:rsidRPr="001B4527">
        <w:rPr>
          <w:rFonts w:ascii="Times New Roman" w:hAnsi="Times New Roman" w:cs="Times New Roman"/>
          <w:szCs w:val="21"/>
        </w:rPr>
        <w:t xml:space="preserve"> </w:t>
      </w:r>
      <w:r w:rsidRPr="001B4527">
        <w:rPr>
          <w:rFonts w:ascii="Times New Roman" w:hAnsi="Times New Roman" w:cs="Times New Roman"/>
          <w:szCs w:val="21"/>
        </w:rPr>
        <w:t>暂时过电压和瞬态过电压</w:t>
      </w:r>
    </w:p>
    <w:p w14:paraId="13264001" w14:textId="77777777" w:rsidR="008F0ADF" w:rsidRPr="001B4527" w:rsidRDefault="008F0ADF" w:rsidP="008F0ADF">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24337</w:t>
      </w:r>
      <w:r w:rsidRPr="001B4527">
        <w:rPr>
          <w:rFonts w:ascii="Times New Roman" w:hAnsi="Times New Roman" w:cs="Times New Roman"/>
          <w:szCs w:val="21"/>
        </w:rPr>
        <w:t>电能质量</w:t>
      </w:r>
      <w:r w:rsidRPr="001B4527">
        <w:rPr>
          <w:rFonts w:ascii="Times New Roman" w:hAnsi="Times New Roman" w:cs="Times New Roman"/>
          <w:szCs w:val="21"/>
        </w:rPr>
        <w:t xml:space="preserve"> </w:t>
      </w:r>
      <w:r w:rsidRPr="001B4527">
        <w:rPr>
          <w:rFonts w:ascii="Times New Roman" w:hAnsi="Times New Roman" w:cs="Times New Roman"/>
          <w:szCs w:val="21"/>
        </w:rPr>
        <w:t>公用电网间谐波</w:t>
      </w:r>
    </w:p>
    <w:p w14:paraId="1CAC8E6B" w14:textId="77777777" w:rsidR="00907CF5" w:rsidRPr="001B4527" w:rsidRDefault="00907CF5" w:rsidP="00907CF5">
      <w:pPr>
        <w:pStyle w:val="Bodytext10"/>
        <w:spacing w:line="316" w:lineRule="exact"/>
        <w:ind w:firstLine="420"/>
        <w:rPr>
          <w:rFonts w:ascii="Times New Roman" w:hAnsi="Times New Roman" w:cs="Times New Roman"/>
          <w:color w:val="000000"/>
        </w:rPr>
      </w:pPr>
      <w:r w:rsidRPr="001B4527">
        <w:rPr>
          <w:rFonts w:ascii="Times New Roman" w:hAnsi="Times New Roman" w:cs="Times New Roman"/>
          <w:color w:val="000000"/>
        </w:rPr>
        <w:t>GB/T 33592</w:t>
      </w:r>
      <w:r w:rsidRPr="001B4527">
        <w:rPr>
          <w:rFonts w:ascii="Times New Roman" w:hAnsi="Times New Roman" w:cs="Times New Roman"/>
          <w:color w:val="000000"/>
        </w:rPr>
        <w:t>分布式电源并网运行控制规范</w:t>
      </w:r>
    </w:p>
    <w:p w14:paraId="22E069CD" w14:textId="77777777" w:rsidR="00907CF5" w:rsidRPr="001B4527" w:rsidRDefault="00907CF5" w:rsidP="00907CF5">
      <w:pPr>
        <w:pStyle w:val="Bodytext10"/>
        <w:spacing w:line="316" w:lineRule="exact"/>
        <w:ind w:firstLine="420"/>
        <w:jc w:val="both"/>
        <w:rPr>
          <w:rFonts w:ascii="Times New Roman" w:hAnsi="Times New Roman" w:cs="Times New Roman"/>
        </w:rPr>
      </w:pPr>
      <w:r w:rsidRPr="001B4527">
        <w:rPr>
          <w:rFonts w:ascii="Times New Roman" w:hAnsi="Times New Roman" w:cs="Times New Roman"/>
          <w:color w:val="000000"/>
        </w:rPr>
        <w:t>GB/T 33593</w:t>
      </w:r>
      <w:r w:rsidRPr="001B4527">
        <w:rPr>
          <w:rFonts w:ascii="Times New Roman" w:hAnsi="Times New Roman" w:cs="Times New Roman"/>
          <w:color w:val="000000"/>
        </w:rPr>
        <w:t>分布式电源并网技术要求</w:t>
      </w:r>
    </w:p>
    <w:p w14:paraId="3219DF36" w14:textId="77777777" w:rsidR="00907CF5" w:rsidRPr="001B4527" w:rsidRDefault="00907CF5" w:rsidP="002C1FDC">
      <w:pPr>
        <w:pStyle w:val="Bodytext10"/>
        <w:spacing w:line="316" w:lineRule="exact"/>
        <w:ind w:firstLine="420"/>
        <w:jc w:val="both"/>
        <w:rPr>
          <w:rFonts w:ascii="Times New Roman" w:hAnsi="Times New Roman" w:cs="Times New Roman"/>
          <w:szCs w:val="21"/>
        </w:rPr>
      </w:pPr>
    </w:p>
    <w:p w14:paraId="59F25209" w14:textId="7DF0B680" w:rsidR="00907CF5" w:rsidRPr="001B4527" w:rsidRDefault="009B402B" w:rsidP="002F7F31">
      <w:pPr>
        <w:jc w:val="left"/>
        <w:outlineLvl w:val="1"/>
        <w:rPr>
          <w:rFonts w:ascii="Times New Roman" w:eastAsia="宋体" w:hAnsi="Times New Roman" w:cs="Times New Roman"/>
          <w:b/>
          <w:bCs/>
          <w:szCs w:val="21"/>
        </w:rPr>
      </w:pPr>
      <w:bookmarkStart w:id="6" w:name="_Toc105788452"/>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w:t>
      </w:r>
      <w:r w:rsidR="002F7F31" w:rsidRPr="001B4527">
        <w:rPr>
          <w:rFonts w:ascii="Times New Roman" w:eastAsia="宋体" w:hAnsi="Times New Roman" w:cs="Times New Roman"/>
          <w:b/>
          <w:bCs/>
          <w:szCs w:val="21"/>
        </w:rPr>
        <w:t>3</w:t>
      </w:r>
      <w:r w:rsidR="00907CF5" w:rsidRPr="001B4527">
        <w:rPr>
          <w:rFonts w:ascii="Times New Roman" w:eastAsia="宋体" w:hAnsi="Times New Roman" w:cs="Times New Roman" w:hint="eastAsia"/>
          <w:b/>
          <w:bCs/>
          <w:szCs w:val="21"/>
        </w:rPr>
        <w:t>直流电网</w:t>
      </w:r>
      <w:r w:rsidRPr="001B4527">
        <w:rPr>
          <w:rFonts w:ascii="Times New Roman" w:eastAsia="宋体" w:hAnsi="Times New Roman" w:cs="Times New Roman" w:hint="eastAsia"/>
          <w:b/>
          <w:bCs/>
          <w:szCs w:val="21"/>
        </w:rPr>
        <w:t>相关标准</w:t>
      </w:r>
      <w:bookmarkEnd w:id="6"/>
    </w:p>
    <w:p w14:paraId="00E2CC0A" w14:textId="2594D669" w:rsidR="002C1FDC" w:rsidRPr="001B4527" w:rsidRDefault="002C1FDC" w:rsidP="002C1FDC">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35727</w:t>
      </w:r>
      <w:r w:rsidRPr="001B4527">
        <w:rPr>
          <w:rFonts w:ascii="Times New Roman" w:hAnsi="Times New Roman" w:cs="Times New Roman"/>
          <w:szCs w:val="21"/>
        </w:rPr>
        <w:t>中低压直流配电电压导则</w:t>
      </w:r>
    </w:p>
    <w:p w14:paraId="3EACF8DB" w14:textId="77777777" w:rsidR="002C1FDC" w:rsidRPr="001B4527" w:rsidRDefault="002C1FDC" w:rsidP="002C1FDC">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color w:val="000000"/>
          <w:szCs w:val="21"/>
        </w:rPr>
        <w:t>GB/T 37660</w:t>
      </w:r>
      <w:hyperlink r:id="rId7" w:history="1">
        <w:r w:rsidRPr="001B4527">
          <w:rPr>
            <w:rFonts w:ascii="Times New Roman" w:hAnsi="Times New Roman" w:cs="Times New Roman"/>
          </w:rPr>
          <w:t>柔性直流输电用电力电子器件技术规范</w:t>
        </w:r>
      </w:hyperlink>
    </w:p>
    <w:p w14:paraId="0CD3C7E6" w14:textId="77777777"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color w:val="000000"/>
          <w:szCs w:val="21"/>
        </w:rPr>
        <w:t>GB/T 37015</w:t>
      </w:r>
      <w:hyperlink r:id="rId8" w:history="1">
        <w:r w:rsidRPr="001B4527">
          <w:rPr>
            <w:rFonts w:ascii="Times New Roman" w:hAnsi="Times New Roman" w:cs="Times New Roman"/>
          </w:rPr>
          <w:t>柔性直流输电系统性能</w:t>
        </w:r>
      </w:hyperlink>
    </w:p>
    <w:p w14:paraId="5E44B40B" w14:textId="77777777" w:rsidR="008F0ADF" w:rsidRPr="001B4527" w:rsidRDefault="008F0ADF" w:rsidP="008F0ADF">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51397</w:t>
      </w:r>
      <w:r w:rsidRPr="001B4527">
        <w:rPr>
          <w:rFonts w:ascii="Times New Roman" w:hAnsi="Times New Roman" w:cs="Times New Roman"/>
          <w:szCs w:val="21"/>
        </w:rPr>
        <w:t>柔性直流输电成套设计标准</w:t>
      </w:r>
    </w:p>
    <w:p w14:paraId="056CC58E" w14:textId="77777777" w:rsidR="00907CF5" w:rsidRPr="001B4527" w:rsidRDefault="00907CF5" w:rsidP="002C1FDC">
      <w:pPr>
        <w:pStyle w:val="Bodytext10"/>
        <w:spacing w:line="316" w:lineRule="exact"/>
        <w:ind w:firstLine="420"/>
        <w:jc w:val="both"/>
        <w:rPr>
          <w:rFonts w:ascii="Times New Roman" w:hAnsi="Times New Roman" w:cs="Times New Roman"/>
          <w:szCs w:val="21"/>
        </w:rPr>
      </w:pPr>
    </w:p>
    <w:p w14:paraId="141B8A8D" w14:textId="5D8AB185" w:rsidR="00907CF5" w:rsidRPr="001B4527" w:rsidRDefault="009B402B" w:rsidP="002F7F31">
      <w:pPr>
        <w:jc w:val="left"/>
        <w:outlineLvl w:val="1"/>
        <w:rPr>
          <w:rFonts w:ascii="Times New Roman" w:eastAsia="宋体" w:hAnsi="Times New Roman" w:cs="Times New Roman"/>
          <w:b/>
          <w:bCs/>
          <w:szCs w:val="21"/>
        </w:rPr>
      </w:pPr>
      <w:bookmarkStart w:id="7" w:name="_Toc105788453"/>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w:t>
      </w:r>
      <w:r w:rsidR="002F7F31" w:rsidRPr="001B4527">
        <w:rPr>
          <w:rFonts w:ascii="Times New Roman" w:eastAsia="宋体" w:hAnsi="Times New Roman" w:cs="Times New Roman"/>
          <w:b/>
          <w:bCs/>
          <w:szCs w:val="21"/>
        </w:rPr>
        <w:t>4</w:t>
      </w:r>
      <w:r w:rsidR="00907CF5" w:rsidRPr="001B4527">
        <w:rPr>
          <w:rFonts w:ascii="Times New Roman" w:eastAsia="宋体" w:hAnsi="Times New Roman" w:cs="Times New Roman" w:hint="eastAsia"/>
          <w:b/>
          <w:bCs/>
          <w:szCs w:val="21"/>
        </w:rPr>
        <w:t>电化学储能</w:t>
      </w:r>
      <w:r w:rsidRPr="001B4527">
        <w:rPr>
          <w:rFonts w:ascii="Times New Roman" w:eastAsia="宋体" w:hAnsi="Times New Roman" w:cs="Times New Roman" w:hint="eastAsia"/>
          <w:b/>
          <w:bCs/>
          <w:szCs w:val="21"/>
        </w:rPr>
        <w:t>相关标准</w:t>
      </w:r>
      <w:bookmarkEnd w:id="7"/>
    </w:p>
    <w:p w14:paraId="09638B11" w14:textId="77777777" w:rsidR="008F0ADF" w:rsidRPr="001B4527" w:rsidRDefault="008F0ADF" w:rsidP="008F0ADF">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34120</w:t>
      </w:r>
      <w:r w:rsidRPr="001B4527">
        <w:rPr>
          <w:rFonts w:ascii="Times New Roman" w:hAnsi="Times New Roman" w:cs="Times New Roman"/>
          <w:szCs w:val="21"/>
        </w:rPr>
        <w:t>电化学储能系统储能变流器技术规范</w:t>
      </w:r>
    </w:p>
    <w:p w14:paraId="4ADAB5A9" w14:textId="77777777" w:rsidR="008F0ADF" w:rsidRPr="001B4527" w:rsidRDefault="008F0ADF" w:rsidP="008F0ADF">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34131</w:t>
      </w:r>
      <w:hyperlink r:id="rId9" w:history="1">
        <w:r w:rsidRPr="001B4527">
          <w:rPr>
            <w:rFonts w:ascii="Times New Roman" w:hAnsi="Times New Roman" w:cs="Times New Roman"/>
          </w:rPr>
          <w:t>电化学储能电站用锂离子电池管理系统技术规范</w:t>
        </w:r>
      </w:hyperlink>
    </w:p>
    <w:p w14:paraId="408AF274" w14:textId="77777777" w:rsidR="008F0ADF" w:rsidRPr="001B4527" w:rsidRDefault="008F0ADF" w:rsidP="008F0ADF">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lastRenderedPageBreak/>
        <w:t>GB/T 36276</w:t>
      </w:r>
      <w:hyperlink r:id="rId10" w:history="1">
        <w:r w:rsidRPr="001B4527">
          <w:rPr>
            <w:rFonts w:ascii="Times New Roman" w:hAnsi="Times New Roman" w:cs="Times New Roman"/>
          </w:rPr>
          <w:t>电力储能用锂离子电池</w:t>
        </w:r>
      </w:hyperlink>
    </w:p>
    <w:p w14:paraId="2D8412F3" w14:textId="77777777" w:rsidR="008F0ADF" w:rsidRPr="001B4527" w:rsidRDefault="008F0ADF" w:rsidP="008F0ADF">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36280</w:t>
      </w:r>
      <w:hyperlink r:id="rId11" w:history="1">
        <w:r w:rsidRPr="001B4527">
          <w:rPr>
            <w:rFonts w:ascii="Times New Roman" w:hAnsi="Times New Roman" w:cs="Times New Roman"/>
          </w:rPr>
          <w:t>电力储能用铅</w:t>
        </w:r>
        <w:proofErr w:type="gramStart"/>
        <w:r w:rsidRPr="001B4527">
          <w:rPr>
            <w:rFonts w:ascii="Times New Roman" w:hAnsi="Times New Roman" w:cs="Times New Roman"/>
          </w:rPr>
          <w:t>炭</w:t>
        </w:r>
        <w:proofErr w:type="gramEnd"/>
        <w:r w:rsidRPr="001B4527">
          <w:rPr>
            <w:rFonts w:ascii="Times New Roman" w:hAnsi="Times New Roman" w:cs="Times New Roman"/>
          </w:rPr>
          <w:t>电池</w:t>
        </w:r>
      </w:hyperlink>
    </w:p>
    <w:p w14:paraId="21EC88C3" w14:textId="2766BBDB" w:rsidR="002C1FDC" w:rsidRPr="001B4527" w:rsidRDefault="002C1FDC" w:rsidP="002C1FDC">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36545</w:t>
      </w:r>
      <w:hyperlink r:id="rId12" w:history="1">
        <w:r w:rsidRPr="001B4527">
          <w:rPr>
            <w:rFonts w:ascii="Times New Roman" w:hAnsi="Times New Roman" w:cs="Times New Roman"/>
            <w:color w:val="000000"/>
          </w:rPr>
          <w:t>移动式电化学储能系统技术要求</w:t>
        </w:r>
      </w:hyperlink>
    </w:p>
    <w:p w14:paraId="0A47591D" w14:textId="77777777"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36547</w:t>
      </w:r>
      <w:hyperlink r:id="rId13" w:history="1">
        <w:r w:rsidRPr="001B4527">
          <w:rPr>
            <w:rFonts w:ascii="Times New Roman" w:hAnsi="Times New Roman" w:cs="Times New Roman"/>
          </w:rPr>
          <w:t>电化学储能系统接入电网技术规定</w:t>
        </w:r>
      </w:hyperlink>
    </w:p>
    <w:p w14:paraId="6E3270D1" w14:textId="77777777"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36558</w:t>
      </w:r>
      <w:hyperlink r:id="rId14" w:history="1">
        <w:r w:rsidRPr="001B4527">
          <w:rPr>
            <w:rFonts w:ascii="Times New Roman" w:hAnsi="Times New Roman" w:cs="Times New Roman"/>
          </w:rPr>
          <w:t>电力系统电化学储能系统通用技术条件</w:t>
        </w:r>
      </w:hyperlink>
    </w:p>
    <w:p w14:paraId="603677E4" w14:textId="24A24297" w:rsidR="00907CF5" w:rsidRPr="001B4527" w:rsidRDefault="00907CF5" w:rsidP="002C1FDC">
      <w:pPr>
        <w:pStyle w:val="Bodytext10"/>
        <w:spacing w:line="316" w:lineRule="exact"/>
        <w:ind w:firstLine="420"/>
        <w:jc w:val="both"/>
        <w:rPr>
          <w:rFonts w:ascii="Times New Roman" w:hAnsi="Times New Roman" w:cs="Times New Roman"/>
        </w:rPr>
      </w:pPr>
    </w:p>
    <w:p w14:paraId="7FE16FBF" w14:textId="2F5D2005" w:rsidR="00907CF5" w:rsidRPr="001B4527" w:rsidRDefault="009B402B" w:rsidP="002F7F31">
      <w:pPr>
        <w:jc w:val="left"/>
        <w:outlineLvl w:val="1"/>
        <w:rPr>
          <w:rFonts w:ascii="Times New Roman" w:eastAsia="宋体" w:hAnsi="Times New Roman" w:cs="Times New Roman"/>
          <w:b/>
          <w:bCs/>
          <w:szCs w:val="21"/>
        </w:rPr>
      </w:pPr>
      <w:bookmarkStart w:id="8" w:name="_Toc105788454"/>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w:t>
      </w:r>
      <w:r w:rsidR="002F7F31" w:rsidRPr="001B4527">
        <w:rPr>
          <w:rFonts w:ascii="Times New Roman" w:eastAsia="宋体" w:hAnsi="Times New Roman" w:cs="Times New Roman"/>
          <w:b/>
          <w:bCs/>
          <w:szCs w:val="21"/>
        </w:rPr>
        <w:t>5</w:t>
      </w:r>
      <w:r w:rsidRPr="001B4527">
        <w:rPr>
          <w:rFonts w:ascii="Times New Roman" w:eastAsia="宋体" w:hAnsi="Times New Roman" w:cs="Times New Roman" w:hint="eastAsia"/>
          <w:b/>
          <w:bCs/>
          <w:szCs w:val="21"/>
        </w:rPr>
        <w:t>绝缘、接地与电磁兼容相关标准</w:t>
      </w:r>
      <w:bookmarkEnd w:id="8"/>
    </w:p>
    <w:p w14:paraId="1A5AF441"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14050</w:t>
      </w:r>
      <w:hyperlink r:id="rId15" w:history="1">
        <w:r w:rsidRPr="001B4527">
          <w:rPr>
            <w:rFonts w:ascii="Times New Roman" w:hAnsi="Times New Roman" w:cs="Times New Roman"/>
            <w:color w:val="000000"/>
          </w:rPr>
          <w:t>系统接地的型式及安全技术要求</w:t>
        </w:r>
      </w:hyperlink>
    </w:p>
    <w:p w14:paraId="54DDE038"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16935.1</w:t>
      </w:r>
      <w:r w:rsidRPr="001B4527">
        <w:rPr>
          <w:rFonts w:ascii="Times New Roman" w:hAnsi="Times New Roman" w:cs="Times New Roman"/>
          <w:color w:val="000000"/>
        </w:rPr>
        <w:t>低压系统内设备的绝缘配合</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1</w:t>
      </w:r>
      <w:r w:rsidRPr="001B4527">
        <w:rPr>
          <w:rFonts w:ascii="Times New Roman" w:hAnsi="Times New Roman" w:cs="Times New Roman"/>
          <w:color w:val="000000"/>
        </w:rPr>
        <w:t>部分</w:t>
      </w:r>
      <w:r w:rsidRPr="001B4527">
        <w:rPr>
          <w:rFonts w:ascii="Times New Roman" w:hAnsi="Times New Roman" w:cs="Times New Roman"/>
          <w:color w:val="000000"/>
        </w:rPr>
        <w:t>:</w:t>
      </w:r>
      <w:r w:rsidRPr="001B4527">
        <w:rPr>
          <w:rFonts w:ascii="Times New Roman" w:hAnsi="Times New Roman" w:cs="Times New Roman"/>
          <w:color w:val="000000"/>
        </w:rPr>
        <w:t>原理、要求和试验</w:t>
      </w:r>
    </w:p>
    <w:p w14:paraId="2ABF354C"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17626</w:t>
      </w:r>
      <w:hyperlink r:id="rId16" w:history="1">
        <w:r w:rsidRPr="001B4527">
          <w:rPr>
            <w:rFonts w:ascii="Times New Roman" w:hAnsi="Times New Roman" w:cs="Times New Roman"/>
            <w:color w:val="000000"/>
          </w:rPr>
          <w:t>电磁兼容</w:t>
        </w:r>
      </w:hyperlink>
    </w:p>
    <w:p w14:paraId="739854E1"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19517</w:t>
      </w:r>
      <w:hyperlink r:id="rId17" w:history="1">
        <w:r w:rsidRPr="001B4527">
          <w:rPr>
            <w:rFonts w:ascii="Times New Roman" w:hAnsi="Times New Roman" w:cs="Times New Roman"/>
            <w:color w:val="000000"/>
          </w:rPr>
          <w:t>国家电气设备安全技术规范</w:t>
        </w:r>
      </w:hyperlink>
    </w:p>
    <w:p w14:paraId="6B0F9207" w14:textId="3ED7C0B4" w:rsidR="009B402B" w:rsidRPr="001B4527" w:rsidRDefault="009B402B" w:rsidP="009B402B">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311.1</w:t>
      </w:r>
      <w:hyperlink r:id="rId18" w:history="1">
        <w:r w:rsidRPr="001B4527">
          <w:rPr>
            <w:rFonts w:ascii="Times New Roman" w:hAnsi="Times New Roman" w:cs="Times New Roman"/>
          </w:rPr>
          <w:t>绝缘配合</w:t>
        </w:r>
        <w:r w:rsidRPr="001B4527">
          <w:rPr>
            <w:rFonts w:ascii="Times New Roman" w:hAnsi="Times New Roman" w:cs="Times New Roman"/>
          </w:rPr>
          <w:t xml:space="preserve"> </w:t>
        </w:r>
        <w:r w:rsidRPr="001B4527">
          <w:rPr>
            <w:rFonts w:ascii="Times New Roman" w:hAnsi="Times New Roman" w:cs="Times New Roman"/>
          </w:rPr>
          <w:t>第</w:t>
        </w:r>
        <w:r w:rsidRPr="001B4527">
          <w:rPr>
            <w:rFonts w:ascii="Times New Roman" w:hAnsi="Times New Roman" w:cs="Times New Roman"/>
          </w:rPr>
          <w:t>1</w:t>
        </w:r>
        <w:r w:rsidRPr="001B4527">
          <w:rPr>
            <w:rFonts w:ascii="Times New Roman" w:hAnsi="Times New Roman" w:cs="Times New Roman"/>
          </w:rPr>
          <w:t>部分：定义、原则和规则</w:t>
        </w:r>
      </w:hyperlink>
    </w:p>
    <w:p w14:paraId="5418C85A" w14:textId="77777777" w:rsidR="009B402B" w:rsidRPr="001B4527" w:rsidRDefault="009B402B" w:rsidP="009B402B">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4208</w:t>
      </w:r>
      <w:hyperlink r:id="rId19" w:history="1">
        <w:r w:rsidRPr="001B4527">
          <w:rPr>
            <w:rFonts w:ascii="Times New Roman" w:hAnsi="Times New Roman" w:cs="Times New Roman"/>
            <w:color w:val="000000"/>
          </w:rPr>
          <w:t>外壳防护等级（</w:t>
        </w:r>
        <w:r w:rsidRPr="001B4527">
          <w:rPr>
            <w:rFonts w:ascii="Times New Roman" w:hAnsi="Times New Roman" w:cs="Times New Roman"/>
            <w:color w:val="000000"/>
          </w:rPr>
          <w:t>IP</w:t>
        </w:r>
        <w:r w:rsidRPr="001B4527">
          <w:rPr>
            <w:rFonts w:ascii="Times New Roman" w:hAnsi="Times New Roman" w:cs="Times New Roman"/>
            <w:color w:val="000000"/>
          </w:rPr>
          <w:t>代码）</w:t>
        </w:r>
      </w:hyperlink>
    </w:p>
    <w:p w14:paraId="67EF9B4D" w14:textId="6E25C7F0" w:rsidR="009B402B" w:rsidRPr="001B4527" w:rsidRDefault="009B402B" w:rsidP="002C1FDC">
      <w:pPr>
        <w:pStyle w:val="Bodytext10"/>
        <w:spacing w:line="316" w:lineRule="exact"/>
        <w:ind w:firstLine="420"/>
        <w:jc w:val="both"/>
        <w:rPr>
          <w:rFonts w:ascii="Times New Roman" w:hAnsi="Times New Roman" w:cs="Times New Roman"/>
          <w:szCs w:val="21"/>
        </w:rPr>
      </w:pPr>
    </w:p>
    <w:p w14:paraId="3A7442C4" w14:textId="5F3369AF" w:rsidR="009B402B" w:rsidRPr="001B4527" w:rsidRDefault="005C6329" w:rsidP="002F7F31">
      <w:pPr>
        <w:jc w:val="left"/>
        <w:outlineLvl w:val="1"/>
        <w:rPr>
          <w:rFonts w:ascii="Times New Roman" w:eastAsia="宋体" w:hAnsi="Times New Roman" w:cs="Times New Roman"/>
          <w:b/>
          <w:bCs/>
          <w:szCs w:val="21"/>
        </w:rPr>
      </w:pPr>
      <w:bookmarkStart w:id="9" w:name="_Toc105788455"/>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w:t>
      </w:r>
      <w:r w:rsidR="002F7F31" w:rsidRPr="001B4527">
        <w:rPr>
          <w:rFonts w:ascii="Times New Roman" w:eastAsia="宋体" w:hAnsi="Times New Roman" w:cs="Times New Roman"/>
          <w:b/>
          <w:bCs/>
          <w:szCs w:val="21"/>
        </w:rPr>
        <w:t>6</w:t>
      </w:r>
      <w:r w:rsidR="009B402B" w:rsidRPr="001B4527">
        <w:rPr>
          <w:rFonts w:ascii="Times New Roman" w:eastAsia="宋体" w:hAnsi="Times New Roman" w:cs="Times New Roman" w:hint="eastAsia"/>
          <w:b/>
          <w:bCs/>
          <w:szCs w:val="21"/>
        </w:rPr>
        <w:t>测量方法与测试仪器</w:t>
      </w:r>
      <w:r w:rsidRPr="001B4527">
        <w:rPr>
          <w:rFonts w:ascii="Times New Roman" w:eastAsia="宋体" w:hAnsi="Times New Roman" w:cs="Times New Roman" w:hint="eastAsia"/>
          <w:b/>
          <w:bCs/>
          <w:szCs w:val="21"/>
        </w:rPr>
        <w:t>相关标准</w:t>
      </w:r>
      <w:bookmarkEnd w:id="9"/>
    </w:p>
    <w:p w14:paraId="7EE54147"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11826</w:t>
      </w:r>
      <w:hyperlink r:id="rId20" w:history="1">
        <w:r w:rsidRPr="001B4527">
          <w:rPr>
            <w:rFonts w:ascii="Times New Roman" w:hAnsi="Times New Roman" w:cs="Times New Roman"/>
            <w:color w:val="000000"/>
          </w:rPr>
          <w:t>转子式流速仪</w:t>
        </w:r>
      </w:hyperlink>
    </w:p>
    <w:p w14:paraId="2B40261D" w14:textId="6CB0B960"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16895.2</w:t>
      </w:r>
      <w:r w:rsidRPr="001B4527">
        <w:rPr>
          <w:rFonts w:ascii="Times New Roman" w:hAnsi="Times New Roman" w:cs="Times New Roman"/>
          <w:color w:val="000000"/>
        </w:rPr>
        <w:t>低压电气装置</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4-42</w:t>
      </w:r>
      <w:r w:rsidRPr="001B4527">
        <w:rPr>
          <w:rFonts w:ascii="Times New Roman" w:hAnsi="Times New Roman" w:cs="Times New Roman"/>
          <w:color w:val="000000"/>
        </w:rPr>
        <w:t>部分</w:t>
      </w:r>
      <w:r w:rsidRPr="001B4527">
        <w:rPr>
          <w:rFonts w:ascii="Times New Roman" w:hAnsi="Times New Roman" w:cs="Times New Roman"/>
          <w:color w:val="000000"/>
        </w:rPr>
        <w:t>:</w:t>
      </w:r>
      <w:r w:rsidRPr="001B4527">
        <w:rPr>
          <w:rFonts w:ascii="Times New Roman" w:hAnsi="Times New Roman" w:cs="Times New Roman"/>
          <w:color w:val="000000"/>
        </w:rPr>
        <w:t>安全防护</w:t>
      </w:r>
      <w:r w:rsidRPr="001B4527">
        <w:rPr>
          <w:rFonts w:ascii="Times New Roman" w:hAnsi="Times New Roman" w:cs="Times New Roman"/>
          <w:color w:val="000000"/>
        </w:rPr>
        <w:t xml:space="preserve"> </w:t>
      </w:r>
      <w:r w:rsidRPr="001B4527">
        <w:rPr>
          <w:rFonts w:ascii="Times New Roman" w:hAnsi="Times New Roman" w:cs="Times New Roman"/>
          <w:color w:val="000000"/>
        </w:rPr>
        <w:t>热效应保护</w:t>
      </w:r>
    </w:p>
    <w:p w14:paraId="57E34D6D" w14:textId="77777777" w:rsidR="00322FEA" w:rsidRPr="001B4527" w:rsidRDefault="00322FEA" w:rsidP="00322FEA">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17167</w:t>
      </w:r>
      <w:hyperlink r:id="rId21" w:history="1">
        <w:r w:rsidRPr="001B4527">
          <w:rPr>
            <w:rFonts w:ascii="Times New Roman" w:hAnsi="Times New Roman" w:cs="Times New Roman"/>
          </w:rPr>
          <w:t>用能单位能源计量器具配备和管理通则</w:t>
        </w:r>
      </w:hyperlink>
    </w:p>
    <w:p w14:paraId="43DD6E3E" w14:textId="77777777"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17215.321</w:t>
      </w:r>
      <w:r w:rsidRPr="001B4527">
        <w:rPr>
          <w:rFonts w:ascii="Times New Roman" w:hAnsi="Times New Roman" w:cs="Times New Roman"/>
        </w:rPr>
        <w:t>电测量设备（交流）</w:t>
      </w:r>
      <w:r w:rsidRPr="001B4527">
        <w:rPr>
          <w:rFonts w:ascii="Times New Roman" w:hAnsi="Times New Roman" w:cs="Times New Roman"/>
        </w:rPr>
        <w:t xml:space="preserve"> </w:t>
      </w:r>
      <w:r w:rsidRPr="001B4527">
        <w:rPr>
          <w:rFonts w:ascii="Times New Roman" w:hAnsi="Times New Roman" w:cs="Times New Roman"/>
        </w:rPr>
        <w:t>特殊要求</w:t>
      </w:r>
      <w:r w:rsidRPr="001B4527">
        <w:rPr>
          <w:rFonts w:ascii="Times New Roman" w:hAnsi="Times New Roman" w:cs="Times New Roman"/>
        </w:rPr>
        <w:t xml:space="preserve"> </w:t>
      </w:r>
      <w:r w:rsidRPr="001B4527">
        <w:rPr>
          <w:rFonts w:ascii="Times New Roman" w:hAnsi="Times New Roman" w:cs="Times New Roman"/>
        </w:rPr>
        <w:t>第</w:t>
      </w:r>
      <w:r w:rsidRPr="001B4527">
        <w:rPr>
          <w:rFonts w:ascii="Times New Roman" w:hAnsi="Times New Roman" w:cs="Times New Roman"/>
        </w:rPr>
        <w:t>21</w:t>
      </w:r>
      <w:r w:rsidRPr="001B4527">
        <w:rPr>
          <w:rFonts w:ascii="Times New Roman" w:hAnsi="Times New Roman" w:cs="Times New Roman"/>
        </w:rPr>
        <w:t>部分：静止式有功电能表</w:t>
      </w:r>
      <w:r w:rsidRPr="001B4527">
        <w:rPr>
          <w:rFonts w:ascii="Times New Roman" w:hAnsi="Times New Roman" w:cs="Times New Roman"/>
        </w:rPr>
        <w:t xml:space="preserve"> (1</w:t>
      </w:r>
      <w:r w:rsidRPr="001B4527">
        <w:rPr>
          <w:rFonts w:ascii="Times New Roman" w:hAnsi="Times New Roman" w:cs="Times New Roman"/>
        </w:rPr>
        <w:t>级和</w:t>
      </w:r>
      <w:r w:rsidRPr="001B4527">
        <w:rPr>
          <w:rFonts w:ascii="Times New Roman" w:hAnsi="Times New Roman" w:cs="Times New Roman"/>
        </w:rPr>
        <w:t>2</w:t>
      </w:r>
      <w:r w:rsidRPr="001B4527">
        <w:rPr>
          <w:rFonts w:ascii="Times New Roman" w:hAnsi="Times New Roman" w:cs="Times New Roman"/>
        </w:rPr>
        <w:t>级</w:t>
      </w:r>
      <w:r w:rsidRPr="001B4527">
        <w:rPr>
          <w:rFonts w:ascii="Times New Roman" w:hAnsi="Times New Roman" w:cs="Times New Roman"/>
        </w:rPr>
        <w:t>)</w:t>
      </w:r>
    </w:p>
    <w:p w14:paraId="20DB2980" w14:textId="77777777"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17215.301</w:t>
      </w:r>
      <w:hyperlink r:id="rId22" w:history="1">
        <w:r w:rsidRPr="001B4527">
          <w:rPr>
            <w:rFonts w:ascii="Times New Roman" w:hAnsi="Times New Roman" w:cs="Times New Roman"/>
          </w:rPr>
          <w:t>多功能电能表</w:t>
        </w:r>
        <w:r w:rsidRPr="001B4527">
          <w:rPr>
            <w:rFonts w:ascii="Times New Roman" w:hAnsi="Times New Roman" w:cs="Times New Roman"/>
          </w:rPr>
          <w:t xml:space="preserve"> </w:t>
        </w:r>
        <w:r w:rsidRPr="001B4527">
          <w:rPr>
            <w:rFonts w:ascii="Times New Roman" w:hAnsi="Times New Roman" w:cs="Times New Roman"/>
          </w:rPr>
          <w:t>特殊要求</w:t>
        </w:r>
      </w:hyperlink>
    </w:p>
    <w:p w14:paraId="67535722"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20840.2-2014</w:t>
      </w:r>
      <w:hyperlink r:id="rId23" w:history="1">
        <w:r w:rsidRPr="001B4527">
          <w:rPr>
            <w:rFonts w:ascii="Times New Roman" w:hAnsi="Times New Roman" w:cs="Times New Roman"/>
            <w:color w:val="000000"/>
          </w:rPr>
          <w:t>互感器</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2</w:t>
        </w:r>
        <w:r w:rsidRPr="001B4527">
          <w:rPr>
            <w:rFonts w:ascii="Times New Roman" w:hAnsi="Times New Roman" w:cs="Times New Roman"/>
            <w:color w:val="000000"/>
          </w:rPr>
          <w:t>部分：电流互感器的补充技术要求</w:t>
        </w:r>
      </w:hyperlink>
    </w:p>
    <w:p w14:paraId="3F164783"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34050</w:t>
      </w:r>
      <w:hyperlink r:id="rId24" w:history="1">
        <w:r w:rsidRPr="001B4527">
          <w:rPr>
            <w:rFonts w:ascii="Times New Roman" w:hAnsi="Times New Roman" w:cs="Times New Roman"/>
            <w:color w:val="000000"/>
          </w:rPr>
          <w:t>智能温度仪表</w:t>
        </w:r>
        <w:r w:rsidRPr="001B4527">
          <w:rPr>
            <w:rFonts w:ascii="Times New Roman" w:hAnsi="Times New Roman" w:cs="Times New Roman"/>
            <w:color w:val="000000"/>
          </w:rPr>
          <w:t xml:space="preserve"> </w:t>
        </w:r>
        <w:r w:rsidRPr="001B4527">
          <w:rPr>
            <w:rFonts w:ascii="Times New Roman" w:hAnsi="Times New Roman" w:cs="Times New Roman"/>
            <w:color w:val="000000"/>
          </w:rPr>
          <w:t>通用技术条件</w:t>
        </w:r>
      </w:hyperlink>
    </w:p>
    <w:p w14:paraId="73D6E384"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36411</w:t>
      </w:r>
      <w:hyperlink r:id="rId25" w:history="1">
        <w:r w:rsidRPr="001B4527">
          <w:rPr>
            <w:rFonts w:ascii="Times New Roman" w:hAnsi="Times New Roman" w:cs="Times New Roman"/>
            <w:color w:val="000000"/>
          </w:rPr>
          <w:t>智能压力仪表</w:t>
        </w:r>
        <w:r w:rsidRPr="001B4527">
          <w:rPr>
            <w:rFonts w:ascii="Times New Roman" w:hAnsi="Times New Roman" w:cs="Times New Roman"/>
            <w:color w:val="000000"/>
          </w:rPr>
          <w:t xml:space="preserve"> </w:t>
        </w:r>
        <w:r w:rsidRPr="001B4527">
          <w:rPr>
            <w:rFonts w:ascii="Times New Roman" w:hAnsi="Times New Roman" w:cs="Times New Roman"/>
            <w:color w:val="000000"/>
          </w:rPr>
          <w:t>通用技术条件</w:t>
        </w:r>
      </w:hyperlink>
    </w:p>
    <w:p w14:paraId="0B5F2B2F"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3859.1</w:t>
      </w:r>
      <w:r w:rsidRPr="001B4527">
        <w:rPr>
          <w:rFonts w:ascii="Times New Roman" w:hAnsi="Times New Roman" w:cs="Times New Roman"/>
          <w:color w:val="000000"/>
        </w:rPr>
        <w:t>半导体变流器</w:t>
      </w:r>
      <w:r w:rsidRPr="001B4527">
        <w:rPr>
          <w:rFonts w:ascii="Times New Roman" w:hAnsi="Times New Roman" w:cs="Times New Roman"/>
          <w:color w:val="000000"/>
        </w:rPr>
        <w:t xml:space="preserve"> </w:t>
      </w:r>
      <w:r w:rsidRPr="001B4527">
        <w:rPr>
          <w:rFonts w:ascii="Times New Roman" w:hAnsi="Times New Roman" w:cs="Times New Roman"/>
          <w:color w:val="000000"/>
        </w:rPr>
        <w:t>通用要求和电网换相变流器</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1-1</w:t>
      </w:r>
      <w:r w:rsidRPr="001B4527">
        <w:rPr>
          <w:rFonts w:ascii="Times New Roman" w:hAnsi="Times New Roman" w:cs="Times New Roman"/>
          <w:color w:val="000000"/>
        </w:rPr>
        <w:t>部分：基本要求规范</w:t>
      </w:r>
    </w:p>
    <w:p w14:paraId="5D0851DC" w14:textId="77777777" w:rsidR="008F0ADF" w:rsidRPr="001B4527" w:rsidRDefault="008F0ADF" w:rsidP="008F0ADF">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4824</w:t>
      </w:r>
      <w:hyperlink r:id="rId26" w:history="1">
        <w:r w:rsidRPr="001B4527">
          <w:rPr>
            <w:rFonts w:ascii="Times New Roman" w:hAnsi="Times New Roman" w:cs="Times New Roman"/>
            <w:color w:val="000000"/>
          </w:rPr>
          <w:t>工业、科学和医疗设备</w:t>
        </w:r>
        <w:r w:rsidRPr="001B4527">
          <w:rPr>
            <w:rFonts w:ascii="Times New Roman" w:hAnsi="Times New Roman" w:cs="Times New Roman"/>
            <w:color w:val="000000"/>
          </w:rPr>
          <w:t xml:space="preserve"> </w:t>
        </w:r>
        <w:r w:rsidRPr="001B4527">
          <w:rPr>
            <w:rFonts w:ascii="Times New Roman" w:hAnsi="Times New Roman" w:cs="Times New Roman"/>
            <w:color w:val="000000"/>
          </w:rPr>
          <w:t>射频骚扰特性</w:t>
        </w:r>
        <w:r w:rsidRPr="001B4527">
          <w:rPr>
            <w:rFonts w:ascii="Times New Roman" w:hAnsi="Times New Roman" w:cs="Times New Roman"/>
            <w:color w:val="000000"/>
          </w:rPr>
          <w:t xml:space="preserve"> </w:t>
        </w:r>
        <w:r w:rsidRPr="001B4527">
          <w:rPr>
            <w:rFonts w:ascii="Times New Roman" w:hAnsi="Times New Roman" w:cs="Times New Roman"/>
            <w:color w:val="000000"/>
          </w:rPr>
          <w:t>限值和测量方法</w:t>
        </w:r>
      </w:hyperlink>
    </w:p>
    <w:p w14:paraId="3BAB2F5E" w14:textId="77777777" w:rsidR="009B402B" w:rsidRPr="001B4527" w:rsidRDefault="009B402B" w:rsidP="002C1FDC">
      <w:pPr>
        <w:pStyle w:val="Bodytext10"/>
        <w:spacing w:line="316" w:lineRule="exact"/>
        <w:ind w:firstLine="420"/>
        <w:jc w:val="both"/>
        <w:rPr>
          <w:rFonts w:ascii="Times New Roman" w:hAnsi="Times New Roman" w:cs="Times New Roman"/>
          <w:szCs w:val="21"/>
        </w:rPr>
      </w:pPr>
    </w:p>
    <w:p w14:paraId="3F6DF722" w14:textId="4FFD4C70" w:rsidR="009B402B" w:rsidRPr="001B4527" w:rsidRDefault="008F0ADF" w:rsidP="002F7F31">
      <w:pPr>
        <w:jc w:val="left"/>
        <w:outlineLvl w:val="1"/>
        <w:rPr>
          <w:rFonts w:ascii="Times New Roman" w:eastAsia="宋体" w:hAnsi="Times New Roman" w:cs="Times New Roman"/>
          <w:b/>
          <w:bCs/>
          <w:szCs w:val="21"/>
        </w:rPr>
      </w:pPr>
      <w:bookmarkStart w:id="10" w:name="_Toc105788456"/>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w:t>
      </w:r>
      <w:r w:rsidR="002F7F31" w:rsidRPr="001B4527">
        <w:rPr>
          <w:rFonts w:ascii="Times New Roman" w:eastAsia="宋体" w:hAnsi="Times New Roman" w:cs="Times New Roman"/>
          <w:b/>
          <w:bCs/>
          <w:szCs w:val="21"/>
        </w:rPr>
        <w:t>7</w:t>
      </w:r>
      <w:r w:rsidRPr="001B4527">
        <w:rPr>
          <w:rFonts w:ascii="Times New Roman" w:eastAsia="宋体" w:hAnsi="Times New Roman" w:cs="Times New Roman" w:hint="eastAsia"/>
          <w:b/>
          <w:bCs/>
          <w:szCs w:val="21"/>
        </w:rPr>
        <w:t>信息交互相关标准</w:t>
      </w:r>
      <w:bookmarkEnd w:id="10"/>
    </w:p>
    <w:p w14:paraId="69218D9E" w14:textId="77777777" w:rsidR="00322FEA" w:rsidRPr="001B4527" w:rsidRDefault="00322FEA" w:rsidP="00322FEA">
      <w:pPr>
        <w:pStyle w:val="Bodytext10"/>
        <w:spacing w:line="316" w:lineRule="exact"/>
        <w:ind w:firstLine="420"/>
        <w:rPr>
          <w:rFonts w:ascii="Times New Roman" w:hAnsi="Times New Roman" w:cs="Times New Roman"/>
          <w:color w:val="000000"/>
        </w:rPr>
      </w:pPr>
      <w:r w:rsidRPr="001B4527">
        <w:rPr>
          <w:rFonts w:ascii="Times New Roman" w:hAnsi="Times New Roman" w:cs="Times New Roman"/>
          <w:color w:val="000000"/>
        </w:rPr>
        <w:t>GB/T 18657.5</w:t>
      </w:r>
      <w:r w:rsidRPr="001B4527">
        <w:rPr>
          <w:rFonts w:ascii="Times New Roman" w:hAnsi="Times New Roman" w:cs="Times New Roman"/>
          <w:color w:val="000000"/>
        </w:rPr>
        <w:t>远动设备及系统</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5</w:t>
      </w:r>
      <w:r w:rsidRPr="001B4527">
        <w:rPr>
          <w:rFonts w:ascii="Times New Roman" w:hAnsi="Times New Roman" w:cs="Times New Roman"/>
          <w:color w:val="000000"/>
        </w:rPr>
        <w:t>部分：传输规约</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5</w:t>
      </w:r>
      <w:r w:rsidRPr="001B4527">
        <w:rPr>
          <w:rFonts w:ascii="Times New Roman" w:hAnsi="Times New Roman" w:cs="Times New Roman"/>
          <w:color w:val="000000"/>
        </w:rPr>
        <w:t>篇：基本应用功能</w:t>
      </w:r>
    </w:p>
    <w:p w14:paraId="40548422" w14:textId="77777777" w:rsidR="00322FEA" w:rsidRPr="001B4527" w:rsidRDefault="00322FEA" w:rsidP="00322FEA">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19582</w:t>
      </w:r>
      <w:r w:rsidRPr="001B4527">
        <w:rPr>
          <w:rFonts w:ascii="Times New Roman" w:hAnsi="Times New Roman" w:cs="Times New Roman" w:hint="eastAsia"/>
          <w:szCs w:val="21"/>
        </w:rPr>
        <w:t xml:space="preserve"> </w:t>
      </w:r>
      <w:hyperlink r:id="rId27" w:history="1">
        <w:r w:rsidRPr="001B4527">
          <w:rPr>
            <w:rFonts w:ascii="Times New Roman" w:hAnsi="Times New Roman" w:cs="Times New Roman"/>
            <w:color w:val="000000"/>
          </w:rPr>
          <w:t>基于</w:t>
        </w:r>
        <w:r w:rsidRPr="001B4527">
          <w:rPr>
            <w:rFonts w:ascii="Times New Roman" w:hAnsi="Times New Roman" w:cs="Times New Roman"/>
            <w:color w:val="000000"/>
          </w:rPr>
          <w:t>Modbus</w:t>
        </w:r>
        <w:r w:rsidRPr="001B4527">
          <w:rPr>
            <w:rFonts w:ascii="Times New Roman" w:hAnsi="Times New Roman" w:cs="Times New Roman"/>
            <w:color w:val="000000"/>
          </w:rPr>
          <w:t>协议的工业自动化网络规范</w:t>
        </w:r>
      </w:hyperlink>
    </w:p>
    <w:p w14:paraId="53493981" w14:textId="77777777" w:rsidR="00322FEA" w:rsidRPr="001B4527" w:rsidRDefault="00322FEA" w:rsidP="00322FEA">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20270</w:t>
      </w:r>
      <w:hyperlink r:id="rId28" w:history="1">
        <w:r w:rsidRPr="001B4527">
          <w:rPr>
            <w:rFonts w:ascii="Times New Roman" w:hAnsi="Times New Roman" w:cs="Times New Roman"/>
          </w:rPr>
          <w:t>信息安全技术</w:t>
        </w:r>
        <w:r w:rsidRPr="001B4527">
          <w:rPr>
            <w:rFonts w:ascii="Times New Roman" w:hAnsi="Times New Roman" w:cs="Times New Roman"/>
          </w:rPr>
          <w:t xml:space="preserve"> </w:t>
        </w:r>
        <w:r w:rsidRPr="001B4527">
          <w:rPr>
            <w:rFonts w:ascii="Times New Roman" w:hAnsi="Times New Roman" w:cs="Times New Roman"/>
          </w:rPr>
          <w:t>网络基础安全技术要求</w:t>
        </w:r>
      </w:hyperlink>
    </w:p>
    <w:p w14:paraId="723ECA1E" w14:textId="77777777" w:rsidR="00322FEA" w:rsidRPr="001B4527" w:rsidRDefault="00322FEA" w:rsidP="00322FEA">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 xml:space="preserve">GB/T 20540 </w:t>
      </w:r>
      <w:r w:rsidRPr="001B4527">
        <w:rPr>
          <w:rFonts w:ascii="Times New Roman" w:hAnsi="Times New Roman" w:cs="Times New Roman"/>
          <w:color w:val="000000"/>
        </w:rPr>
        <w:t>测量和控制数字数据通信</w:t>
      </w:r>
      <w:r w:rsidRPr="001B4527">
        <w:rPr>
          <w:rFonts w:ascii="Times New Roman" w:hAnsi="Times New Roman" w:cs="Times New Roman"/>
          <w:color w:val="000000"/>
        </w:rPr>
        <w:t xml:space="preserve"> </w:t>
      </w:r>
      <w:r w:rsidRPr="001B4527">
        <w:rPr>
          <w:rFonts w:ascii="Times New Roman" w:hAnsi="Times New Roman" w:cs="Times New Roman"/>
          <w:color w:val="000000"/>
        </w:rPr>
        <w:t>工业控制系统用现场总线</w:t>
      </w:r>
      <w:r w:rsidRPr="001B4527">
        <w:rPr>
          <w:rFonts w:ascii="Times New Roman" w:hAnsi="Times New Roman" w:cs="Times New Roman"/>
          <w:color w:val="000000"/>
        </w:rPr>
        <w:t xml:space="preserve"> </w:t>
      </w:r>
      <w:r w:rsidRPr="001B4527">
        <w:rPr>
          <w:rFonts w:ascii="Times New Roman" w:hAnsi="Times New Roman" w:cs="Times New Roman"/>
          <w:color w:val="000000"/>
        </w:rPr>
        <w:t>类型</w:t>
      </w:r>
      <w:r w:rsidRPr="001B4527">
        <w:rPr>
          <w:rFonts w:ascii="Times New Roman" w:hAnsi="Times New Roman" w:cs="Times New Roman"/>
          <w:color w:val="000000"/>
        </w:rPr>
        <w:t>3</w:t>
      </w:r>
      <w:r w:rsidRPr="001B4527">
        <w:rPr>
          <w:rFonts w:ascii="Times New Roman" w:hAnsi="Times New Roman" w:cs="Times New Roman"/>
          <w:color w:val="000000"/>
        </w:rPr>
        <w:t>：</w:t>
      </w:r>
      <w:r w:rsidRPr="001B4527">
        <w:rPr>
          <w:rFonts w:ascii="Times New Roman" w:hAnsi="Times New Roman" w:cs="Times New Roman"/>
          <w:color w:val="000000"/>
        </w:rPr>
        <w:t>PROFIBUS</w:t>
      </w:r>
      <w:r w:rsidRPr="001B4527">
        <w:rPr>
          <w:rFonts w:ascii="Times New Roman" w:hAnsi="Times New Roman" w:cs="Times New Roman"/>
          <w:color w:val="000000"/>
        </w:rPr>
        <w:t>规范</w:t>
      </w:r>
    </w:p>
    <w:p w14:paraId="5C062B4B" w14:textId="77777777" w:rsidR="00322FEA" w:rsidRPr="001B4527" w:rsidRDefault="00322FEA" w:rsidP="00322FEA">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26803.1</w:t>
      </w:r>
      <w:r w:rsidRPr="001B4527">
        <w:rPr>
          <w:rFonts w:ascii="Times New Roman" w:hAnsi="Times New Roman" w:cs="Times New Roman"/>
        </w:rPr>
        <w:t xml:space="preserve"> </w:t>
      </w:r>
      <w:hyperlink r:id="rId29" w:history="1">
        <w:r w:rsidRPr="001B4527">
          <w:rPr>
            <w:rFonts w:ascii="Times New Roman" w:hAnsi="Times New Roman" w:cs="Times New Roman"/>
            <w:color w:val="000000"/>
          </w:rPr>
          <w:t>工业控制计算机系统</w:t>
        </w:r>
        <w:r w:rsidRPr="001B4527">
          <w:rPr>
            <w:rFonts w:ascii="Times New Roman" w:hAnsi="Times New Roman" w:cs="Times New Roman"/>
            <w:color w:val="000000"/>
          </w:rPr>
          <w:t xml:space="preserve"> </w:t>
        </w:r>
        <w:r w:rsidRPr="001B4527">
          <w:rPr>
            <w:rFonts w:ascii="Times New Roman" w:hAnsi="Times New Roman" w:cs="Times New Roman"/>
            <w:color w:val="000000"/>
          </w:rPr>
          <w:t>总线</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1</w:t>
        </w:r>
        <w:r w:rsidRPr="001B4527">
          <w:rPr>
            <w:rFonts w:ascii="Times New Roman" w:hAnsi="Times New Roman" w:cs="Times New Roman"/>
            <w:color w:val="000000"/>
          </w:rPr>
          <w:t>部分：总论</w:t>
        </w:r>
      </w:hyperlink>
    </w:p>
    <w:p w14:paraId="4C006D73" w14:textId="77777777" w:rsidR="00322FEA" w:rsidRPr="001B4527" w:rsidRDefault="00322FEA" w:rsidP="00322FEA">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29873</w:t>
      </w:r>
      <w:hyperlink r:id="rId30" w:history="1">
        <w:r w:rsidRPr="001B4527">
          <w:rPr>
            <w:rFonts w:ascii="Times New Roman" w:hAnsi="Times New Roman" w:cs="Times New Roman"/>
          </w:rPr>
          <w:t>能源计量数据公共平台数据传输协议</w:t>
        </w:r>
      </w:hyperlink>
    </w:p>
    <w:p w14:paraId="1FFF4B41" w14:textId="77777777" w:rsidR="00322FEA" w:rsidRPr="001B4527" w:rsidRDefault="00322FEA" w:rsidP="00322FEA">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 xml:space="preserve">GB/T 31230 </w:t>
      </w:r>
      <w:hyperlink r:id="rId31" w:history="1">
        <w:r w:rsidRPr="001B4527">
          <w:rPr>
            <w:rFonts w:ascii="Times New Roman" w:hAnsi="Times New Roman" w:cs="Times New Roman"/>
            <w:color w:val="000000"/>
          </w:rPr>
          <w:t>工业以太网现场总线</w:t>
        </w:r>
        <w:r w:rsidRPr="001B4527">
          <w:rPr>
            <w:rFonts w:ascii="Times New Roman" w:hAnsi="Times New Roman" w:cs="Times New Roman"/>
            <w:color w:val="000000"/>
          </w:rPr>
          <w:t>EtherCAT</w:t>
        </w:r>
      </w:hyperlink>
    </w:p>
    <w:p w14:paraId="50DCF6F9" w14:textId="77777777" w:rsidR="00322FEA" w:rsidRPr="001B4527" w:rsidRDefault="00322FEA" w:rsidP="00322FEA">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31366</w:t>
      </w:r>
      <w:hyperlink r:id="rId32" w:history="1">
        <w:r w:rsidRPr="001B4527">
          <w:rPr>
            <w:rFonts w:ascii="Times New Roman" w:hAnsi="Times New Roman" w:cs="Times New Roman"/>
          </w:rPr>
          <w:t>光伏发电站监控系统技术要求</w:t>
        </w:r>
      </w:hyperlink>
    </w:p>
    <w:p w14:paraId="1EC945C7" w14:textId="77777777" w:rsidR="00322FEA" w:rsidRPr="001B4527" w:rsidRDefault="00322FEA" w:rsidP="00322FEA">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33863</w:t>
      </w:r>
      <w:r w:rsidRPr="001B4527">
        <w:rPr>
          <w:rFonts w:ascii="Times New Roman" w:hAnsi="Times New Roman" w:cs="Times New Roman" w:hint="eastAsia"/>
          <w:szCs w:val="21"/>
        </w:rPr>
        <w:t xml:space="preserve"> </w:t>
      </w:r>
      <w:hyperlink r:id="rId33" w:history="1">
        <w:r w:rsidRPr="001B4527">
          <w:rPr>
            <w:rFonts w:ascii="Times New Roman" w:hAnsi="Times New Roman" w:cs="Times New Roman"/>
            <w:color w:val="000000"/>
          </w:rPr>
          <w:t>OPC</w:t>
        </w:r>
        <w:r w:rsidRPr="001B4527">
          <w:rPr>
            <w:rFonts w:ascii="Times New Roman" w:hAnsi="Times New Roman" w:cs="Times New Roman"/>
            <w:color w:val="000000"/>
          </w:rPr>
          <w:t>统一架构</w:t>
        </w:r>
      </w:hyperlink>
    </w:p>
    <w:p w14:paraId="4E104C49" w14:textId="77777777" w:rsidR="00322FEA" w:rsidRPr="001B4527" w:rsidRDefault="00322FEA" w:rsidP="00322FEA">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36270</w:t>
      </w:r>
      <w:hyperlink r:id="rId34" w:history="1">
        <w:r w:rsidRPr="001B4527">
          <w:rPr>
            <w:rFonts w:ascii="Times New Roman" w:hAnsi="Times New Roman" w:cs="Times New Roman"/>
          </w:rPr>
          <w:t>微电网监控系统技术规范</w:t>
        </w:r>
      </w:hyperlink>
    </w:p>
    <w:p w14:paraId="624B5BB8" w14:textId="77777777" w:rsidR="00322FEA" w:rsidRPr="001B4527" w:rsidRDefault="00322FEA" w:rsidP="00322FEA">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36274</w:t>
      </w:r>
      <w:hyperlink r:id="rId35" w:history="1">
        <w:r w:rsidRPr="001B4527">
          <w:rPr>
            <w:rFonts w:ascii="Times New Roman" w:hAnsi="Times New Roman" w:cs="Times New Roman"/>
          </w:rPr>
          <w:t>微电网能量管理系统技术规范</w:t>
        </w:r>
      </w:hyperlink>
    </w:p>
    <w:p w14:paraId="6A3E8CCA" w14:textId="283A16D5" w:rsidR="002C1FDC" w:rsidRPr="001B4527" w:rsidRDefault="002C1FDC" w:rsidP="002C1FDC">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36478.2</w:t>
      </w:r>
      <w:hyperlink r:id="rId36" w:history="1">
        <w:r w:rsidRPr="001B4527">
          <w:rPr>
            <w:rFonts w:ascii="Times New Roman" w:hAnsi="Times New Roman" w:cs="Times New Roman"/>
            <w:color w:val="000000"/>
          </w:rPr>
          <w:t>物联网</w:t>
        </w:r>
        <w:r w:rsidRPr="001B4527">
          <w:rPr>
            <w:rFonts w:ascii="Times New Roman" w:hAnsi="Times New Roman" w:cs="Times New Roman"/>
            <w:color w:val="000000"/>
          </w:rPr>
          <w:t xml:space="preserve"> </w:t>
        </w:r>
        <w:r w:rsidRPr="001B4527">
          <w:rPr>
            <w:rFonts w:ascii="Times New Roman" w:hAnsi="Times New Roman" w:cs="Times New Roman"/>
            <w:color w:val="000000"/>
          </w:rPr>
          <w:t>信息交换和共享</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2</w:t>
        </w:r>
        <w:r w:rsidRPr="001B4527">
          <w:rPr>
            <w:rFonts w:ascii="Times New Roman" w:hAnsi="Times New Roman" w:cs="Times New Roman"/>
            <w:color w:val="000000"/>
          </w:rPr>
          <w:t>部分：通用技术要求</w:t>
        </w:r>
      </w:hyperlink>
    </w:p>
    <w:p w14:paraId="619C2B17" w14:textId="77777777"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36674</w:t>
      </w:r>
      <w:hyperlink r:id="rId37" w:history="1">
        <w:r w:rsidRPr="001B4527">
          <w:rPr>
            <w:rFonts w:ascii="Times New Roman" w:hAnsi="Times New Roman" w:cs="Times New Roman"/>
          </w:rPr>
          <w:t>公共机构能耗监控系统通用技术要求</w:t>
        </w:r>
      </w:hyperlink>
    </w:p>
    <w:p w14:paraId="3F2DF2B0" w14:textId="77777777"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36713</w:t>
      </w:r>
      <w:hyperlink r:id="rId38" w:history="1">
        <w:r w:rsidRPr="001B4527">
          <w:rPr>
            <w:rFonts w:ascii="Times New Roman" w:hAnsi="Times New Roman" w:cs="Times New Roman"/>
          </w:rPr>
          <w:t>能源管理体系</w:t>
        </w:r>
        <w:r w:rsidRPr="001B4527">
          <w:rPr>
            <w:rFonts w:ascii="Times New Roman" w:hAnsi="Times New Roman" w:cs="Times New Roman"/>
          </w:rPr>
          <w:t xml:space="preserve"> </w:t>
        </w:r>
        <w:r w:rsidRPr="001B4527">
          <w:rPr>
            <w:rFonts w:ascii="Times New Roman" w:hAnsi="Times New Roman" w:cs="Times New Roman"/>
          </w:rPr>
          <w:t>能源基准和能源绩效参数</w:t>
        </w:r>
      </w:hyperlink>
    </w:p>
    <w:p w14:paraId="60C421E7" w14:textId="77777777"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36951</w:t>
      </w:r>
      <w:hyperlink r:id="rId39" w:history="1">
        <w:r w:rsidRPr="001B4527">
          <w:rPr>
            <w:rFonts w:ascii="Times New Roman" w:hAnsi="Times New Roman" w:cs="Times New Roman"/>
          </w:rPr>
          <w:t>信息安全技术</w:t>
        </w:r>
        <w:r w:rsidRPr="001B4527">
          <w:rPr>
            <w:rFonts w:ascii="Times New Roman" w:hAnsi="Times New Roman" w:cs="Times New Roman"/>
          </w:rPr>
          <w:t xml:space="preserve"> </w:t>
        </w:r>
        <w:r w:rsidRPr="001B4527">
          <w:rPr>
            <w:rFonts w:ascii="Times New Roman" w:hAnsi="Times New Roman" w:cs="Times New Roman"/>
          </w:rPr>
          <w:t>物联网感知终端应用安全技术要求</w:t>
        </w:r>
      </w:hyperlink>
    </w:p>
    <w:p w14:paraId="2D2F1AA3" w14:textId="77777777" w:rsidR="00322FEA" w:rsidRPr="001B4527" w:rsidRDefault="00322FEA" w:rsidP="002C1FDC">
      <w:pPr>
        <w:pStyle w:val="Bodytext10"/>
        <w:spacing w:line="316" w:lineRule="exact"/>
        <w:ind w:firstLine="420"/>
        <w:jc w:val="both"/>
        <w:rPr>
          <w:rFonts w:ascii="Times New Roman" w:hAnsi="Times New Roman" w:cs="Times New Roman"/>
          <w:szCs w:val="21"/>
        </w:rPr>
      </w:pPr>
    </w:p>
    <w:p w14:paraId="4158A60E" w14:textId="6487E87A" w:rsidR="005C6329" w:rsidRPr="001B4527" w:rsidRDefault="00883812" w:rsidP="002F7F31">
      <w:pPr>
        <w:jc w:val="left"/>
        <w:outlineLvl w:val="1"/>
        <w:rPr>
          <w:rFonts w:ascii="Times New Roman" w:eastAsia="宋体" w:hAnsi="Times New Roman" w:cs="Times New Roman"/>
          <w:b/>
          <w:bCs/>
          <w:szCs w:val="21"/>
        </w:rPr>
      </w:pPr>
      <w:bookmarkStart w:id="11" w:name="_Toc105788457"/>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w:t>
      </w:r>
      <w:r w:rsidR="002F7F31" w:rsidRPr="001B4527">
        <w:rPr>
          <w:rFonts w:ascii="Times New Roman" w:eastAsia="宋体" w:hAnsi="Times New Roman" w:cs="Times New Roman"/>
          <w:b/>
          <w:bCs/>
          <w:szCs w:val="21"/>
        </w:rPr>
        <w:t>8</w:t>
      </w:r>
      <w:r w:rsidR="005C6329" w:rsidRPr="001B4527">
        <w:rPr>
          <w:rFonts w:ascii="Times New Roman" w:eastAsia="宋体" w:hAnsi="Times New Roman" w:cs="Times New Roman" w:hint="eastAsia"/>
          <w:b/>
          <w:bCs/>
          <w:szCs w:val="21"/>
        </w:rPr>
        <w:t>冷源热源模块相关标准</w:t>
      </w:r>
      <w:bookmarkEnd w:id="11"/>
    </w:p>
    <w:p w14:paraId="374251A1" w14:textId="77777777" w:rsidR="00A94310" w:rsidRPr="001B4527" w:rsidRDefault="00A94310" w:rsidP="00A94310">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lastRenderedPageBreak/>
        <w:t>GB/T 10294</w:t>
      </w:r>
      <w:hyperlink r:id="rId40" w:history="1">
        <w:r w:rsidRPr="001B4527">
          <w:rPr>
            <w:rFonts w:ascii="Times New Roman" w:hAnsi="Times New Roman" w:cs="Times New Roman"/>
            <w:color w:val="000000"/>
          </w:rPr>
          <w:t>绝热材料稳态热阻及有关特性的测定</w:t>
        </w:r>
        <w:r w:rsidRPr="001B4527">
          <w:rPr>
            <w:rFonts w:ascii="Times New Roman" w:hAnsi="Times New Roman" w:cs="Times New Roman"/>
            <w:color w:val="000000"/>
          </w:rPr>
          <w:t xml:space="preserve"> </w:t>
        </w:r>
        <w:r w:rsidRPr="001B4527">
          <w:rPr>
            <w:rFonts w:ascii="Times New Roman" w:hAnsi="Times New Roman" w:cs="Times New Roman"/>
            <w:color w:val="000000"/>
          </w:rPr>
          <w:t>防护热板法</w:t>
        </w:r>
      </w:hyperlink>
    </w:p>
    <w:p w14:paraId="38B6EC0C" w14:textId="1CE29E47" w:rsidR="00A94310" w:rsidRPr="001B4527" w:rsidRDefault="00A94310" w:rsidP="00A94310">
      <w:pPr>
        <w:pStyle w:val="Bodytext10"/>
        <w:spacing w:line="316" w:lineRule="exact"/>
        <w:ind w:firstLine="420"/>
        <w:rPr>
          <w:rFonts w:ascii="Times New Roman" w:hAnsi="Times New Roman" w:cs="Times New Roman"/>
          <w:color w:val="000000"/>
        </w:rPr>
      </w:pPr>
      <w:r w:rsidRPr="001B4527">
        <w:rPr>
          <w:rFonts w:ascii="Times New Roman" w:hAnsi="Times New Roman" w:cs="Times New Roman"/>
          <w:color w:val="000000"/>
        </w:rPr>
        <w:t>GB/T 18517</w:t>
      </w:r>
      <w:r w:rsidRPr="001B4527">
        <w:rPr>
          <w:rFonts w:ascii="Times New Roman" w:hAnsi="Times New Roman" w:cs="Times New Roman"/>
          <w:color w:val="000000"/>
        </w:rPr>
        <w:t>制冷术语</w:t>
      </w:r>
    </w:p>
    <w:p w14:paraId="00ADAA81" w14:textId="77777777" w:rsidR="00A94310" w:rsidRPr="001B4527" w:rsidRDefault="00A94310" w:rsidP="00A94310">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19409</w:t>
      </w:r>
      <w:r w:rsidRPr="001B4527">
        <w:rPr>
          <w:rFonts w:ascii="Times New Roman" w:hAnsi="Times New Roman" w:cs="Times New Roman"/>
          <w:color w:val="000000"/>
        </w:rPr>
        <w:t>水（地）源热泵机组</w:t>
      </w:r>
    </w:p>
    <w:p w14:paraId="5C8A5768" w14:textId="0642636F" w:rsidR="00A94310" w:rsidRPr="001B4527" w:rsidRDefault="00A94310" w:rsidP="00A94310">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19412</w:t>
      </w:r>
      <w:r w:rsidRPr="001B4527">
        <w:rPr>
          <w:rFonts w:ascii="Times New Roman" w:hAnsi="Times New Roman" w:cs="Times New Roman"/>
          <w:color w:val="000000"/>
        </w:rPr>
        <w:t>蓄冷空调系统的测试和评价方法</w:t>
      </w:r>
    </w:p>
    <w:p w14:paraId="646CBDA9" w14:textId="77777777" w:rsidR="00A94310" w:rsidRPr="001B4527" w:rsidRDefault="00A94310" w:rsidP="00A94310">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19962</w:t>
      </w:r>
      <w:r w:rsidRPr="001B4527">
        <w:rPr>
          <w:rFonts w:ascii="Times New Roman" w:hAnsi="Times New Roman" w:cs="Times New Roman"/>
          <w:szCs w:val="21"/>
        </w:rPr>
        <w:t>地热电站接入电力系统技术规定</w:t>
      </w:r>
    </w:p>
    <w:p w14:paraId="5621AF83" w14:textId="4AED353A" w:rsidR="00BF217D" w:rsidRPr="001B4527" w:rsidRDefault="00BF217D" w:rsidP="00BF217D">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23682</w:t>
      </w:r>
      <w:r w:rsidRPr="001B4527">
        <w:rPr>
          <w:rFonts w:ascii="Times New Roman" w:hAnsi="Times New Roman" w:cs="Times New Roman"/>
          <w:szCs w:val="21"/>
        </w:rPr>
        <w:t>制冷系统和热泵</w:t>
      </w:r>
      <w:r w:rsidRPr="001B4527">
        <w:rPr>
          <w:rFonts w:ascii="Times New Roman" w:hAnsi="Times New Roman" w:cs="Times New Roman"/>
          <w:szCs w:val="21"/>
        </w:rPr>
        <w:t xml:space="preserve"> </w:t>
      </w:r>
      <w:r w:rsidRPr="001B4527">
        <w:rPr>
          <w:rFonts w:ascii="Times New Roman" w:hAnsi="Times New Roman" w:cs="Times New Roman"/>
          <w:szCs w:val="21"/>
        </w:rPr>
        <w:t>软管件、</w:t>
      </w:r>
      <w:proofErr w:type="gramStart"/>
      <w:r w:rsidRPr="001B4527">
        <w:rPr>
          <w:rFonts w:ascii="Times New Roman" w:hAnsi="Times New Roman" w:cs="Times New Roman"/>
          <w:szCs w:val="21"/>
        </w:rPr>
        <w:t>隔震管和</w:t>
      </w:r>
      <w:proofErr w:type="gramEnd"/>
      <w:r w:rsidRPr="001B4527">
        <w:rPr>
          <w:rFonts w:ascii="Times New Roman" w:hAnsi="Times New Roman" w:cs="Times New Roman"/>
          <w:szCs w:val="21"/>
        </w:rPr>
        <w:t>膨胀接头</w:t>
      </w:r>
      <w:r w:rsidRPr="001B4527">
        <w:rPr>
          <w:rFonts w:ascii="Times New Roman" w:hAnsi="Times New Roman" w:cs="Times New Roman"/>
          <w:szCs w:val="21"/>
        </w:rPr>
        <w:t xml:space="preserve"> </w:t>
      </w:r>
      <w:r w:rsidRPr="001B4527">
        <w:rPr>
          <w:rFonts w:ascii="Times New Roman" w:hAnsi="Times New Roman" w:cs="Times New Roman"/>
          <w:szCs w:val="21"/>
        </w:rPr>
        <w:t>要求、设计与安装</w:t>
      </w:r>
    </w:p>
    <w:p w14:paraId="429F7088" w14:textId="655724AE" w:rsidR="00BF217D" w:rsidRPr="001B4527" w:rsidRDefault="00BF217D" w:rsidP="00BF217D">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25130</w:t>
      </w:r>
      <w:r w:rsidRPr="001B4527">
        <w:rPr>
          <w:rFonts w:ascii="Times New Roman" w:hAnsi="Times New Roman" w:cs="Times New Roman"/>
          <w:szCs w:val="21"/>
        </w:rPr>
        <w:t>单元式空气调节机</w:t>
      </w:r>
      <w:r w:rsidRPr="001B4527">
        <w:rPr>
          <w:rFonts w:ascii="Times New Roman" w:hAnsi="Times New Roman" w:cs="Times New Roman"/>
          <w:szCs w:val="21"/>
        </w:rPr>
        <w:t xml:space="preserve"> </w:t>
      </w:r>
      <w:r w:rsidRPr="001B4527">
        <w:rPr>
          <w:rFonts w:ascii="Times New Roman" w:hAnsi="Times New Roman" w:cs="Times New Roman"/>
          <w:szCs w:val="21"/>
        </w:rPr>
        <w:t>安全要求</w:t>
      </w:r>
    </w:p>
    <w:p w14:paraId="32084EEC" w14:textId="6648E8FD" w:rsidR="00A94310" w:rsidRPr="001B4527" w:rsidRDefault="00BF217D" w:rsidP="008F0ADF">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color w:val="000000"/>
        </w:rPr>
        <w:t>GB/T 25142</w:t>
      </w:r>
      <w:hyperlink r:id="rId41" w:history="1">
        <w:r w:rsidRPr="001B4527">
          <w:rPr>
            <w:rFonts w:ascii="Times New Roman" w:hAnsi="Times New Roman" w:cs="Times New Roman"/>
            <w:color w:val="000000"/>
          </w:rPr>
          <w:t>风冷式循环冷却液制冷机组</w:t>
        </w:r>
      </w:hyperlink>
    </w:p>
    <w:p w14:paraId="5B75EE67" w14:textId="77777777" w:rsidR="00A94310" w:rsidRPr="001B4527" w:rsidRDefault="00A94310" w:rsidP="00A94310">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2587</w:t>
      </w:r>
      <w:hyperlink r:id="rId42" w:history="1">
        <w:r w:rsidRPr="001B4527">
          <w:rPr>
            <w:rFonts w:ascii="Times New Roman" w:hAnsi="Times New Roman" w:cs="Times New Roman"/>
          </w:rPr>
          <w:t>用能设备能量平衡通则</w:t>
        </w:r>
      </w:hyperlink>
    </w:p>
    <w:p w14:paraId="5647C207" w14:textId="77777777" w:rsidR="00A94310" w:rsidRPr="001B4527" w:rsidRDefault="00A94310" w:rsidP="00A94310">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2589</w:t>
      </w:r>
      <w:r w:rsidRPr="001B4527">
        <w:rPr>
          <w:rFonts w:ascii="Times New Roman" w:hAnsi="Times New Roman" w:cs="Times New Roman"/>
          <w:szCs w:val="21"/>
        </w:rPr>
        <w:t>综合能耗计算通则</w:t>
      </w:r>
    </w:p>
    <w:p w14:paraId="11CA854D" w14:textId="77777777" w:rsidR="00A94310" w:rsidRPr="001B4527" w:rsidRDefault="00A94310" w:rsidP="00A94310">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25859</w:t>
      </w:r>
      <w:hyperlink r:id="rId43" w:history="1">
        <w:r w:rsidRPr="001B4527">
          <w:rPr>
            <w:rFonts w:ascii="Times New Roman" w:hAnsi="Times New Roman" w:cs="Times New Roman"/>
            <w:color w:val="000000"/>
          </w:rPr>
          <w:t>蓄冷系统</w:t>
        </w:r>
        <w:proofErr w:type="gramStart"/>
        <w:r w:rsidRPr="001B4527">
          <w:rPr>
            <w:rFonts w:ascii="Times New Roman" w:hAnsi="Times New Roman" w:cs="Times New Roman"/>
            <w:color w:val="000000"/>
          </w:rPr>
          <w:t>用蓄冰槽</w:t>
        </w:r>
        <w:proofErr w:type="gramEnd"/>
        <w:r w:rsidRPr="001B4527">
          <w:rPr>
            <w:rFonts w:ascii="Times New Roman" w:hAnsi="Times New Roman" w:cs="Times New Roman"/>
            <w:color w:val="000000"/>
          </w:rPr>
          <w:t xml:space="preserve"> </w:t>
        </w:r>
        <w:r w:rsidRPr="001B4527">
          <w:rPr>
            <w:rFonts w:ascii="Times New Roman" w:hAnsi="Times New Roman" w:cs="Times New Roman"/>
            <w:color w:val="000000"/>
          </w:rPr>
          <w:t>型式与基本参数</w:t>
        </w:r>
      </w:hyperlink>
    </w:p>
    <w:p w14:paraId="21688A2E" w14:textId="77777777" w:rsidR="00A94310" w:rsidRPr="001B4527" w:rsidRDefault="00A94310" w:rsidP="00A94310">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26194</w:t>
      </w:r>
      <w:hyperlink r:id="rId44" w:history="1">
        <w:r w:rsidRPr="001B4527">
          <w:rPr>
            <w:rFonts w:ascii="Times New Roman" w:hAnsi="Times New Roman" w:cs="Times New Roman"/>
            <w:color w:val="000000"/>
          </w:rPr>
          <w:t>蓄冷系统性能测试方法</w:t>
        </w:r>
      </w:hyperlink>
    </w:p>
    <w:p w14:paraId="3D4D004A" w14:textId="77777777" w:rsidR="00A94310" w:rsidRPr="001B4527" w:rsidRDefault="00A94310" w:rsidP="00A94310">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29031</w:t>
      </w:r>
      <w:r w:rsidRPr="001B4527">
        <w:rPr>
          <w:rFonts w:ascii="Times New Roman" w:hAnsi="Times New Roman" w:cs="Times New Roman"/>
          <w:szCs w:val="21"/>
        </w:rPr>
        <w:t>空气源单元式空调（热泵）热水机组</w:t>
      </w:r>
    </w:p>
    <w:p w14:paraId="59308BF4" w14:textId="77777777" w:rsidR="00A94310" w:rsidRPr="001B4527" w:rsidRDefault="00A94310" w:rsidP="00A94310">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33833</w:t>
      </w:r>
      <w:r w:rsidRPr="001B4527">
        <w:rPr>
          <w:rFonts w:ascii="Times New Roman" w:hAnsi="Times New Roman" w:cs="Times New Roman"/>
          <w:color w:val="000000"/>
        </w:rPr>
        <w:t>城镇供热服务</w:t>
      </w:r>
    </w:p>
    <w:p w14:paraId="4347C28D" w14:textId="77777777" w:rsidR="00A94310" w:rsidRPr="001B4527" w:rsidRDefault="00A94310" w:rsidP="00A94310">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36160.1</w:t>
      </w:r>
      <w:hyperlink r:id="rId45" w:history="1">
        <w:r w:rsidRPr="001B4527">
          <w:rPr>
            <w:rFonts w:ascii="Times New Roman" w:hAnsi="Times New Roman" w:cs="Times New Roman"/>
            <w:color w:val="000000"/>
          </w:rPr>
          <w:t>分布式</w:t>
        </w:r>
        <w:proofErr w:type="gramStart"/>
        <w:r w:rsidRPr="001B4527">
          <w:rPr>
            <w:rFonts w:ascii="Times New Roman" w:hAnsi="Times New Roman" w:cs="Times New Roman"/>
            <w:color w:val="000000"/>
          </w:rPr>
          <w:t>冷热电</w:t>
        </w:r>
        <w:proofErr w:type="gramEnd"/>
        <w:r w:rsidRPr="001B4527">
          <w:rPr>
            <w:rFonts w:ascii="Times New Roman" w:hAnsi="Times New Roman" w:cs="Times New Roman"/>
            <w:color w:val="000000"/>
          </w:rPr>
          <w:t>能源系统技术条件</w:t>
        </w:r>
        <w:r w:rsidRPr="001B4527">
          <w:rPr>
            <w:rFonts w:ascii="Times New Roman" w:hAnsi="Times New Roman" w:cs="Times New Roman"/>
            <w:color w:val="000000"/>
          </w:rPr>
          <w:t xml:space="preserve"> </w:t>
        </w:r>
        <w:r w:rsidRPr="001B4527">
          <w:rPr>
            <w:rFonts w:ascii="Times New Roman" w:hAnsi="Times New Roman" w:cs="Times New Roman"/>
            <w:color w:val="000000"/>
          </w:rPr>
          <w:t>第</w:t>
        </w:r>
        <w:r w:rsidRPr="001B4527">
          <w:rPr>
            <w:rFonts w:ascii="Times New Roman" w:hAnsi="Times New Roman" w:cs="Times New Roman"/>
            <w:color w:val="000000"/>
          </w:rPr>
          <w:t>1</w:t>
        </w:r>
        <w:r w:rsidRPr="001B4527">
          <w:rPr>
            <w:rFonts w:ascii="Times New Roman" w:hAnsi="Times New Roman" w:cs="Times New Roman"/>
            <w:color w:val="000000"/>
          </w:rPr>
          <w:t>部分：制冷和供热单元</w:t>
        </w:r>
      </w:hyperlink>
    </w:p>
    <w:p w14:paraId="6BBBC0DC" w14:textId="242E3A2D" w:rsidR="00A94310" w:rsidRPr="001B4527" w:rsidRDefault="00BF217D" w:rsidP="00A94310">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4272</w:t>
      </w:r>
      <w:r w:rsidRPr="001B4527">
        <w:rPr>
          <w:rFonts w:ascii="Times New Roman" w:hAnsi="Times New Roman" w:cs="Times New Roman"/>
          <w:szCs w:val="21"/>
        </w:rPr>
        <w:t>设备及管道绝热技术通则</w:t>
      </w:r>
    </w:p>
    <w:p w14:paraId="3DDF5D85" w14:textId="77777777" w:rsidR="00BF217D" w:rsidRPr="001B4527" w:rsidRDefault="00BF217D" w:rsidP="00BF217D">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50274</w:t>
      </w:r>
      <w:r w:rsidRPr="001B4527">
        <w:rPr>
          <w:rFonts w:ascii="Times New Roman" w:hAnsi="Times New Roman" w:cs="Times New Roman"/>
          <w:szCs w:val="21"/>
        </w:rPr>
        <w:t>制冷设备、空气分离设备安装工程施工及验收规范</w:t>
      </w:r>
    </w:p>
    <w:p w14:paraId="456B1060" w14:textId="3D137B94" w:rsidR="00A94310" w:rsidRPr="001B4527" w:rsidRDefault="00BF217D" w:rsidP="00BF217D">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50366</w:t>
      </w:r>
      <w:r w:rsidRPr="001B4527">
        <w:rPr>
          <w:rFonts w:ascii="Times New Roman" w:hAnsi="Times New Roman" w:cs="Times New Roman"/>
          <w:szCs w:val="21"/>
        </w:rPr>
        <w:t>地源热泵系统工程技术规范</w:t>
      </w:r>
    </w:p>
    <w:p w14:paraId="74663F7B" w14:textId="77777777" w:rsidR="00A94310" w:rsidRPr="001B4527" w:rsidRDefault="00A94310" w:rsidP="00A94310">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51131</w:t>
      </w:r>
      <w:r w:rsidRPr="001B4527">
        <w:rPr>
          <w:rFonts w:ascii="Times New Roman" w:hAnsi="Times New Roman" w:cs="Times New Roman"/>
          <w:szCs w:val="21"/>
        </w:rPr>
        <w:t>燃气</w:t>
      </w:r>
      <w:proofErr w:type="gramStart"/>
      <w:r w:rsidRPr="001B4527">
        <w:rPr>
          <w:rFonts w:ascii="Times New Roman" w:hAnsi="Times New Roman" w:cs="Times New Roman"/>
          <w:szCs w:val="21"/>
        </w:rPr>
        <w:t>冷热电</w:t>
      </w:r>
      <w:proofErr w:type="gramEnd"/>
      <w:r w:rsidRPr="001B4527">
        <w:rPr>
          <w:rFonts w:ascii="Times New Roman" w:hAnsi="Times New Roman" w:cs="Times New Roman"/>
          <w:szCs w:val="21"/>
        </w:rPr>
        <w:t>联供工程技术规范</w:t>
      </w:r>
    </w:p>
    <w:p w14:paraId="5F557E32" w14:textId="27FD7405" w:rsidR="002C1FDC" w:rsidRPr="001B4527" w:rsidRDefault="002C1FDC" w:rsidP="002C1FDC">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GB/T 6425</w:t>
      </w:r>
      <w:hyperlink r:id="rId46" w:history="1">
        <w:r w:rsidRPr="001B4527">
          <w:rPr>
            <w:rFonts w:ascii="Times New Roman" w:hAnsi="Times New Roman" w:cs="Times New Roman"/>
          </w:rPr>
          <w:t>热分析术语</w:t>
        </w:r>
      </w:hyperlink>
    </w:p>
    <w:p w14:paraId="6F570BF1" w14:textId="66513B2D" w:rsidR="005C6329" w:rsidRPr="001B4527" w:rsidRDefault="005C6329" w:rsidP="005C6329">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9237</w:t>
      </w:r>
      <w:r w:rsidRPr="001B4527">
        <w:rPr>
          <w:rFonts w:ascii="Times New Roman" w:hAnsi="Times New Roman" w:cs="Times New Roman"/>
          <w:szCs w:val="21"/>
        </w:rPr>
        <w:t>制冷系统及热泵</w:t>
      </w:r>
      <w:r w:rsidRPr="001B4527">
        <w:rPr>
          <w:rFonts w:ascii="Times New Roman" w:hAnsi="Times New Roman" w:cs="Times New Roman"/>
          <w:szCs w:val="21"/>
        </w:rPr>
        <w:t xml:space="preserve"> </w:t>
      </w:r>
      <w:r w:rsidRPr="001B4527">
        <w:rPr>
          <w:rFonts w:ascii="Times New Roman" w:hAnsi="Times New Roman" w:cs="Times New Roman"/>
          <w:szCs w:val="21"/>
        </w:rPr>
        <w:t>安全与环境要求</w:t>
      </w:r>
    </w:p>
    <w:p w14:paraId="5558132D" w14:textId="77777777" w:rsidR="002F7F31" w:rsidRPr="001B4527" w:rsidRDefault="002F7F31" w:rsidP="005C6329">
      <w:pPr>
        <w:pStyle w:val="Bodytext10"/>
        <w:spacing w:line="316" w:lineRule="exact"/>
        <w:ind w:firstLine="420"/>
        <w:jc w:val="both"/>
        <w:rPr>
          <w:rFonts w:ascii="Times New Roman" w:hAnsi="Times New Roman" w:cs="Times New Roman"/>
          <w:szCs w:val="21"/>
        </w:rPr>
      </w:pPr>
    </w:p>
    <w:p w14:paraId="2DDCC227" w14:textId="7220906B" w:rsidR="005C6329" w:rsidRPr="001B4527" w:rsidRDefault="00883812" w:rsidP="007F3967">
      <w:pPr>
        <w:jc w:val="left"/>
        <w:outlineLvl w:val="1"/>
        <w:rPr>
          <w:rFonts w:ascii="Times New Roman" w:eastAsia="宋体" w:hAnsi="Times New Roman" w:cs="Times New Roman"/>
          <w:b/>
          <w:bCs/>
          <w:szCs w:val="21"/>
        </w:rPr>
      </w:pPr>
      <w:bookmarkStart w:id="12" w:name="_Toc105788458"/>
      <w:r w:rsidRPr="001B4527">
        <w:rPr>
          <w:rFonts w:ascii="Times New Roman" w:eastAsia="宋体" w:hAnsi="Times New Roman" w:cs="Times New Roman" w:hint="eastAsia"/>
          <w:b/>
          <w:bCs/>
          <w:szCs w:val="21"/>
        </w:rPr>
        <w:t>2</w:t>
      </w:r>
      <w:r w:rsidRPr="001B4527">
        <w:rPr>
          <w:rFonts w:ascii="Times New Roman" w:eastAsia="宋体" w:hAnsi="Times New Roman" w:cs="Times New Roman"/>
          <w:b/>
          <w:bCs/>
          <w:szCs w:val="21"/>
        </w:rPr>
        <w:t>.</w:t>
      </w:r>
      <w:r w:rsidR="002F7F31" w:rsidRPr="001B4527">
        <w:rPr>
          <w:rFonts w:ascii="Times New Roman" w:eastAsia="宋体" w:hAnsi="Times New Roman" w:cs="Times New Roman"/>
          <w:b/>
          <w:bCs/>
          <w:szCs w:val="21"/>
        </w:rPr>
        <w:t>9</w:t>
      </w:r>
      <w:r w:rsidR="005C6329" w:rsidRPr="001B4527">
        <w:rPr>
          <w:rFonts w:ascii="Times New Roman" w:eastAsia="宋体" w:hAnsi="Times New Roman" w:cs="Times New Roman" w:hint="eastAsia"/>
          <w:b/>
          <w:bCs/>
          <w:szCs w:val="21"/>
        </w:rPr>
        <w:t>燃油燃气相关标准</w:t>
      </w:r>
      <w:bookmarkEnd w:id="12"/>
    </w:p>
    <w:p w14:paraId="03B875BD" w14:textId="77777777" w:rsidR="00BF217D" w:rsidRPr="001B4527" w:rsidRDefault="00BF217D" w:rsidP="00BF217D">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w:t>
      </w:r>
      <w:r w:rsidRPr="001B4527">
        <w:rPr>
          <w:rFonts w:ascii="Times New Roman" w:hAnsi="Times New Roman" w:cs="Times New Roman" w:hint="eastAsia"/>
          <w:szCs w:val="21"/>
        </w:rPr>
        <w:t>/</w:t>
      </w:r>
      <w:r w:rsidRPr="001B4527">
        <w:rPr>
          <w:rFonts w:ascii="Times New Roman" w:hAnsi="Times New Roman" w:cs="Times New Roman"/>
          <w:szCs w:val="21"/>
        </w:rPr>
        <w:t>T 11174</w:t>
      </w:r>
      <w:r w:rsidRPr="001B4527">
        <w:rPr>
          <w:rFonts w:ascii="Times New Roman" w:hAnsi="Times New Roman" w:cs="Times New Roman"/>
          <w:szCs w:val="21"/>
        </w:rPr>
        <w:t>液化石油气</w:t>
      </w:r>
    </w:p>
    <w:p w14:paraId="2071B301" w14:textId="77777777" w:rsidR="00BF217D" w:rsidRPr="001B4527" w:rsidRDefault="00BF217D" w:rsidP="00BF217D">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13348</w:t>
      </w:r>
      <w:r w:rsidRPr="001B4527">
        <w:rPr>
          <w:rFonts w:ascii="Times New Roman" w:hAnsi="Times New Roman" w:cs="Times New Roman"/>
          <w:szCs w:val="21"/>
        </w:rPr>
        <w:t>液体石油产品静电安全规程</w:t>
      </w:r>
    </w:p>
    <w:p w14:paraId="7D9F2423" w14:textId="77777777" w:rsidR="00BF217D" w:rsidRPr="001B4527" w:rsidRDefault="00BF217D" w:rsidP="00BF217D">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13611</w:t>
      </w:r>
      <w:hyperlink r:id="rId47" w:history="1">
        <w:r w:rsidRPr="001B4527">
          <w:rPr>
            <w:rFonts w:ascii="Times New Roman" w:hAnsi="Times New Roman" w:cs="Times New Roman"/>
          </w:rPr>
          <w:t>城镇燃气分类和基本特性</w:t>
        </w:r>
      </w:hyperlink>
    </w:p>
    <w:p w14:paraId="4AF61AE1" w14:textId="77777777" w:rsidR="00BF217D" w:rsidRPr="001B4527" w:rsidRDefault="00BF217D" w:rsidP="00BF217D">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13612</w:t>
      </w:r>
      <w:hyperlink r:id="rId48" w:history="1">
        <w:r w:rsidRPr="001B4527">
          <w:rPr>
            <w:rFonts w:ascii="Times New Roman" w:hAnsi="Times New Roman" w:cs="Times New Roman"/>
          </w:rPr>
          <w:t>人工煤气</w:t>
        </w:r>
      </w:hyperlink>
    </w:p>
    <w:p w14:paraId="5983F978" w14:textId="77777777" w:rsidR="00BF217D" w:rsidRPr="001B4527" w:rsidRDefault="00BF217D" w:rsidP="00BF217D">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17820</w:t>
      </w:r>
      <w:r w:rsidRPr="001B4527">
        <w:rPr>
          <w:rFonts w:ascii="Times New Roman" w:hAnsi="Times New Roman" w:cs="Times New Roman"/>
          <w:color w:val="000000"/>
        </w:rPr>
        <w:t>天然气</w:t>
      </w:r>
    </w:p>
    <w:p w14:paraId="37064796" w14:textId="77777777" w:rsidR="00BF217D" w:rsidRPr="001B4527" w:rsidRDefault="00BF217D" w:rsidP="00BF217D">
      <w:pPr>
        <w:pStyle w:val="Bodytext10"/>
        <w:spacing w:line="316" w:lineRule="exact"/>
        <w:ind w:firstLine="420"/>
        <w:rPr>
          <w:rFonts w:ascii="Times New Roman" w:hAnsi="Times New Roman" w:cs="Times New Roman"/>
          <w:color w:val="000000"/>
        </w:rPr>
      </w:pPr>
      <w:r w:rsidRPr="001B4527">
        <w:rPr>
          <w:rFonts w:ascii="Times New Roman" w:hAnsi="Times New Roman" w:cs="Times New Roman"/>
          <w:color w:val="000000"/>
        </w:rPr>
        <w:t>GB/T 18603</w:t>
      </w:r>
      <w:r w:rsidRPr="001B4527">
        <w:rPr>
          <w:rFonts w:ascii="Times New Roman" w:hAnsi="Times New Roman" w:cs="Times New Roman"/>
          <w:color w:val="000000"/>
        </w:rPr>
        <w:t>天然气计量系统技术要求</w:t>
      </w:r>
    </w:p>
    <w:p w14:paraId="4F4C4056" w14:textId="1A417885" w:rsidR="00BF217D" w:rsidRPr="001B4527" w:rsidRDefault="00BF217D" w:rsidP="00BF217D">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19205</w:t>
      </w:r>
      <w:r w:rsidRPr="001B4527">
        <w:rPr>
          <w:rFonts w:ascii="Times New Roman" w:hAnsi="Times New Roman" w:cs="Times New Roman"/>
          <w:color w:val="000000"/>
        </w:rPr>
        <w:t>天然气标准参比条件</w:t>
      </w:r>
    </w:p>
    <w:p w14:paraId="4CB6B8C7" w14:textId="43CCE341" w:rsidR="00BF217D" w:rsidRPr="001B4527" w:rsidRDefault="00BF217D" w:rsidP="00BF217D">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20891</w:t>
      </w:r>
      <w:r w:rsidRPr="001B4527">
        <w:rPr>
          <w:rFonts w:ascii="Times New Roman" w:hAnsi="Times New Roman" w:cs="Times New Roman"/>
          <w:color w:val="000000"/>
        </w:rPr>
        <w:t>非道路移动机械用柴油机排气污染物排放限值及测量方法（中国第三、四阶段）</w:t>
      </w:r>
    </w:p>
    <w:p w14:paraId="37648CC6" w14:textId="77777777"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21428</w:t>
      </w:r>
      <w:r w:rsidRPr="001B4527">
        <w:rPr>
          <w:rFonts w:ascii="Times New Roman" w:hAnsi="Times New Roman" w:cs="Times New Roman"/>
          <w:szCs w:val="21"/>
        </w:rPr>
        <w:t>往复式内燃机驱动的发电机组</w:t>
      </w:r>
      <w:r w:rsidRPr="001B4527">
        <w:rPr>
          <w:rFonts w:ascii="Times New Roman" w:hAnsi="Times New Roman" w:cs="Times New Roman"/>
          <w:szCs w:val="21"/>
        </w:rPr>
        <w:t xml:space="preserve"> </w:t>
      </w:r>
      <w:r w:rsidRPr="001B4527">
        <w:rPr>
          <w:rFonts w:ascii="Times New Roman" w:hAnsi="Times New Roman" w:cs="Times New Roman"/>
          <w:szCs w:val="21"/>
        </w:rPr>
        <w:t>安全性</w:t>
      </w:r>
    </w:p>
    <w:p w14:paraId="60C29E15" w14:textId="22B43861" w:rsidR="00BF217D" w:rsidRPr="001B4527" w:rsidRDefault="00883812" w:rsidP="002C1FDC">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21447</w:t>
      </w:r>
      <w:r w:rsidRPr="001B4527">
        <w:rPr>
          <w:rFonts w:ascii="Times New Roman" w:hAnsi="Times New Roman" w:cs="Times New Roman"/>
          <w:szCs w:val="21"/>
        </w:rPr>
        <w:t>钢质管道外腐蚀控制规范</w:t>
      </w:r>
    </w:p>
    <w:p w14:paraId="20AB9D35" w14:textId="77777777" w:rsidR="00BF217D" w:rsidRPr="001B4527" w:rsidRDefault="00BF217D" w:rsidP="00BF217D">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22069</w:t>
      </w:r>
      <w:r w:rsidRPr="001B4527">
        <w:rPr>
          <w:rFonts w:ascii="Times New Roman" w:hAnsi="Times New Roman" w:cs="Times New Roman"/>
          <w:szCs w:val="21"/>
        </w:rPr>
        <w:t>燃气发动机驱动空调</w:t>
      </w:r>
      <w:r w:rsidRPr="001B4527">
        <w:rPr>
          <w:rFonts w:ascii="Times New Roman" w:hAnsi="Times New Roman" w:cs="Times New Roman"/>
          <w:szCs w:val="21"/>
        </w:rPr>
        <w:t>(</w:t>
      </w:r>
      <w:r w:rsidRPr="001B4527">
        <w:rPr>
          <w:rFonts w:ascii="Times New Roman" w:hAnsi="Times New Roman" w:cs="Times New Roman"/>
          <w:szCs w:val="21"/>
        </w:rPr>
        <w:t>热泵</w:t>
      </w:r>
      <w:r w:rsidRPr="001B4527">
        <w:rPr>
          <w:rFonts w:ascii="Times New Roman" w:hAnsi="Times New Roman" w:cs="Times New Roman"/>
          <w:szCs w:val="21"/>
        </w:rPr>
        <w:t>)</w:t>
      </w:r>
      <w:r w:rsidRPr="001B4527">
        <w:rPr>
          <w:rFonts w:ascii="Times New Roman" w:hAnsi="Times New Roman" w:cs="Times New Roman"/>
          <w:szCs w:val="21"/>
        </w:rPr>
        <w:t>机组</w:t>
      </w:r>
    </w:p>
    <w:p w14:paraId="77AC4962" w14:textId="77777777"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23258</w:t>
      </w:r>
      <w:r w:rsidRPr="001B4527">
        <w:rPr>
          <w:rFonts w:ascii="Times New Roman" w:hAnsi="Times New Roman" w:cs="Times New Roman"/>
          <w:szCs w:val="21"/>
        </w:rPr>
        <w:t>钢质管道内腐蚀控制规范</w:t>
      </w:r>
    </w:p>
    <w:p w14:paraId="6EA850FF" w14:textId="77777777"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25035</w:t>
      </w:r>
      <w:hyperlink r:id="rId49" w:history="1">
        <w:r w:rsidRPr="001B4527">
          <w:rPr>
            <w:rFonts w:ascii="Times New Roman" w:hAnsi="Times New Roman" w:cs="Times New Roman"/>
          </w:rPr>
          <w:t>城镇燃气用二甲醚</w:t>
        </w:r>
      </w:hyperlink>
    </w:p>
    <w:p w14:paraId="4A0FA12A" w14:textId="77777777" w:rsidR="00883812" w:rsidRPr="001B4527" w:rsidRDefault="00883812" w:rsidP="00883812">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28239</w:t>
      </w:r>
      <w:hyperlink r:id="rId50" w:history="1">
        <w:r w:rsidRPr="001B4527">
          <w:rPr>
            <w:rFonts w:ascii="Times New Roman" w:hAnsi="Times New Roman" w:cs="Times New Roman"/>
            <w:color w:val="000000"/>
          </w:rPr>
          <w:t>非道路用柴油机燃料消耗率限值及试验方法</w:t>
        </w:r>
      </w:hyperlink>
    </w:p>
    <w:p w14:paraId="24E0B6A8" w14:textId="77777777" w:rsidR="00883812" w:rsidRPr="001B4527" w:rsidRDefault="00883812" w:rsidP="00883812">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31038</w:t>
      </w:r>
      <w:hyperlink r:id="rId51" w:history="1">
        <w:r w:rsidRPr="001B4527">
          <w:rPr>
            <w:rFonts w:ascii="Times New Roman" w:hAnsi="Times New Roman" w:cs="Times New Roman"/>
            <w:color w:val="000000"/>
          </w:rPr>
          <w:t>高电压柴油发电机组通用技术条件</w:t>
        </w:r>
      </w:hyperlink>
    </w:p>
    <w:p w14:paraId="5B1C88AB" w14:textId="7727C33B" w:rsidR="00BF217D" w:rsidRPr="001B4527" w:rsidRDefault="00883812" w:rsidP="002C1FDC">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32167</w:t>
      </w:r>
      <w:r w:rsidRPr="001B4527">
        <w:rPr>
          <w:rFonts w:ascii="Times New Roman" w:hAnsi="Times New Roman" w:cs="Times New Roman"/>
          <w:color w:val="000000"/>
        </w:rPr>
        <w:t>油气输送管道完整性管理规范</w:t>
      </w:r>
    </w:p>
    <w:p w14:paraId="4E891780" w14:textId="77777777" w:rsidR="00883812" w:rsidRPr="001B4527" w:rsidRDefault="00883812" w:rsidP="00883812">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szCs w:val="21"/>
        </w:rPr>
        <w:t>GB/T 34350</w:t>
      </w:r>
      <w:r w:rsidRPr="001B4527">
        <w:rPr>
          <w:rFonts w:ascii="Times New Roman" w:hAnsi="Times New Roman" w:cs="Times New Roman"/>
          <w:szCs w:val="21"/>
        </w:rPr>
        <w:t>输油管道内腐蚀外检测方法</w:t>
      </w:r>
    </w:p>
    <w:p w14:paraId="45ADB26A" w14:textId="77777777"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36039</w:t>
      </w:r>
      <w:r w:rsidRPr="001B4527">
        <w:rPr>
          <w:rFonts w:ascii="Times New Roman" w:hAnsi="Times New Roman" w:cs="Times New Roman"/>
          <w:szCs w:val="21"/>
        </w:rPr>
        <w:t>燃气电站天然气系统安全生产管理规范</w:t>
      </w:r>
    </w:p>
    <w:p w14:paraId="2CB917C3" w14:textId="53D15780" w:rsidR="00883812" w:rsidRPr="001B4527" w:rsidRDefault="00883812" w:rsidP="00883812">
      <w:pPr>
        <w:pStyle w:val="Bodytext10"/>
        <w:spacing w:line="316" w:lineRule="exact"/>
        <w:ind w:firstLine="420"/>
        <w:jc w:val="both"/>
        <w:rPr>
          <w:rFonts w:ascii="Times New Roman" w:hAnsi="Times New Roman" w:cs="Times New Roman"/>
        </w:rPr>
      </w:pPr>
      <w:r w:rsidRPr="001B4527">
        <w:rPr>
          <w:rFonts w:ascii="Times New Roman" w:hAnsi="Times New Roman" w:cs="Times New Roman"/>
          <w:szCs w:val="21"/>
        </w:rPr>
        <w:t xml:space="preserve">GB/T 3634 </w:t>
      </w:r>
      <w:hyperlink r:id="rId52" w:history="1">
        <w:r w:rsidRPr="001B4527">
          <w:rPr>
            <w:rFonts w:ascii="Times New Roman" w:hAnsi="Times New Roman" w:cs="Times New Roman"/>
          </w:rPr>
          <w:t>氢气</w:t>
        </w:r>
      </w:hyperlink>
    </w:p>
    <w:p w14:paraId="5073CD9A" w14:textId="59F5DACB"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36575</w:t>
      </w:r>
      <w:hyperlink r:id="rId53" w:history="1">
        <w:r w:rsidRPr="001B4527">
          <w:rPr>
            <w:rFonts w:ascii="Times New Roman" w:hAnsi="Times New Roman" w:cs="Times New Roman"/>
          </w:rPr>
          <w:t>产业园区水的分类使用及循环利用原则和要求</w:t>
        </w:r>
      </w:hyperlink>
    </w:p>
    <w:p w14:paraId="05A360DE" w14:textId="77777777"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38076</w:t>
      </w:r>
      <w:r w:rsidRPr="001B4527">
        <w:rPr>
          <w:rFonts w:ascii="Times New Roman" w:hAnsi="Times New Roman" w:cs="Times New Roman"/>
          <w:szCs w:val="21"/>
        </w:rPr>
        <w:t>输油管</w:t>
      </w:r>
      <w:proofErr w:type="gramStart"/>
      <w:r w:rsidRPr="001B4527">
        <w:rPr>
          <w:rFonts w:ascii="Times New Roman" w:hAnsi="Times New Roman" w:cs="Times New Roman"/>
          <w:szCs w:val="21"/>
        </w:rPr>
        <w:t>道环境</w:t>
      </w:r>
      <w:proofErr w:type="gramEnd"/>
      <w:r w:rsidRPr="001B4527">
        <w:rPr>
          <w:rFonts w:ascii="Times New Roman" w:hAnsi="Times New Roman" w:cs="Times New Roman"/>
          <w:szCs w:val="21"/>
        </w:rPr>
        <w:t>风险评估与防控技术指南</w:t>
      </w:r>
    </w:p>
    <w:p w14:paraId="39C98582" w14:textId="77777777"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lastRenderedPageBreak/>
        <w:t>GB/T 3836.1</w:t>
      </w:r>
      <w:r w:rsidRPr="001B4527">
        <w:rPr>
          <w:rFonts w:ascii="Times New Roman" w:hAnsi="Times New Roman" w:cs="Times New Roman"/>
          <w:szCs w:val="21"/>
        </w:rPr>
        <w:t>爆炸性环境　第</w:t>
      </w:r>
      <w:r w:rsidRPr="001B4527">
        <w:rPr>
          <w:rFonts w:ascii="Times New Roman" w:hAnsi="Times New Roman" w:cs="Times New Roman"/>
          <w:szCs w:val="21"/>
        </w:rPr>
        <w:t>1</w:t>
      </w:r>
      <w:r w:rsidRPr="001B4527">
        <w:rPr>
          <w:rFonts w:ascii="Times New Roman" w:hAnsi="Times New Roman" w:cs="Times New Roman"/>
          <w:szCs w:val="21"/>
        </w:rPr>
        <w:t>部分：设备</w:t>
      </w:r>
      <w:r w:rsidRPr="001B4527">
        <w:rPr>
          <w:rFonts w:ascii="Times New Roman" w:hAnsi="Times New Roman" w:cs="Times New Roman"/>
          <w:szCs w:val="21"/>
        </w:rPr>
        <w:t xml:space="preserve"> </w:t>
      </w:r>
      <w:r w:rsidRPr="001B4527">
        <w:rPr>
          <w:rFonts w:ascii="Times New Roman" w:hAnsi="Times New Roman" w:cs="Times New Roman"/>
          <w:szCs w:val="21"/>
        </w:rPr>
        <w:t>通用要求</w:t>
      </w:r>
    </w:p>
    <w:p w14:paraId="232FF35A" w14:textId="77777777"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4962</w:t>
      </w:r>
      <w:r w:rsidRPr="001B4527">
        <w:rPr>
          <w:rFonts w:ascii="Times New Roman" w:hAnsi="Times New Roman" w:cs="Times New Roman"/>
          <w:szCs w:val="21"/>
        </w:rPr>
        <w:t>氢气使用安全技术规程</w:t>
      </w:r>
    </w:p>
    <w:p w14:paraId="4DFCBEB6" w14:textId="77777777" w:rsidR="00883812" w:rsidRPr="001B4527" w:rsidRDefault="00883812" w:rsidP="00883812">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50028</w:t>
      </w:r>
      <w:r w:rsidRPr="001B4527">
        <w:rPr>
          <w:rFonts w:ascii="Times New Roman" w:hAnsi="Times New Roman" w:cs="Times New Roman"/>
          <w:color w:val="000000"/>
        </w:rPr>
        <w:t>城镇燃气设计规范</w:t>
      </w:r>
    </w:p>
    <w:p w14:paraId="520F6946" w14:textId="77777777"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50183</w:t>
      </w:r>
      <w:r w:rsidRPr="001B4527">
        <w:rPr>
          <w:rFonts w:ascii="Times New Roman" w:hAnsi="Times New Roman" w:cs="Times New Roman"/>
          <w:szCs w:val="21"/>
        </w:rPr>
        <w:t>石油天然气工程设计防火规范</w:t>
      </w:r>
    </w:p>
    <w:p w14:paraId="143861DF" w14:textId="0DDED596"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50229</w:t>
      </w:r>
      <w:r w:rsidRPr="001B4527">
        <w:rPr>
          <w:rFonts w:ascii="Times New Roman" w:hAnsi="Times New Roman" w:cs="Times New Roman"/>
          <w:szCs w:val="21"/>
        </w:rPr>
        <w:t>火力发电厂与变电所设计防火规范</w:t>
      </w:r>
    </w:p>
    <w:p w14:paraId="742D2FFE" w14:textId="7A150A48"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50251</w:t>
      </w:r>
      <w:r w:rsidRPr="001B4527">
        <w:rPr>
          <w:rFonts w:ascii="Times New Roman" w:hAnsi="Times New Roman" w:cs="Times New Roman"/>
          <w:szCs w:val="21"/>
        </w:rPr>
        <w:t>输气管道工程设计规范</w:t>
      </w:r>
    </w:p>
    <w:p w14:paraId="7341066C" w14:textId="20A06485"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color w:val="000000"/>
        </w:rPr>
        <w:t>GB</w:t>
      </w:r>
      <w:r w:rsidRPr="001B4527">
        <w:rPr>
          <w:rFonts w:ascii="Times New Roman" w:hAnsi="Times New Roman" w:cs="Times New Roman" w:hint="eastAsia"/>
          <w:color w:val="000000"/>
        </w:rPr>
        <w:t>/</w:t>
      </w:r>
      <w:r w:rsidRPr="001B4527">
        <w:rPr>
          <w:rFonts w:ascii="Times New Roman" w:hAnsi="Times New Roman" w:cs="Times New Roman"/>
          <w:color w:val="000000"/>
        </w:rPr>
        <w:t>T 50253</w:t>
      </w:r>
      <w:r w:rsidRPr="001B4527">
        <w:rPr>
          <w:rFonts w:ascii="Times New Roman" w:hAnsi="Times New Roman" w:cs="Times New Roman"/>
          <w:color w:val="000000"/>
        </w:rPr>
        <w:t>输油管道工程设计规范</w:t>
      </w:r>
    </w:p>
    <w:p w14:paraId="5F975C8E" w14:textId="2473383B" w:rsidR="00883812" w:rsidRPr="001B4527" w:rsidRDefault="00883812" w:rsidP="00883812">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50493</w:t>
      </w:r>
      <w:r w:rsidRPr="001B4527">
        <w:rPr>
          <w:rFonts w:ascii="Times New Roman" w:hAnsi="Times New Roman" w:cs="Times New Roman"/>
          <w:szCs w:val="21"/>
        </w:rPr>
        <w:t>石油化工可燃气体和有毒气体检测报警设计标准</w:t>
      </w:r>
    </w:p>
    <w:p w14:paraId="403848CE" w14:textId="2ABC00D6" w:rsidR="00BF217D" w:rsidRPr="001B4527" w:rsidRDefault="00883812" w:rsidP="002C1FDC">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7184</w:t>
      </w:r>
      <w:hyperlink r:id="rId54" w:history="1">
        <w:r w:rsidRPr="001B4527">
          <w:rPr>
            <w:rFonts w:ascii="Times New Roman" w:hAnsi="Times New Roman" w:cs="Times New Roman"/>
            <w:color w:val="000000"/>
          </w:rPr>
          <w:t>中小功率柴油机</w:t>
        </w:r>
        <w:r w:rsidRPr="001B4527">
          <w:rPr>
            <w:rFonts w:ascii="Times New Roman" w:hAnsi="Times New Roman" w:cs="Times New Roman"/>
            <w:color w:val="000000"/>
          </w:rPr>
          <w:t xml:space="preserve"> </w:t>
        </w:r>
        <w:r w:rsidRPr="001B4527">
          <w:rPr>
            <w:rFonts w:ascii="Times New Roman" w:hAnsi="Times New Roman" w:cs="Times New Roman"/>
            <w:color w:val="000000"/>
          </w:rPr>
          <w:t>振动测量及评级</w:t>
        </w:r>
      </w:hyperlink>
    </w:p>
    <w:p w14:paraId="1CD46184" w14:textId="2EE4796B" w:rsidR="002C1FDC" w:rsidRPr="001B4527" w:rsidRDefault="002C1FDC" w:rsidP="002C1FDC">
      <w:pPr>
        <w:pStyle w:val="Bodytext10"/>
        <w:spacing w:line="316" w:lineRule="exact"/>
        <w:ind w:firstLine="420"/>
        <w:jc w:val="both"/>
        <w:rPr>
          <w:rFonts w:ascii="Times New Roman" w:hAnsi="Times New Roman" w:cs="Times New Roman"/>
          <w:color w:val="000000"/>
        </w:rPr>
      </w:pPr>
      <w:r w:rsidRPr="001B4527">
        <w:rPr>
          <w:rFonts w:ascii="Times New Roman" w:hAnsi="Times New Roman" w:cs="Times New Roman"/>
          <w:color w:val="000000"/>
        </w:rPr>
        <w:t>GB/T 8188</w:t>
      </w:r>
      <w:hyperlink r:id="rId55" w:history="1">
        <w:r w:rsidRPr="001B4527">
          <w:rPr>
            <w:rFonts w:ascii="Times New Roman" w:hAnsi="Times New Roman" w:cs="Times New Roman"/>
            <w:color w:val="000000"/>
          </w:rPr>
          <w:t>往复式内燃机</w:t>
        </w:r>
        <w:r w:rsidRPr="001B4527">
          <w:rPr>
            <w:rFonts w:ascii="Times New Roman" w:hAnsi="Times New Roman" w:cs="Times New Roman"/>
            <w:color w:val="000000"/>
          </w:rPr>
          <w:t xml:space="preserve"> </w:t>
        </w:r>
        <w:r w:rsidRPr="001B4527">
          <w:rPr>
            <w:rFonts w:ascii="Times New Roman" w:hAnsi="Times New Roman" w:cs="Times New Roman"/>
            <w:color w:val="000000"/>
          </w:rPr>
          <w:t>排放术语和定义</w:t>
        </w:r>
      </w:hyperlink>
    </w:p>
    <w:p w14:paraId="0E12D012" w14:textId="77777777" w:rsidR="002F7F31" w:rsidRPr="001B4527" w:rsidRDefault="002F7F31" w:rsidP="002C1FDC">
      <w:pPr>
        <w:pStyle w:val="Bodytext10"/>
        <w:spacing w:line="316" w:lineRule="exact"/>
        <w:ind w:firstLine="420"/>
        <w:jc w:val="both"/>
        <w:rPr>
          <w:rFonts w:ascii="Times New Roman" w:hAnsi="Times New Roman" w:cs="Times New Roman"/>
          <w:color w:val="000000"/>
        </w:rPr>
      </w:pPr>
    </w:p>
    <w:p w14:paraId="08F508A5" w14:textId="57ABAD79" w:rsidR="002C1FDC" w:rsidRPr="001B4527" w:rsidRDefault="00883812" w:rsidP="007F3967">
      <w:pPr>
        <w:jc w:val="left"/>
        <w:outlineLvl w:val="1"/>
        <w:rPr>
          <w:rFonts w:ascii="Times New Roman" w:eastAsia="宋体" w:hAnsi="Times New Roman" w:cs="Times New Roman"/>
          <w:b/>
          <w:bCs/>
          <w:szCs w:val="21"/>
        </w:rPr>
      </w:pPr>
      <w:bookmarkStart w:id="13" w:name="_Toc105788459"/>
      <w:r w:rsidRPr="001B4527">
        <w:rPr>
          <w:rFonts w:ascii="Times New Roman" w:eastAsia="宋体" w:hAnsi="Times New Roman" w:cs="Times New Roman" w:hint="eastAsia"/>
          <w:b/>
          <w:bCs/>
          <w:szCs w:val="21"/>
        </w:rPr>
        <w:t>2.</w:t>
      </w:r>
      <w:r w:rsidR="002F7F31" w:rsidRPr="001B4527">
        <w:rPr>
          <w:rFonts w:ascii="Times New Roman" w:eastAsia="宋体" w:hAnsi="Times New Roman" w:cs="Times New Roman"/>
          <w:b/>
          <w:bCs/>
          <w:szCs w:val="21"/>
        </w:rPr>
        <w:t>10</w:t>
      </w:r>
      <w:r w:rsidR="005C6329" w:rsidRPr="001B4527">
        <w:rPr>
          <w:rFonts w:ascii="Times New Roman" w:eastAsia="宋体" w:hAnsi="Times New Roman" w:cs="Times New Roman" w:hint="eastAsia"/>
          <w:b/>
          <w:bCs/>
          <w:szCs w:val="21"/>
        </w:rPr>
        <w:t>包装运输相关标准</w:t>
      </w:r>
      <w:bookmarkEnd w:id="13"/>
    </w:p>
    <w:p w14:paraId="5E0C33F7" w14:textId="77777777" w:rsidR="005C6329" w:rsidRPr="001B4527" w:rsidRDefault="005C6329" w:rsidP="005C6329">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13384</w:t>
      </w:r>
      <w:r w:rsidRPr="001B4527">
        <w:rPr>
          <w:rFonts w:ascii="Times New Roman" w:hAnsi="Times New Roman" w:cs="Times New Roman"/>
          <w:szCs w:val="21"/>
        </w:rPr>
        <w:t>机电产品包装通用技术条件</w:t>
      </w:r>
    </w:p>
    <w:p w14:paraId="15327A74" w14:textId="77777777" w:rsidR="005C6329" w:rsidRPr="001B4527" w:rsidRDefault="005C6329" w:rsidP="005C6329">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191</w:t>
      </w:r>
      <w:r w:rsidRPr="001B4527">
        <w:rPr>
          <w:rFonts w:ascii="Times New Roman" w:hAnsi="Times New Roman" w:cs="Times New Roman"/>
          <w:szCs w:val="21"/>
        </w:rPr>
        <w:t>包装储运图示标志</w:t>
      </w:r>
    </w:p>
    <w:p w14:paraId="4C9060F3" w14:textId="77777777" w:rsidR="005C6329" w:rsidRPr="001B4527" w:rsidRDefault="005C6329" w:rsidP="005C6329">
      <w:pPr>
        <w:pStyle w:val="Bodytext10"/>
        <w:spacing w:line="316" w:lineRule="exact"/>
        <w:ind w:firstLine="420"/>
        <w:jc w:val="both"/>
        <w:rPr>
          <w:rFonts w:ascii="Times New Roman" w:hAnsi="Times New Roman" w:cs="Times New Roman"/>
          <w:szCs w:val="21"/>
        </w:rPr>
      </w:pPr>
      <w:r w:rsidRPr="001B4527">
        <w:rPr>
          <w:rFonts w:ascii="Times New Roman" w:hAnsi="Times New Roman" w:cs="Times New Roman"/>
          <w:szCs w:val="21"/>
        </w:rPr>
        <w:t>GB/T 4798.2</w:t>
      </w:r>
      <w:r w:rsidRPr="001B4527">
        <w:rPr>
          <w:rFonts w:ascii="Times New Roman" w:hAnsi="Times New Roman" w:cs="Times New Roman"/>
          <w:szCs w:val="21"/>
        </w:rPr>
        <w:t>电工电子产品应用环境条件</w:t>
      </w:r>
      <w:r w:rsidRPr="001B4527">
        <w:rPr>
          <w:rFonts w:ascii="Times New Roman" w:hAnsi="Times New Roman" w:cs="Times New Roman"/>
          <w:szCs w:val="21"/>
        </w:rPr>
        <w:t xml:space="preserve"> </w:t>
      </w:r>
      <w:r w:rsidRPr="001B4527">
        <w:rPr>
          <w:rFonts w:ascii="Times New Roman" w:hAnsi="Times New Roman" w:cs="Times New Roman"/>
          <w:szCs w:val="21"/>
        </w:rPr>
        <w:t>第</w:t>
      </w:r>
      <w:r w:rsidRPr="001B4527">
        <w:rPr>
          <w:rFonts w:ascii="Times New Roman" w:hAnsi="Times New Roman" w:cs="Times New Roman"/>
          <w:szCs w:val="21"/>
        </w:rPr>
        <w:t>2</w:t>
      </w:r>
      <w:r w:rsidRPr="001B4527">
        <w:rPr>
          <w:rFonts w:ascii="Times New Roman" w:hAnsi="Times New Roman" w:cs="Times New Roman"/>
          <w:szCs w:val="21"/>
        </w:rPr>
        <w:t>部分：运输</w:t>
      </w:r>
    </w:p>
    <w:p w14:paraId="1DE959AB" w14:textId="72F12A1A" w:rsidR="005C6329" w:rsidRPr="001B4527" w:rsidRDefault="005C6329" w:rsidP="002C1FDC">
      <w:pPr>
        <w:pStyle w:val="Bodytext10"/>
        <w:spacing w:line="240" w:lineRule="auto"/>
        <w:ind w:firstLine="420"/>
        <w:jc w:val="both"/>
        <w:rPr>
          <w:rFonts w:ascii="Times New Roman" w:hAnsi="Times New Roman" w:cs="Times New Roman"/>
          <w:color w:val="000000"/>
          <w:sz w:val="21"/>
          <w:szCs w:val="21"/>
        </w:rPr>
      </w:pPr>
    </w:p>
    <w:p w14:paraId="28E9137E" w14:textId="77777777" w:rsidR="005C6329" w:rsidRPr="001B4527" w:rsidRDefault="005C6329" w:rsidP="002C1FDC">
      <w:pPr>
        <w:pStyle w:val="Bodytext10"/>
        <w:spacing w:line="240" w:lineRule="auto"/>
        <w:ind w:firstLine="420"/>
        <w:jc w:val="both"/>
        <w:rPr>
          <w:rFonts w:ascii="Times New Roman" w:hAnsi="Times New Roman" w:cs="Times New Roman"/>
          <w:color w:val="000000"/>
          <w:sz w:val="21"/>
          <w:szCs w:val="21"/>
        </w:rPr>
      </w:pPr>
    </w:p>
    <w:p w14:paraId="6FEC1BFC" w14:textId="702AEBA6" w:rsidR="002C1FDC" w:rsidRPr="001B4527" w:rsidRDefault="002C1FDC" w:rsidP="002C1FDC">
      <w:pPr>
        <w:jc w:val="left"/>
        <w:outlineLvl w:val="0"/>
        <w:rPr>
          <w:rFonts w:ascii="Times New Roman" w:eastAsia="宋体" w:hAnsi="Times New Roman" w:cs="Times New Roman"/>
          <w:b/>
          <w:bCs/>
          <w:szCs w:val="21"/>
        </w:rPr>
      </w:pPr>
      <w:bookmarkStart w:id="14" w:name="_Toc105788460"/>
      <w:r w:rsidRPr="001B4527">
        <w:rPr>
          <w:rFonts w:ascii="Times New Roman" w:eastAsia="宋体" w:hAnsi="Times New Roman" w:cs="Times New Roman"/>
          <w:b/>
          <w:bCs/>
          <w:szCs w:val="21"/>
        </w:rPr>
        <w:t>3</w:t>
      </w:r>
      <w:r w:rsidRPr="001B4527">
        <w:rPr>
          <w:rFonts w:ascii="Times New Roman" w:eastAsia="宋体" w:hAnsi="Times New Roman" w:cs="Times New Roman"/>
          <w:b/>
          <w:bCs/>
          <w:szCs w:val="21"/>
        </w:rPr>
        <w:t>术语、定义和缩略语</w:t>
      </w:r>
      <w:bookmarkEnd w:id="14"/>
    </w:p>
    <w:p w14:paraId="399F2056" w14:textId="77777777" w:rsidR="002F7F31" w:rsidRPr="001B4527" w:rsidRDefault="002F7F31" w:rsidP="00B6694C">
      <w:pPr>
        <w:pStyle w:val="Bodytext10"/>
        <w:spacing w:line="240" w:lineRule="auto"/>
        <w:ind w:firstLine="420"/>
        <w:jc w:val="both"/>
        <w:rPr>
          <w:rFonts w:ascii="Times New Roman" w:hAnsi="Times New Roman" w:cs="Times New Roman"/>
          <w:b/>
          <w:bCs/>
          <w:szCs w:val="21"/>
        </w:rPr>
      </w:pPr>
    </w:p>
    <w:p w14:paraId="4FFA8A35" w14:textId="77777777" w:rsidR="002C1FDC" w:rsidRPr="001B4527" w:rsidRDefault="002C1FDC" w:rsidP="002C1FDC">
      <w:pPr>
        <w:jc w:val="left"/>
        <w:outlineLvl w:val="1"/>
        <w:rPr>
          <w:rFonts w:ascii="Times New Roman" w:eastAsia="宋体" w:hAnsi="Times New Roman" w:cs="Times New Roman"/>
          <w:b/>
          <w:bCs/>
          <w:szCs w:val="21"/>
        </w:rPr>
      </w:pPr>
      <w:bookmarkStart w:id="15" w:name="_Toc105788461"/>
      <w:r w:rsidRPr="001B4527">
        <w:rPr>
          <w:rFonts w:ascii="Times New Roman" w:eastAsia="宋体" w:hAnsi="Times New Roman" w:cs="Times New Roman"/>
          <w:b/>
          <w:bCs/>
          <w:szCs w:val="21"/>
        </w:rPr>
        <w:t>3.1</w:t>
      </w:r>
      <w:r w:rsidRPr="001B4527">
        <w:rPr>
          <w:rFonts w:ascii="Times New Roman" w:eastAsia="宋体" w:hAnsi="Times New Roman" w:cs="Times New Roman"/>
          <w:b/>
          <w:bCs/>
          <w:szCs w:val="21"/>
        </w:rPr>
        <w:t>术语和定义</w:t>
      </w:r>
      <w:bookmarkEnd w:id="15"/>
    </w:p>
    <w:p w14:paraId="5994F03D"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3.1.1</w:t>
      </w:r>
    </w:p>
    <w:p w14:paraId="41D13DF6"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信息能量路由器</w:t>
      </w:r>
      <w:r w:rsidRPr="001B4527">
        <w:rPr>
          <w:rFonts w:ascii="Times New Roman" w:hAnsi="Times New Roman" w:cs="Times New Roman"/>
          <w:b/>
          <w:bCs/>
          <w:color w:val="000000"/>
          <w:sz w:val="21"/>
          <w:szCs w:val="21"/>
        </w:rPr>
        <w:t>information energy router</w:t>
      </w:r>
    </w:p>
    <w:p w14:paraId="1342CC21"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信息能量路由器以信息电能路由器为基本模块，可汇集和管理电、冷、热、燃气、燃油等形式的能源和载能工质，具备能量转化、电能变换、能量传递和路由功能，可实现能源物理系统与信息系统的融合，能与上层系统协调，并控制和管理其接入的多种能源、储能和负荷。</w:t>
      </w:r>
    </w:p>
    <w:p w14:paraId="049DC597" w14:textId="77777777" w:rsidR="002C1FDC" w:rsidRPr="001B4527" w:rsidRDefault="002C1FDC" w:rsidP="002C1FDC">
      <w:pPr>
        <w:pStyle w:val="Bodytext30"/>
        <w:spacing w:line="240" w:lineRule="auto"/>
        <w:jc w:val="both"/>
        <w:rPr>
          <w:rFonts w:ascii="Times New Roman" w:hAnsi="Times New Roman" w:cs="Times New Roman"/>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信息能量路由器是支撑能源互联网的核心装备或系统之一。</w:t>
      </w:r>
    </w:p>
    <w:p w14:paraId="33B1DCCA"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3.1.2</w:t>
      </w:r>
    </w:p>
    <w:p w14:paraId="49700E4B"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信息电能路由器</w:t>
      </w:r>
      <w:r w:rsidRPr="001B4527">
        <w:rPr>
          <w:rFonts w:ascii="Times New Roman" w:hAnsi="Times New Roman" w:cs="Times New Roman"/>
          <w:b/>
          <w:bCs/>
          <w:color w:val="000000"/>
          <w:sz w:val="21"/>
          <w:szCs w:val="21"/>
        </w:rPr>
        <w:t>information power router</w:t>
      </w:r>
    </w:p>
    <w:p w14:paraId="6AE13613"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信息能量路由器的基本形式。以电能为主要控制对象，具备三个及以上电能端口，具备不同电气参数的电能之间电能变换、传递和路由功能，可实现电气物理系统与信息系统的融合，能与上层系统协调，并控制和管理其接入的电源、储能和负荷。</w:t>
      </w:r>
    </w:p>
    <w:p w14:paraId="5CE46725" w14:textId="77777777" w:rsidR="002C1FDC" w:rsidRPr="001B4527" w:rsidRDefault="002C1FDC" w:rsidP="002C1FDC">
      <w:pPr>
        <w:pStyle w:val="Bodytext30"/>
        <w:spacing w:line="240" w:lineRule="auto"/>
        <w:rPr>
          <w:rFonts w:ascii="Times New Roman" w:hAnsi="Times New Roman" w:cs="Times New Roman"/>
          <w:sz w:val="21"/>
          <w:szCs w:val="21"/>
        </w:rPr>
      </w:pPr>
      <w:r w:rsidRPr="001B4527">
        <w:rPr>
          <w:rFonts w:ascii="Times New Roman" w:hAnsi="Times New Roman" w:cs="Times New Roman"/>
          <w:color w:val="000000"/>
          <w:sz w:val="21"/>
          <w:szCs w:val="21"/>
        </w:rPr>
        <w:t>注：信息电能路由器是支撑能源互联网的核心装备之一，可独立使用。</w:t>
      </w:r>
    </w:p>
    <w:p w14:paraId="4155D42D"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3.1.3</w:t>
      </w:r>
    </w:p>
    <w:p w14:paraId="14B9A51B"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信息化能量交换器</w:t>
      </w:r>
      <w:r w:rsidRPr="001B4527">
        <w:rPr>
          <w:rFonts w:ascii="Times New Roman" w:hAnsi="Times New Roman" w:cs="Times New Roman"/>
          <w:b/>
          <w:bCs/>
          <w:color w:val="000000"/>
          <w:sz w:val="21"/>
          <w:szCs w:val="21"/>
        </w:rPr>
        <w:t>information energy exchanger</w:t>
      </w:r>
    </w:p>
    <w:p w14:paraId="30FFBFB9"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信息能量路由器的一种形式，具备信息能量路由器的基本功能。</w:t>
      </w:r>
    </w:p>
    <w:p w14:paraId="5E6AD78C" w14:textId="77777777" w:rsidR="002C1FDC" w:rsidRPr="001B4527" w:rsidRDefault="002C1FDC" w:rsidP="002C1FDC">
      <w:pPr>
        <w:pStyle w:val="Bodytext30"/>
        <w:spacing w:line="240" w:lineRule="auto"/>
        <w:ind w:left="700" w:hanging="340"/>
        <w:jc w:val="both"/>
        <w:rPr>
          <w:rFonts w:ascii="Times New Roman" w:hAnsi="Times New Roman" w:cs="Times New Roman"/>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信息能量交换器主要应用于能源互联网中为低压用户</w:t>
      </w:r>
      <w:proofErr w:type="gramStart"/>
      <w:r w:rsidRPr="001B4527">
        <w:rPr>
          <w:rFonts w:ascii="Times New Roman" w:hAnsi="Times New Roman" w:cs="Times New Roman"/>
          <w:color w:val="000000"/>
          <w:sz w:val="18"/>
          <w:szCs w:val="18"/>
        </w:rPr>
        <w:t>侧提供电</w:t>
      </w:r>
      <w:proofErr w:type="gramEnd"/>
      <w:r w:rsidRPr="001B4527">
        <w:rPr>
          <w:rFonts w:ascii="Times New Roman" w:hAnsi="Times New Roman" w:cs="Times New Roman"/>
          <w:color w:val="000000"/>
          <w:sz w:val="18"/>
          <w:szCs w:val="18"/>
        </w:rPr>
        <w:t>、冷、热、燃气、燃油等形式能源和载能工质的综合能源管理和能源信息服务的装备或系统。</w:t>
      </w:r>
    </w:p>
    <w:p w14:paraId="43DC10AB"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bookmarkStart w:id="16" w:name="bookmark3"/>
      <w:r w:rsidRPr="001B4527">
        <w:rPr>
          <w:rFonts w:ascii="Times New Roman" w:hAnsi="Times New Roman" w:cs="Times New Roman"/>
          <w:b/>
          <w:bCs/>
          <w:color w:val="000000"/>
          <w:sz w:val="21"/>
          <w:szCs w:val="21"/>
        </w:rPr>
        <w:t>3</w:t>
      </w:r>
      <w:bookmarkEnd w:id="16"/>
      <w:r w:rsidRPr="001B4527">
        <w:rPr>
          <w:rFonts w:ascii="Times New Roman" w:hAnsi="Times New Roman" w:cs="Times New Roman"/>
          <w:b/>
          <w:bCs/>
          <w:color w:val="000000"/>
          <w:sz w:val="21"/>
          <w:szCs w:val="21"/>
        </w:rPr>
        <w:t>.1.4</w:t>
      </w:r>
    </w:p>
    <w:p w14:paraId="6C783ECB"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信息化电能交换器</w:t>
      </w:r>
      <w:r w:rsidRPr="001B4527">
        <w:rPr>
          <w:rFonts w:ascii="Times New Roman" w:hAnsi="Times New Roman" w:cs="Times New Roman"/>
          <w:b/>
          <w:bCs/>
          <w:color w:val="000000"/>
          <w:sz w:val="21"/>
          <w:szCs w:val="21"/>
        </w:rPr>
        <w:t>information power exchanger</w:t>
      </w:r>
    </w:p>
    <w:p w14:paraId="5C0DE74F"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信息化电能路由器的一种形式，具备信息化电能路由器的基本功能。</w:t>
      </w:r>
    </w:p>
    <w:p w14:paraId="1C6F9B64" w14:textId="77777777" w:rsidR="002C1FDC" w:rsidRPr="001B4527" w:rsidRDefault="002C1FDC" w:rsidP="002C1FDC">
      <w:pPr>
        <w:pStyle w:val="Bodytext30"/>
        <w:spacing w:line="240" w:lineRule="auto"/>
        <w:jc w:val="both"/>
        <w:rPr>
          <w:rFonts w:ascii="Times New Roman" w:hAnsi="Times New Roman" w:cs="Times New Roman"/>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信息化电能交换器主要应用于能源互联网低压用户侧，为用户提供电能管理和电力信息服务的装备。</w:t>
      </w:r>
    </w:p>
    <w:p w14:paraId="00A90F11"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bookmarkStart w:id="17" w:name="bookmark4"/>
      <w:r w:rsidRPr="001B4527">
        <w:rPr>
          <w:rFonts w:ascii="Times New Roman" w:hAnsi="Times New Roman" w:cs="Times New Roman"/>
          <w:b/>
          <w:bCs/>
          <w:color w:val="000000"/>
          <w:sz w:val="21"/>
          <w:szCs w:val="21"/>
        </w:rPr>
        <w:lastRenderedPageBreak/>
        <w:t>3</w:t>
      </w:r>
      <w:bookmarkEnd w:id="17"/>
      <w:r w:rsidRPr="001B4527">
        <w:rPr>
          <w:rFonts w:ascii="Times New Roman" w:hAnsi="Times New Roman" w:cs="Times New Roman"/>
          <w:b/>
          <w:bCs/>
          <w:color w:val="000000"/>
          <w:sz w:val="21"/>
          <w:szCs w:val="21"/>
        </w:rPr>
        <w:t>.1.5</w:t>
      </w:r>
    </w:p>
    <w:p w14:paraId="70B3BA71"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能量路由</w:t>
      </w:r>
      <w:r w:rsidRPr="001B4527">
        <w:rPr>
          <w:rFonts w:ascii="Times New Roman" w:hAnsi="Times New Roman" w:cs="Times New Roman"/>
          <w:b/>
          <w:bCs/>
          <w:color w:val="000000"/>
          <w:sz w:val="21"/>
          <w:szCs w:val="21"/>
        </w:rPr>
        <w:t>energy routing</w:t>
      </w:r>
    </w:p>
    <w:p w14:paraId="3A0474E4"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根据外部控制指令或依据实际工况，能在三个及以上能量端口之间进行能量的传输分配和路径选择。</w:t>
      </w:r>
    </w:p>
    <w:p w14:paraId="58052D29"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bookmarkStart w:id="18" w:name="bookmark5"/>
      <w:r w:rsidRPr="001B4527">
        <w:rPr>
          <w:rFonts w:ascii="Times New Roman" w:hAnsi="Times New Roman" w:cs="Times New Roman"/>
          <w:b/>
          <w:bCs/>
          <w:color w:val="000000"/>
          <w:sz w:val="21"/>
          <w:szCs w:val="21"/>
        </w:rPr>
        <w:t>3</w:t>
      </w:r>
      <w:bookmarkEnd w:id="18"/>
      <w:r w:rsidRPr="001B4527">
        <w:rPr>
          <w:rFonts w:ascii="Times New Roman" w:hAnsi="Times New Roman" w:cs="Times New Roman"/>
          <w:b/>
          <w:bCs/>
          <w:color w:val="000000"/>
          <w:sz w:val="21"/>
          <w:szCs w:val="21"/>
        </w:rPr>
        <w:t>.1.6</w:t>
      </w:r>
    </w:p>
    <w:p w14:paraId="59A27208"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能量端口</w:t>
      </w:r>
      <w:r w:rsidRPr="001B4527">
        <w:rPr>
          <w:rFonts w:ascii="Times New Roman" w:hAnsi="Times New Roman" w:cs="Times New Roman"/>
          <w:b/>
          <w:bCs/>
          <w:color w:val="000000"/>
          <w:sz w:val="21"/>
          <w:szCs w:val="21"/>
        </w:rPr>
        <w:t>energy port</w:t>
      </w:r>
    </w:p>
    <w:p w14:paraId="47FD8B93"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信息能量路由器中与外界交换能量的物理接口。</w:t>
      </w:r>
    </w:p>
    <w:p w14:paraId="64E06B1B" w14:textId="77777777" w:rsidR="002C1FDC" w:rsidRPr="001B4527" w:rsidRDefault="002C1FDC" w:rsidP="002C1FDC">
      <w:pPr>
        <w:pStyle w:val="Bodytext30"/>
        <w:spacing w:line="240" w:lineRule="auto"/>
        <w:rPr>
          <w:rFonts w:ascii="Times New Roman" w:hAnsi="Times New Roman" w:cs="Times New Roman"/>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具有能量双向流动的能力。</w:t>
      </w:r>
    </w:p>
    <w:p w14:paraId="1079C972"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bookmarkStart w:id="19" w:name="bookmark6"/>
      <w:r w:rsidRPr="001B4527">
        <w:rPr>
          <w:rFonts w:ascii="Times New Roman" w:hAnsi="Times New Roman" w:cs="Times New Roman"/>
          <w:b/>
          <w:bCs/>
          <w:color w:val="000000"/>
          <w:sz w:val="21"/>
          <w:szCs w:val="21"/>
        </w:rPr>
        <w:t>3</w:t>
      </w:r>
      <w:bookmarkEnd w:id="19"/>
      <w:r w:rsidRPr="001B4527">
        <w:rPr>
          <w:rFonts w:ascii="Times New Roman" w:hAnsi="Times New Roman" w:cs="Times New Roman"/>
          <w:b/>
          <w:bCs/>
          <w:color w:val="000000"/>
          <w:sz w:val="21"/>
          <w:szCs w:val="21"/>
        </w:rPr>
        <w:t>.1.7</w:t>
      </w:r>
    </w:p>
    <w:p w14:paraId="2B31DDB4"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电能变换</w:t>
      </w:r>
      <w:r w:rsidRPr="001B4527">
        <w:rPr>
          <w:rFonts w:ascii="Times New Roman" w:hAnsi="Times New Roman" w:cs="Times New Roman"/>
          <w:b/>
          <w:bCs/>
          <w:color w:val="000000"/>
          <w:sz w:val="21"/>
          <w:szCs w:val="21"/>
        </w:rPr>
        <w:t>power conversion</w:t>
      </w:r>
    </w:p>
    <w:p w14:paraId="3312FA37"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将电能由一种形式变换为另一种形式（</w:t>
      </w:r>
      <w:proofErr w:type="gramStart"/>
      <w:r w:rsidRPr="001B4527">
        <w:rPr>
          <w:rFonts w:ascii="Times New Roman" w:hAnsi="Times New Roman" w:cs="Times New Roman"/>
          <w:color w:val="000000"/>
          <w:sz w:val="21"/>
          <w:szCs w:val="21"/>
        </w:rPr>
        <w:t>如交流</w:t>
      </w:r>
      <w:proofErr w:type="gramEnd"/>
      <w:r w:rsidRPr="001B4527">
        <w:rPr>
          <w:rFonts w:ascii="Times New Roman" w:hAnsi="Times New Roman" w:cs="Times New Roman"/>
          <w:color w:val="000000"/>
          <w:sz w:val="21"/>
          <w:szCs w:val="21"/>
        </w:rPr>
        <w:t>与直流变换）的过程，或改变电能的幅值、频率、相位等某个参数的过程，或是上述多种参数组合改变的过程。</w:t>
      </w:r>
    </w:p>
    <w:p w14:paraId="7A15CFD1"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bookmarkStart w:id="20" w:name="bookmark7"/>
      <w:r w:rsidRPr="001B4527">
        <w:rPr>
          <w:rFonts w:ascii="Times New Roman" w:hAnsi="Times New Roman" w:cs="Times New Roman"/>
          <w:b/>
          <w:bCs/>
          <w:color w:val="000000"/>
          <w:sz w:val="21"/>
          <w:szCs w:val="21"/>
        </w:rPr>
        <w:t>3</w:t>
      </w:r>
      <w:bookmarkEnd w:id="20"/>
      <w:r w:rsidRPr="001B4527">
        <w:rPr>
          <w:rFonts w:ascii="Times New Roman" w:hAnsi="Times New Roman" w:cs="Times New Roman"/>
          <w:b/>
          <w:bCs/>
          <w:color w:val="000000"/>
          <w:sz w:val="21"/>
          <w:szCs w:val="21"/>
        </w:rPr>
        <w:t>.1.8</w:t>
      </w:r>
    </w:p>
    <w:p w14:paraId="31D27BD7"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能量转化</w:t>
      </w:r>
      <w:r w:rsidRPr="001B4527">
        <w:rPr>
          <w:rFonts w:ascii="Times New Roman" w:hAnsi="Times New Roman" w:cs="Times New Roman"/>
          <w:b/>
          <w:bCs/>
          <w:color w:val="000000"/>
          <w:sz w:val="21"/>
          <w:szCs w:val="21"/>
        </w:rPr>
        <w:t>energy transformation</w:t>
      </w:r>
    </w:p>
    <w:p w14:paraId="72E5A4C5"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对不同形式能量进行相互转化的过程。</w:t>
      </w:r>
    </w:p>
    <w:p w14:paraId="6EEF0636"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bookmarkStart w:id="21" w:name="bookmark8"/>
      <w:r w:rsidRPr="001B4527">
        <w:rPr>
          <w:rFonts w:ascii="Times New Roman" w:hAnsi="Times New Roman" w:cs="Times New Roman"/>
          <w:b/>
          <w:bCs/>
          <w:color w:val="000000"/>
          <w:sz w:val="21"/>
          <w:szCs w:val="21"/>
        </w:rPr>
        <w:t>3</w:t>
      </w:r>
      <w:bookmarkEnd w:id="21"/>
      <w:r w:rsidRPr="001B4527">
        <w:rPr>
          <w:rFonts w:ascii="Times New Roman" w:hAnsi="Times New Roman" w:cs="Times New Roman"/>
          <w:b/>
          <w:bCs/>
          <w:color w:val="000000"/>
          <w:sz w:val="21"/>
          <w:szCs w:val="21"/>
        </w:rPr>
        <w:t>.1.9</w:t>
      </w:r>
    </w:p>
    <w:p w14:paraId="62CE2E24"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能量端口容量</w:t>
      </w:r>
      <w:r w:rsidRPr="001B4527">
        <w:rPr>
          <w:rFonts w:ascii="Times New Roman" w:hAnsi="Times New Roman" w:cs="Times New Roman"/>
          <w:b/>
          <w:bCs/>
          <w:color w:val="000000"/>
          <w:sz w:val="21"/>
          <w:szCs w:val="21"/>
        </w:rPr>
        <w:t>energy port capacity</w:t>
      </w:r>
    </w:p>
    <w:p w14:paraId="1ACD03E8"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在正常运行工况下，单位时间内，能量端口所能通过的最大能量。</w:t>
      </w:r>
    </w:p>
    <w:p w14:paraId="461B932D" w14:textId="77777777" w:rsidR="002C1FDC" w:rsidRPr="001B4527" w:rsidRDefault="002C1FDC" w:rsidP="002C1FDC">
      <w:pPr>
        <w:pStyle w:val="Bodytext30"/>
        <w:spacing w:line="240" w:lineRule="auto"/>
        <w:jc w:val="both"/>
        <w:rPr>
          <w:rFonts w:ascii="Times New Roman" w:hAnsi="Times New Roman" w:cs="Times New Roman"/>
          <w:color w:val="000000"/>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其中电能端口的容量定义为视在功率，其单位为伏安（</w:t>
      </w:r>
      <w:r w:rsidRPr="001B4527">
        <w:rPr>
          <w:rFonts w:ascii="Times New Roman" w:hAnsi="Times New Roman" w:cs="Times New Roman"/>
          <w:color w:val="000000"/>
          <w:sz w:val="18"/>
          <w:szCs w:val="18"/>
        </w:rPr>
        <w:t>V•A</w:t>
      </w:r>
      <w:r w:rsidRPr="001B4527">
        <w:rPr>
          <w:rFonts w:ascii="Times New Roman" w:hAnsi="Times New Roman" w:cs="Times New Roman"/>
          <w:color w:val="000000"/>
          <w:sz w:val="18"/>
          <w:szCs w:val="18"/>
        </w:rPr>
        <w:t>）；冷源端口的容量单位为瓦（</w:t>
      </w:r>
      <w:r w:rsidRPr="001B4527">
        <w:rPr>
          <w:rFonts w:ascii="Times New Roman" w:hAnsi="Times New Roman" w:cs="Times New Roman"/>
          <w:color w:val="000000"/>
          <w:sz w:val="18"/>
          <w:szCs w:val="18"/>
        </w:rPr>
        <w:t>W</w:t>
      </w:r>
      <w:r w:rsidRPr="001B4527">
        <w:rPr>
          <w:rFonts w:ascii="Times New Roman" w:hAnsi="Times New Roman" w:cs="Times New Roman"/>
          <w:color w:val="000000"/>
          <w:sz w:val="18"/>
          <w:szCs w:val="18"/>
        </w:rPr>
        <w:t>）或焦耳每秒（</w:t>
      </w:r>
      <w:r w:rsidRPr="001B4527">
        <w:rPr>
          <w:rFonts w:ascii="Times New Roman" w:hAnsi="Times New Roman" w:cs="Times New Roman"/>
          <w:color w:val="000000"/>
          <w:sz w:val="18"/>
          <w:szCs w:val="18"/>
        </w:rPr>
        <w:t>J/s</w:t>
      </w:r>
      <w:r w:rsidRPr="001B4527">
        <w:rPr>
          <w:rFonts w:ascii="Times New Roman" w:hAnsi="Times New Roman" w:cs="Times New Roman"/>
          <w:color w:val="000000"/>
          <w:sz w:val="18"/>
          <w:szCs w:val="18"/>
        </w:rPr>
        <w:t>）；热源端口的容量单位为瓦（</w:t>
      </w:r>
      <w:r w:rsidRPr="001B4527">
        <w:rPr>
          <w:rFonts w:ascii="Times New Roman" w:hAnsi="Times New Roman" w:cs="Times New Roman"/>
          <w:color w:val="000000"/>
          <w:sz w:val="18"/>
          <w:szCs w:val="18"/>
        </w:rPr>
        <w:t>W</w:t>
      </w:r>
      <w:r w:rsidRPr="001B4527">
        <w:rPr>
          <w:rFonts w:ascii="Times New Roman" w:hAnsi="Times New Roman" w:cs="Times New Roman"/>
          <w:color w:val="000000"/>
          <w:sz w:val="18"/>
          <w:szCs w:val="18"/>
        </w:rPr>
        <w:t>）或焦耳每秒（</w:t>
      </w:r>
      <w:r w:rsidRPr="001B4527">
        <w:rPr>
          <w:rFonts w:ascii="Times New Roman" w:hAnsi="Times New Roman" w:cs="Times New Roman"/>
          <w:color w:val="000000"/>
          <w:sz w:val="18"/>
          <w:szCs w:val="18"/>
        </w:rPr>
        <w:t>J/s</w:t>
      </w:r>
      <w:r w:rsidRPr="001B4527">
        <w:rPr>
          <w:rFonts w:ascii="Times New Roman" w:hAnsi="Times New Roman" w:cs="Times New Roman"/>
          <w:color w:val="000000"/>
          <w:sz w:val="18"/>
          <w:szCs w:val="18"/>
        </w:rPr>
        <w:t>）；燃气端口的容量单位为立方米每秒（</w:t>
      </w:r>
      <w:r w:rsidRPr="001B4527">
        <w:rPr>
          <w:rFonts w:ascii="Times New Roman" w:hAnsi="Times New Roman" w:cs="Times New Roman"/>
          <w:color w:val="000000"/>
          <w:sz w:val="18"/>
          <w:szCs w:val="18"/>
        </w:rPr>
        <w:t>m</w:t>
      </w:r>
      <w:r w:rsidRPr="001B4527">
        <w:rPr>
          <w:rFonts w:ascii="Times New Roman" w:hAnsi="Times New Roman" w:cs="Times New Roman"/>
          <w:color w:val="000000"/>
          <w:sz w:val="18"/>
          <w:szCs w:val="18"/>
          <w:vertAlign w:val="superscript"/>
        </w:rPr>
        <w:t>3</w:t>
      </w:r>
      <w:r w:rsidRPr="001B4527">
        <w:rPr>
          <w:rFonts w:ascii="Times New Roman" w:hAnsi="Times New Roman" w:cs="Times New Roman"/>
          <w:color w:val="000000"/>
          <w:sz w:val="18"/>
          <w:szCs w:val="18"/>
        </w:rPr>
        <w:t>/s</w:t>
      </w:r>
      <w:r w:rsidRPr="001B4527">
        <w:rPr>
          <w:rFonts w:ascii="Times New Roman" w:hAnsi="Times New Roman" w:cs="Times New Roman"/>
          <w:color w:val="000000"/>
          <w:sz w:val="18"/>
          <w:szCs w:val="18"/>
        </w:rPr>
        <w:t>）；其他类型能源的容量单位以相应标准为准。</w:t>
      </w:r>
    </w:p>
    <w:p w14:paraId="2AEA1285"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3.1.10</w:t>
      </w:r>
    </w:p>
    <w:p w14:paraId="70D544BE"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信息电能路由器容量</w:t>
      </w:r>
      <w:r w:rsidRPr="001B4527">
        <w:rPr>
          <w:rFonts w:ascii="Times New Roman" w:hAnsi="Times New Roman" w:cs="Times New Roman"/>
          <w:b/>
          <w:bCs/>
          <w:color w:val="000000"/>
          <w:sz w:val="21"/>
          <w:szCs w:val="21"/>
        </w:rPr>
        <w:t>information power router capacity</w:t>
      </w:r>
    </w:p>
    <w:p w14:paraId="40BB115A"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color w:val="000000"/>
          <w:sz w:val="21"/>
          <w:szCs w:val="21"/>
        </w:rPr>
        <w:t>在正常运行工况下，信息电能路由器单位时间内所能通过的电能的最大值。</w:t>
      </w:r>
    </w:p>
    <w:p w14:paraId="63958BED" w14:textId="77777777" w:rsidR="002C1FDC" w:rsidRPr="001B4527" w:rsidRDefault="002C1FDC" w:rsidP="002C1FDC">
      <w:pPr>
        <w:pStyle w:val="Bodytext30"/>
        <w:spacing w:line="240" w:lineRule="auto"/>
        <w:jc w:val="both"/>
        <w:rPr>
          <w:rFonts w:ascii="Times New Roman" w:hAnsi="Times New Roman" w:cs="Times New Roman"/>
          <w:color w:val="000000"/>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如果信息电能路由器自带储能模块，其储能容量将不计</w:t>
      </w:r>
      <w:proofErr w:type="gramStart"/>
      <w:r w:rsidRPr="001B4527">
        <w:rPr>
          <w:rFonts w:ascii="Times New Roman" w:hAnsi="Times New Roman" w:cs="Times New Roman"/>
          <w:color w:val="000000"/>
          <w:sz w:val="18"/>
          <w:szCs w:val="18"/>
        </w:rPr>
        <w:t>入信息</w:t>
      </w:r>
      <w:proofErr w:type="gramEnd"/>
      <w:r w:rsidRPr="001B4527">
        <w:rPr>
          <w:rFonts w:ascii="Times New Roman" w:hAnsi="Times New Roman" w:cs="Times New Roman"/>
          <w:color w:val="000000"/>
          <w:sz w:val="18"/>
          <w:szCs w:val="18"/>
        </w:rPr>
        <w:t>电能路由器的容量定义。</w:t>
      </w:r>
    </w:p>
    <w:p w14:paraId="7B25E1F4"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单位时间内，某正常运行工况下，在保持信息电能路由器自带储能模块能量不变时，输入端口总容量与输出端口总容量的最小值记为该工况下的信息电能路由器运行容量，所有正常运行工况下，信息电能路由器运行容量中的最大值定义为该信息电能路由器容量</w:t>
      </w:r>
      <w:r w:rsidRPr="001B4527">
        <w:rPr>
          <w:rFonts w:ascii="Times New Roman" w:hAnsi="Times New Roman" w:cs="Times New Roman"/>
          <w:i/>
          <w:iCs/>
          <w:color w:val="000000"/>
          <w:sz w:val="21"/>
          <w:szCs w:val="21"/>
        </w:rPr>
        <w:t>S</w:t>
      </w:r>
      <w:r w:rsidRPr="001B4527">
        <w:rPr>
          <w:rFonts w:ascii="Times New Roman" w:hAnsi="Times New Roman" w:cs="Times New Roman"/>
          <w:i/>
          <w:iCs/>
          <w:color w:val="000000"/>
          <w:sz w:val="21"/>
          <w:szCs w:val="21"/>
          <w:vertAlign w:val="subscript"/>
        </w:rPr>
        <w:t>c</w:t>
      </w:r>
      <w:r w:rsidRPr="001B4527">
        <w:rPr>
          <w:rFonts w:ascii="Times New Roman" w:hAnsi="Times New Roman" w:cs="Times New Roman"/>
          <w:color w:val="000000"/>
          <w:sz w:val="21"/>
          <w:szCs w:val="21"/>
        </w:rPr>
        <w:t>，见式（</w:t>
      </w:r>
      <w:r w:rsidRPr="001B4527">
        <w:rPr>
          <w:rFonts w:ascii="Times New Roman" w:hAnsi="Times New Roman" w:cs="Times New Roman"/>
          <w:color w:val="000000"/>
          <w:sz w:val="21"/>
          <w:szCs w:val="21"/>
        </w:rPr>
        <w:t>1</w:t>
      </w:r>
      <w:r w:rsidRPr="001B4527">
        <w:rPr>
          <w:rFonts w:ascii="Times New Roman" w:hAnsi="Times New Roman" w:cs="Times New Roman"/>
          <w:color w:val="000000"/>
          <w:sz w:val="21"/>
          <w:szCs w:val="21"/>
        </w:rPr>
        <w:t>）。</w:t>
      </w:r>
    </w:p>
    <w:p w14:paraId="775A4C31" w14:textId="77777777" w:rsidR="002C1FDC" w:rsidRPr="001B4527" w:rsidRDefault="002C1FDC" w:rsidP="002C1FDC">
      <w:pPr>
        <w:widowControl/>
        <w:tabs>
          <w:tab w:val="center" w:pos="4560"/>
          <w:tab w:val="right" w:pos="8461"/>
        </w:tabs>
        <w:jc w:val="left"/>
        <w:textAlignment w:val="center"/>
        <w:rPr>
          <w:rFonts w:ascii="Times New Roman" w:eastAsia="宋体" w:hAnsi="Times New Roman" w:cs="Times New Roman"/>
          <w:szCs w:val="21"/>
        </w:rPr>
      </w:pPr>
      <w:r w:rsidRPr="001B4527">
        <w:rPr>
          <w:rFonts w:ascii="Times New Roman" w:eastAsia="宋体" w:hAnsi="Times New Roman" w:cs="Times New Roman"/>
          <w:szCs w:val="21"/>
        </w:rPr>
        <w:tab/>
      </w:r>
      <w:r w:rsidRPr="001B4527">
        <w:rPr>
          <w:rFonts w:ascii="Times New Roman" w:eastAsia="宋体" w:hAnsi="Times New Roman" w:cs="Times New Roman"/>
          <w:szCs w:val="21"/>
        </w:rPr>
        <w:object w:dxaOrig="7140" w:dyaOrig="580" w14:anchorId="4BF90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6.4pt" o:ole="">
            <v:imagedata r:id="rId56" o:title=""/>
          </v:shape>
          <o:OLEObject Type="Embed" ProgID="Equation.DSMT4" ShapeID="_x0000_i1025" DrawAspect="Content" ObjectID="_1720443109" r:id="rId57"/>
        </w:object>
      </w:r>
      <w:r w:rsidRPr="001B4527">
        <w:rPr>
          <w:rFonts w:ascii="Times New Roman" w:eastAsia="宋体" w:hAnsi="Times New Roman" w:cs="Times New Roman"/>
          <w:szCs w:val="21"/>
        </w:rPr>
        <w:tab/>
      </w:r>
      <w:r w:rsidRPr="001B4527">
        <w:rPr>
          <w:rFonts w:ascii="Times New Roman" w:eastAsia="宋体" w:hAnsi="Times New Roman" w:cs="Times New Roman"/>
          <w:color w:val="000000"/>
          <w:szCs w:val="21"/>
        </w:rPr>
        <w:t>（</w:t>
      </w:r>
      <w:r w:rsidRPr="001B4527">
        <w:rPr>
          <w:rFonts w:ascii="Times New Roman" w:eastAsia="宋体" w:hAnsi="Times New Roman" w:cs="Times New Roman"/>
          <w:color w:val="000000"/>
          <w:szCs w:val="21"/>
        </w:rPr>
        <w:t>1</w:t>
      </w:r>
      <w:r w:rsidRPr="001B4527">
        <w:rPr>
          <w:rFonts w:ascii="Times New Roman" w:eastAsia="宋体" w:hAnsi="Times New Roman" w:cs="Times New Roman"/>
          <w:color w:val="000000"/>
          <w:szCs w:val="21"/>
        </w:rPr>
        <w:t>）</w:t>
      </w:r>
    </w:p>
    <w:p w14:paraId="5E29EC0F"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color w:val="000000"/>
          <w:sz w:val="21"/>
          <w:szCs w:val="21"/>
        </w:rPr>
        <w:t>式中：</w:t>
      </w:r>
    </w:p>
    <w:p w14:paraId="0951E9D2"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i/>
          <w:iCs/>
          <w:color w:val="000000"/>
          <w:sz w:val="21"/>
          <w:szCs w:val="21"/>
        </w:rPr>
        <w:t>S</w:t>
      </w:r>
      <w:r w:rsidRPr="001B4527">
        <w:rPr>
          <w:rFonts w:ascii="Times New Roman" w:hAnsi="Times New Roman" w:cs="Times New Roman"/>
          <w:i/>
          <w:iCs/>
          <w:color w:val="000000"/>
          <w:sz w:val="21"/>
          <w:szCs w:val="21"/>
          <w:vertAlign w:val="subscript"/>
        </w:rPr>
        <w:t>c</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信息电能路由器容量，单位为伏安（</w:t>
      </w:r>
      <w:r w:rsidRPr="001B4527">
        <w:rPr>
          <w:rFonts w:ascii="Times New Roman" w:hAnsi="Times New Roman" w:cs="Times New Roman"/>
          <w:color w:val="000000"/>
          <w:sz w:val="21"/>
          <w:szCs w:val="21"/>
        </w:rPr>
        <w:t>V•A</w:t>
      </w:r>
      <w:r w:rsidRPr="001B4527">
        <w:rPr>
          <w:rFonts w:ascii="Times New Roman" w:hAnsi="Times New Roman" w:cs="Times New Roman"/>
          <w:color w:val="000000"/>
          <w:sz w:val="21"/>
          <w:szCs w:val="21"/>
        </w:rPr>
        <w:t>）；</w:t>
      </w:r>
    </w:p>
    <w:p w14:paraId="2683E61F"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proofErr w:type="spellStart"/>
      <w:r w:rsidRPr="001B4527">
        <w:rPr>
          <w:rFonts w:ascii="Times New Roman" w:hAnsi="Times New Roman" w:cs="Times New Roman"/>
          <w:i/>
          <w:iCs/>
          <w:color w:val="000000"/>
          <w:sz w:val="21"/>
          <w:szCs w:val="21"/>
        </w:rPr>
        <w:t>i</w:t>
      </w:r>
      <w:proofErr w:type="spellEnd"/>
      <w:r w:rsidRPr="001B4527">
        <w:rPr>
          <w:rFonts w:ascii="Times New Roman" w:hAnsi="Times New Roman" w:cs="Times New Roman"/>
          <w:color w:val="000000"/>
          <w:sz w:val="21"/>
          <w:szCs w:val="21"/>
        </w:rPr>
        <w:t>，</w:t>
      </w:r>
      <w:r w:rsidRPr="001B4527">
        <w:rPr>
          <w:rFonts w:ascii="Times New Roman" w:hAnsi="Times New Roman" w:cs="Times New Roman"/>
          <w:i/>
          <w:iCs/>
          <w:color w:val="000000"/>
          <w:sz w:val="21"/>
          <w:szCs w:val="21"/>
        </w:rPr>
        <w:t>o</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某正常运行工况下，第</w:t>
      </w:r>
      <w:proofErr w:type="spellStart"/>
      <w:r w:rsidRPr="001B4527">
        <w:rPr>
          <w:rFonts w:ascii="Times New Roman" w:hAnsi="Times New Roman" w:cs="Times New Roman"/>
          <w:i/>
          <w:iCs/>
          <w:color w:val="000000"/>
          <w:sz w:val="21"/>
          <w:szCs w:val="21"/>
        </w:rPr>
        <w:t>i</w:t>
      </w:r>
      <w:proofErr w:type="spellEnd"/>
      <w:proofErr w:type="gramStart"/>
      <w:r w:rsidRPr="001B4527">
        <w:rPr>
          <w:rFonts w:ascii="Times New Roman" w:hAnsi="Times New Roman" w:cs="Times New Roman"/>
          <w:color w:val="000000"/>
          <w:sz w:val="21"/>
          <w:szCs w:val="21"/>
        </w:rPr>
        <w:t>个</w:t>
      </w:r>
      <w:proofErr w:type="gramEnd"/>
      <w:r w:rsidRPr="001B4527">
        <w:rPr>
          <w:rFonts w:ascii="Times New Roman" w:hAnsi="Times New Roman" w:cs="Times New Roman"/>
          <w:color w:val="000000"/>
          <w:sz w:val="21"/>
          <w:szCs w:val="21"/>
        </w:rPr>
        <w:t>输入端口、第</w:t>
      </w:r>
      <w:r w:rsidRPr="001B4527">
        <w:rPr>
          <w:rFonts w:ascii="Times New Roman" w:hAnsi="Times New Roman" w:cs="Times New Roman"/>
          <w:i/>
          <w:iCs/>
          <w:color w:val="000000"/>
          <w:sz w:val="21"/>
          <w:szCs w:val="21"/>
        </w:rPr>
        <w:t>o</w:t>
      </w:r>
      <w:proofErr w:type="gramStart"/>
      <w:r w:rsidRPr="001B4527">
        <w:rPr>
          <w:rFonts w:ascii="Times New Roman" w:hAnsi="Times New Roman" w:cs="Times New Roman"/>
          <w:color w:val="000000"/>
          <w:sz w:val="21"/>
          <w:szCs w:val="21"/>
        </w:rPr>
        <w:t>个</w:t>
      </w:r>
      <w:proofErr w:type="gramEnd"/>
      <w:r w:rsidRPr="001B4527">
        <w:rPr>
          <w:rFonts w:ascii="Times New Roman" w:hAnsi="Times New Roman" w:cs="Times New Roman"/>
          <w:color w:val="000000"/>
          <w:sz w:val="21"/>
          <w:szCs w:val="21"/>
        </w:rPr>
        <w:t>输出端口，</w:t>
      </w:r>
      <w:bookmarkStart w:id="22" w:name="OLE_LINK1"/>
      <w:r w:rsidRPr="001B4527">
        <w:rPr>
          <w:rFonts w:ascii="Times New Roman" w:hAnsi="Times New Roman" w:cs="Times New Roman"/>
          <w:position w:val="-10"/>
          <w:sz w:val="21"/>
          <w:szCs w:val="21"/>
        </w:rPr>
        <w:object w:dxaOrig="1700" w:dyaOrig="320" w14:anchorId="2C6697E4">
          <v:shape id="_x0000_i1026" type="#_x0000_t75" style="width:75.6pt;height:14.4pt" o:ole="">
            <v:imagedata r:id="rId58" o:title=""/>
          </v:shape>
          <o:OLEObject Type="Embed" ProgID="Equation.DSMT4" ShapeID="_x0000_i1026" DrawAspect="Content" ObjectID="_1720443110" r:id="rId59"/>
        </w:object>
      </w:r>
      <w:bookmarkEnd w:id="22"/>
      <w:r w:rsidRPr="001B4527">
        <w:rPr>
          <w:rFonts w:ascii="Times New Roman" w:hAnsi="Times New Roman" w:cs="Times New Roman"/>
          <w:color w:val="000000"/>
          <w:sz w:val="21"/>
          <w:szCs w:val="21"/>
        </w:rPr>
        <w:t>；</w:t>
      </w:r>
    </w:p>
    <w:p w14:paraId="2D1FFC05"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i/>
          <w:iCs/>
          <w:color w:val="000000"/>
          <w:sz w:val="21"/>
          <w:szCs w:val="21"/>
        </w:rPr>
        <w:t>G</w:t>
      </w:r>
      <w:r w:rsidRPr="001B4527">
        <w:rPr>
          <w:rFonts w:ascii="Times New Roman" w:hAnsi="Times New Roman" w:cs="Times New Roman"/>
          <w:i/>
          <w:iCs/>
          <w:color w:val="000000"/>
          <w:sz w:val="21"/>
          <w:szCs w:val="21"/>
          <w:vertAlign w:val="subscript"/>
        </w:rPr>
        <w:t>i</w:t>
      </w:r>
      <w:r w:rsidRPr="001B4527">
        <w:rPr>
          <w:rFonts w:ascii="Times New Roman" w:hAnsi="Times New Roman" w:cs="Times New Roman"/>
          <w:color w:val="000000"/>
          <w:sz w:val="21"/>
          <w:szCs w:val="21"/>
        </w:rPr>
        <w:t>，</w:t>
      </w:r>
      <w:r w:rsidRPr="001B4527">
        <w:rPr>
          <w:rFonts w:ascii="Times New Roman" w:hAnsi="Times New Roman" w:cs="Times New Roman"/>
          <w:i/>
          <w:iCs/>
          <w:color w:val="000000"/>
          <w:sz w:val="21"/>
          <w:szCs w:val="21"/>
        </w:rPr>
        <w:t>G</w:t>
      </w:r>
      <w:r w:rsidRPr="001B4527">
        <w:rPr>
          <w:rFonts w:ascii="Times New Roman" w:hAnsi="Times New Roman" w:cs="Times New Roman"/>
          <w:i/>
          <w:iCs/>
          <w:color w:val="000000"/>
          <w:sz w:val="21"/>
          <w:szCs w:val="21"/>
          <w:vertAlign w:val="subscript"/>
        </w:rPr>
        <w:t>o</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某正常运行工况下，输入、输出端口号集合；</w:t>
      </w:r>
    </w:p>
    <w:p w14:paraId="3F140D9B"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i/>
          <w:iCs/>
          <w:color w:val="000000"/>
          <w:sz w:val="21"/>
          <w:szCs w:val="21"/>
        </w:rPr>
        <w:t>S</w:t>
      </w:r>
      <w:r w:rsidRPr="001B4527">
        <w:rPr>
          <w:rFonts w:ascii="Times New Roman" w:hAnsi="Times New Roman" w:cs="Times New Roman"/>
          <w:i/>
          <w:iCs/>
          <w:color w:val="000000"/>
          <w:sz w:val="21"/>
          <w:szCs w:val="21"/>
          <w:vertAlign w:val="subscript"/>
        </w:rPr>
        <w:t>ki</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正常运行工况</w:t>
      </w:r>
      <w:r w:rsidRPr="001B4527">
        <w:rPr>
          <w:rFonts w:ascii="Times New Roman" w:hAnsi="Times New Roman" w:cs="Times New Roman"/>
          <w:i/>
          <w:iCs/>
          <w:color w:val="000000"/>
          <w:sz w:val="21"/>
          <w:szCs w:val="21"/>
        </w:rPr>
        <w:t>k</w:t>
      </w:r>
      <w:r w:rsidRPr="001B4527">
        <w:rPr>
          <w:rFonts w:ascii="Times New Roman" w:hAnsi="Times New Roman" w:cs="Times New Roman"/>
          <w:color w:val="000000"/>
          <w:sz w:val="21"/>
          <w:szCs w:val="21"/>
        </w:rPr>
        <w:t>下，第</w:t>
      </w:r>
      <w:proofErr w:type="spellStart"/>
      <w:r w:rsidRPr="001B4527">
        <w:rPr>
          <w:rFonts w:ascii="Times New Roman" w:hAnsi="Times New Roman" w:cs="Times New Roman"/>
          <w:i/>
          <w:iCs/>
          <w:color w:val="000000"/>
          <w:sz w:val="21"/>
          <w:szCs w:val="21"/>
        </w:rPr>
        <w:t>i</w:t>
      </w:r>
      <w:proofErr w:type="spellEnd"/>
      <w:proofErr w:type="gramStart"/>
      <w:r w:rsidRPr="001B4527">
        <w:rPr>
          <w:rFonts w:ascii="Times New Roman" w:hAnsi="Times New Roman" w:cs="Times New Roman"/>
          <w:color w:val="000000"/>
          <w:sz w:val="21"/>
          <w:szCs w:val="21"/>
        </w:rPr>
        <w:t>个</w:t>
      </w:r>
      <w:proofErr w:type="gramEnd"/>
      <w:r w:rsidRPr="001B4527">
        <w:rPr>
          <w:rFonts w:ascii="Times New Roman" w:hAnsi="Times New Roman" w:cs="Times New Roman"/>
          <w:color w:val="000000"/>
          <w:sz w:val="21"/>
          <w:szCs w:val="21"/>
        </w:rPr>
        <w:t>输入端口的容量单位为伏安（</w:t>
      </w:r>
      <w:r w:rsidRPr="001B4527">
        <w:rPr>
          <w:rFonts w:ascii="Times New Roman" w:hAnsi="Times New Roman" w:cs="Times New Roman"/>
          <w:color w:val="000000"/>
          <w:sz w:val="21"/>
          <w:szCs w:val="21"/>
        </w:rPr>
        <w:t>V•A</w:t>
      </w:r>
      <w:r w:rsidRPr="001B4527">
        <w:rPr>
          <w:rFonts w:ascii="Times New Roman" w:hAnsi="Times New Roman" w:cs="Times New Roman"/>
          <w:color w:val="000000"/>
          <w:sz w:val="21"/>
          <w:szCs w:val="21"/>
        </w:rPr>
        <w:t>），</w:t>
      </w:r>
      <w:r w:rsidRPr="001B4527">
        <w:rPr>
          <w:rFonts w:ascii="Times New Roman" w:hAnsi="Times New Roman" w:cs="Times New Roman"/>
          <w:position w:val="-10"/>
          <w:sz w:val="21"/>
          <w:szCs w:val="21"/>
        </w:rPr>
        <w:object w:dxaOrig="1620" w:dyaOrig="320" w14:anchorId="76DDD506">
          <v:shape id="_x0000_i1027" type="#_x0000_t75" style="width:1in;height:14.4pt" o:ole="">
            <v:imagedata r:id="rId60" o:title=""/>
          </v:shape>
          <o:OLEObject Type="Embed" ProgID="Equation.DSMT4" ShapeID="_x0000_i1027" DrawAspect="Content" ObjectID="_1720443111" r:id="rId61"/>
        </w:object>
      </w:r>
      <w:r w:rsidRPr="001B4527">
        <w:rPr>
          <w:rFonts w:ascii="Times New Roman" w:hAnsi="Times New Roman" w:cs="Times New Roman"/>
          <w:color w:val="000000"/>
          <w:sz w:val="21"/>
          <w:szCs w:val="21"/>
        </w:rPr>
        <w:t>；</w:t>
      </w:r>
    </w:p>
    <w:p w14:paraId="7F5AB937" w14:textId="58C62C3C" w:rsidR="002C1FDC" w:rsidRDefault="002C1FDC" w:rsidP="002C1FDC">
      <w:pPr>
        <w:pStyle w:val="Bodytext10"/>
        <w:spacing w:line="240" w:lineRule="auto"/>
        <w:ind w:firstLine="420"/>
        <w:rPr>
          <w:rFonts w:ascii="Times New Roman" w:hAnsi="Times New Roman" w:cs="Times New Roman"/>
          <w:color w:val="000000"/>
          <w:sz w:val="21"/>
          <w:szCs w:val="21"/>
        </w:rPr>
      </w:pPr>
      <w:proofErr w:type="spellStart"/>
      <w:r w:rsidRPr="001B4527">
        <w:rPr>
          <w:rFonts w:ascii="Times New Roman" w:hAnsi="Times New Roman" w:cs="Times New Roman"/>
          <w:i/>
          <w:iCs/>
          <w:color w:val="000000"/>
          <w:sz w:val="21"/>
          <w:szCs w:val="21"/>
        </w:rPr>
        <w:t>S</w:t>
      </w:r>
      <w:r w:rsidRPr="001B4527">
        <w:rPr>
          <w:rFonts w:ascii="Times New Roman" w:hAnsi="Times New Roman" w:cs="Times New Roman"/>
          <w:i/>
          <w:iCs/>
          <w:color w:val="000000"/>
          <w:sz w:val="21"/>
          <w:szCs w:val="21"/>
          <w:vertAlign w:val="subscript"/>
        </w:rPr>
        <w:t>ko</w:t>
      </w:r>
      <w:proofErr w:type="spellEnd"/>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正常运行工况</w:t>
      </w:r>
      <w:r w:rsidRPr="001B4527">
        <w:rPr>
          <w:rFonts w:ascii="Times New Roman" w:hAnsi="Times New Roman" w:cs="Times New Roman"/>
          <w:i/>
          <w:iCs/>
          <w:color w:val="000000"/>
          <w:sz w:val="21"/>
          <w:szCs w:val="21"/>
        </w:rPr>
        <w:t>k</w:t>
      </w:r>
      <w:r w:rsidRPr="001B4527">
        <w:rPr>
          <w:rFonts w:ascii="Times New Roman" w:hAnsi="Times New Roman" w:cs="Times New Roman"/>
          <w:color w:val="000000"/>
          <w:sz w:val="21"/>
          <w:szCs w:val="21"/>
        </w:rPr>
        <w:t>下，第</w:t>
      </w:r>
      <w:r w:rsidRPr="001B4527">
        <w:rPr>
          <w:rFonts w:ascii="Times New Roman" w:hAnsi="Times New Roman" w:cs="Times New Roman"/>
          <w:i/>
          <w:iCs/>
          <w:color w:val="000000"/>
          <w:sz w:val="21"/>
          <w:szCs w:val="21"/>
        </w:rPr>
        <w:t>o</w:t>
      </w:r>
      <w:proofErr w:type="gramStart"/>
      <w:r w:rsidRPr="001B4527">
        <w:rPr>
          <w:rFonts w:ascii="Times New Roman" w:hAnsi="Times New Roman" w:cs="Times New Roman"/>
          <w:color w:val="000000"/>
          <w:sz w:val="21"/>
          <w:szCs w:val="21"/>
        </w:rPr>
        <w:t>个</w:t>
      </w:r>
      <w:proofErr w:type="gramEnd"/>
      <w:r w:rsidRPr="001B4527">
        <w:rPr>
          <w:rFonts w:ascii="Times New Roman" w:hAnsi="Times New Roman" w:cs="Times New Roman"/>
          <w:color w:val="000000"/>
          <w:sz w:val="21"/>
          <w:szCs w:val="21"/>
        </w:rPr>
        <w:t>输出端口的容量单位为伏安（</w:t>
      </w:r>
      <w:r w:rsidRPr="001B4527">
        <w:rPr>
          <w:rFonts w:ascii="Times New Roman" w:hAnsi="Times New Roman" w:cs="Times New Roman"/>
          <w:color w:val="000000"/>
          <w:sz w:val="21"/>
          <w:szCs w:val="21"/>
        </w:rPr>
        <w:t>V•A</w:t>
      </w:r>
      <w:r w:rsidRPr="001B4527">
        <w:rPr>
          <w:rFonts w:ascii="Times New Roman" w:hAnsi="Times New Roman" w:cs="Times New Roman"/>
          <w:color w:val="000000"/>
          <w:sz w:val="21"/>
          <w:szCs w:val="21"/>
        </w:rPr>
        <w:t>）。</w:t>
      </w:r>
    </w:p>
    <w:p w14:paraId="56805EE0"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3.1.11</w:t>
      </w:r>
    </w:p>
    <w:p w14:paraId="15C4A6CC"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信息电能路由器效率</w:t>
      </w:r>
      <w:r w:rsidRPr="001B4527">
        <w:rPr>
          <w:rFonts w:ascii="Times New Roman" w:hAnsi="Times New Roman" w:cs="Times New Roman"/>
          <w:b/>
          <w:bCs/>
          <w:color w:val="000000"/>
          <w:sz w:val="21"/>
          <w:szCs w:val="21"/>
        </w:rPr>
        <w:t>information power router efficiency</w:t>
      </w:r>
    </w:p>
    <w:p w14:paraId="343F9768"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在每个电能端口额定容量运行工况下，规定检测时间（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）内，输出电能总和与输入电能总和的比值</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如果信息电能路由器自带储能模块，则在检测时间（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）内，应保持自带储能模块能量不变</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w:t>
      </w:r>
    </w:p>
    <w:p w14:paraId="06A04C92" w14:textId="77777777" w:rsidR="002C1FDC" w:rsidRPr="001B4527" w:rsidRDefault="002C1FDC" w:rsidP="002C1FDC">
      <w:pPr>
        <w:widowControl/>
        <w:tabs>
          <w:tab w:val="center" w:pos="4560"/>
          <w:tab w:val="right" w:pos="8461"/>
        </w:tabs>
        <w:jc w:val="left"/>
        <w:textAlignment w:val="center"/>
        <w:rPr>
          <w:rFonts w:ascii="Times New Roman" w:eastAsia="宋体" w:hAnsi="Times New Roman" w:cs="Times New Roman"/>
          <w:szCs w:val="21"/>
        </w:rPr>
      </w:pPr>
      <w:r w:rsidRPr="001B4527">
        <w:rPr>
          <w:rFonts w:ascii="Times New Roman" w:eastAsia="宋体" w:hAnsi="Times New Roman" w:cs="Times New Roman"/>
          <w:szCs w:val="21"/>
        </w:rPr>
        <w:lastRenderedPageBreak/>
        <w:tab/>
      </w:r>
      <w:r w:rsidRPr="001B4527">
        <w:rPr>
          <w:rFonts w:ascii="Times New Roman" w:eastAsia="宋体" w:hAnsi="Times New Roman" w:cs="Times New Roman"/>
          <w:szCs w:val="21"/>
        </w:rPr>
        <w:object w:dxaOrig="1939" w:dyaOrig="760" w14:anchorId="37424728">
          <v:shape id="_x0000_i1028" type="#_x0000_t75" style="width:82.8pt;height:33.6pt" o:ole="">
            <v:imagedata r:id="rId62" o:title=""/>
          </v:shape>
          <o:OLEObject Type="Embed" ProgID="Equation.DSMT4" ShapeID="_x0000_i1028" DrawAspect="Content" ObjectID="_1720443112" r:id="rId63"/>
        </w:object>
      </w:r>
      <w:r w:rsidRPr="001B4527">
        <w:rPr>
          <w:rFonts w:ascii="Times New Roman" w:eastAsia="宋体" w:hAnsi="Times New Roman" w:cs="Times New Roman"/>
          <w:szCs w:val="21"/>
        </w:rPr>
        <w:tab/>
      </w:r>
      <w:r w:rsidRPr="001B4527">
        <w:rPr>
          <w:rFonts w:ascii="Times New Roman" w:eastAsia="宋体" w:hAnsi="Times New Roman" w:cs="Times New Roman"/>
          <w:color w:val="000000"/>
          <w:szCs w:val="21"/>
        </w:rPr>
        <w:t>（</w:t>
      </w:r>
      <w:r w:rsidRPr="001B4527">
        <w:rPr>
          <w:rFonts w:ascii="Times New Roman" w:eastAsia="宋体" w:hAnsi="Times New Roman" w:cs="Times New Roman"/>
          <w:color w:val="000000"/>
          <w:szCs w:val="21"/>
        </w:rPr>
        <w:t>2</w:t>
      </w:r>
      <w:r w:rsidRPr="001B4527">
        <w:rPr>
          <w:rFonts w:ascii="Times New Roman" w:eastAsia="宋体" w:hAnsi="Times New Roman" w:cs="Times New Roman"/>
          <w:color w:val="000000"/>
          <w:szCs w:val="21"/>
        </w:rPr>
        <w:t>）</w:t>
      </w:r>
    </w:p>
    <w:p w14:paraId="4EA64412"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color w:val="000000"/>
          <w:sz w:val="21"/>
          <w:szCs w:val="21"/>
        </w:rPr>
        <w:t>式中：</w:t>
      </w:r>
    </w:p>
    <w:p w14:paraId="5B8E47DF"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position w:val="-14"/>
          <w:sz w:val="21"/>
          <w:szCs w:val="21"/>
        </w:rPr>
        <w:object w:dxaOrig="279" w:dyaOrig="380" w14:anchorId="04B0ACAA">
          <v:shape id="_x0000_i1029" type="#_x0000_t75" style="width:13.2pt;height:16.8pt" o:ole="">
            <v:imagedata r:id="rId64" o:title=""/>
          </v:shape>
          <o:OLEObject Type="Embed" ProgID="Equation.DSMT4" ShapeID="_x0000_i1029" DrawAspect="Content" ObjectID="_1720443113" r:id="rId65"/>
        </w:objec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信息电能路由器效率；</w:t>
      </w:r>
    </w:p>
    <w:p w14:paraId="7C680DF9"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position w:val="-14"/>
          <w:sz w:val="21"/>
          <w:szCs w:val="21"/>
        </w:rPr>
        <w:object w:dxaOrig="720" w:dyaOrig="400" w14:anchorId="08DCB527">
          <v:shape id="_x0000_i1030" type="#_x0000_t75" style="width:33.6pt;height:19.2pt" o:ole="">
            <v:imagedata r:id="rId66" o:title=""/>
          </v:shape>
          <o:OLEObject Type="Embed" ProgID="Equation.DSMT4" ShapeID="_x0000_i1030" DrawAspect="Content" ObjectID="_1720443114" r:id="rId67"/>
        </w:objec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）内所有端口输出电能总和，单位为千瓦时（</w:t>
      </w:r>
      <w:proofErr w:type="spellStart"/>
      <w:r w:rsidRPr="001B4527">
        <w:rPr>
          <w:rFonts w:ascii="Times New Roman" w:hAnsi="Times New Roman" w:cs="Times New Roman"/>
          <w:color w:val="000000"/>
          <w:sz w:val="21"/>
          <w:szCs w:val="21"/>
        </w:rPr>
        <w:t>kW•h</w:t>
      </w:r>
      <w:proofErr w:type="spellEnd"/>
      <w:r w:rsidRPr="001B4527">
        <w:rPr>
          <w:rFonts w:ascii="Times New Roman" w:hAnsi="Times New Roman" w:cs="Times New Roman"/>
          <w:color w:val="000000"/>
          <w:sz w:val="21"/>
          <w:szCs w:val="21"/>
        </w:rPr>
        <w:t>），对于某一端口输出电能为：</w:t>
      </w:r>
      <w:r w:rsidRPr="001B4527">
        <w:rPr>
          <w:rFonts w:ascii="Times New Roman" w:hAnsi="Times New Roman" w:cs="Times New Roman"/>
          <w:position w:val="-18"/>
          <w:sz w:val="21"/>
          <w:szCs w:val="21"/>
        </w:rPr>
        <w:object w:dxaOrig="1440" w:dyaOrig="520" w14:anchorId="161E3FE9">
          <v:shape id="_x0000_i1031" type="#_x0000_t75" style="width:64.8pt;height:22.8pt" o:ole="">
            <v:imagedata r:id="rId68" o:title=""/>
          </v:shape>
          <o:OLEObject Type="Embed" ProgID="Equation.DSMT4" ShapeID="_x0000_i1031" DrawAspect="Content" ObjectID="_1720443115" r:id="rId69"/>
        </w:object>
      </w:r>
      <w:r w:rsidRPr="001B4527">
        <w:rPr>
          <w:rFonts w:ascii="Times New Roman" w:hAnsi="Times New Roman" w:cs="Times New Roman"/>
          <w:color w:val="000000"/>
          <w:sz w:val="21"/>
          <w:szCs w:val="21"/>
        </w:rPr>
        <w:t>；</w:t>
      </w:r>
    </w:p>
    <w:p w14:paraId="3EED131A"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position w:val="-14"/>
          <w:sz w:val="21"/>
          <w:szCs w:val="21"/>
        </w:rPr>
        <w:object w:dxaOrig="660" w:dyaOrig="400" w14:anchorId="21867D9A">
          <v:shape id="_x0000_i1032" type="#_x0000_t75" style="width:33.6pt;height:20.4pt" o:ole="">
            <v:imagedata r:id="rId70" o:title=""/>
          </v:shape>
          <o:OLEObject Type="Embed" ProgID="Equation.DSMT4" ShapeID="_x0000_i1032" DrawAspect="Content" ObjectID="_1720443116" r:id="rId71"/>
        </w:objec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）内所有端口输入电能总和，单位为千瓦时（</w:t>
      </w:r>
      <w:proofErr w:type="spellStart"/>
      <w:r w:rsidRPr="001B4527">
        <w:rPr>
          <w:rFonts w:ascii="Times New Roman" w:hAnsi="Times New Roman" w:cs="Times New Roman"/>
          <w:color w:val="000000"/>
          <w:sz w:val="21"/>
          <w:szCs w:val="21"/>
        </w:rPr>
        <w:t>kW•h</w:t>
      </w:r>
      <w:proofErr w:type="spellEnd"/>
      <w:r w:rsidRPr="001B4527">
        <w:rPr>
          <w:rFonts w:ascii="Times New Roman" w:hAnsi="Times New Roman" w:cs="Times New Roman"/>
          <w:color w:val="000000"/>
          <w:sz w:val="21"/>
          <w:szCs w:val="21"/>
        </w:rPr>
        <w:t>），对于某一端口输入电能为：</w:t>
      </w:r>
      <w:r w:rsidRPr="001B4527">
        <w:rPr>
          <w:rFonts w:ascii="Times New Roman" w:hAnsi="Times New Roman" w:cs="Times New Roman"/>
          <w:position w:val="-18"/>
          <w:sz w:val="21"/>
          <w:szCs w:val="21"/>
        </w:rPr>
        <w:object w:dxaOrig="1300" w:dyaOrig="520" w14:anchorId="3F8D3A03">
          <v:shape id="_x0000_i1033" type="#_x0000_t75" style="width:58.8pt;height:22.8pt" o:ole="">
            <v:imagedata r:id="rId72" o:title=""/>
          </v:shape>
          <o:OLEObject Type="Embed" ProgID="Equation.DSMT4" ShapeID="_x0000_i1033" DrawAspect="Content" ObjectID="_1720443117" r:id="rId73"/>
        </w:object>
      </w:r>
      <w:r w:rsidRPr="001B4527">
        <w:rPr>
          <w:rFonts w:ascii="Times New Roman" w:hAnsi="Times New Roman" w:cs="Times New Roman"/>
          <w:color w:val="000000"/>
          <w:sz w:val="21"/>
          <w:szCs w:val="21"/>
        </w:rPr>
        <w:t>；</w:t>
      </w:r>
    </w:p>
    <w:p w14:paraId="280299D9"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i/>
          <w:iCs/>
          <w:color w:val="000000"/>
          <w:sz w:val="21"/>
          <w:szCs w:val="21"/>
        </w:rPr>
        <w:t>P</w:t>
      </w:r>
      <w:r w:rsidRPr="001B4527">
        <w:rPr>
          <w:rFonts w:ascii="Times New Roman" w:hAnsi="Times New Roman" w:cs="Times New Roman"/>
          <w:color w:val="000000"/>
          <w:sz w:val="21"/>
          <w:szCs w:val="21"/>
          <w:vertAlign w:val="subscript"/>
        </w:rPr>
        <w:t>out</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某电能端口输出电能功率，单位为千瓦（</w:t>
      </w:r>
      <w:r w:rsidRPr="001B4527">
        <w:rPr>
          <w:rFonts w:ascii="Times New Roman" w:hAnsi="Times New Roman" w:cs="Times New Roman"/>
          <w:color w:val="000000"/>
          <w:sz w:val="21"/>
          <w:szCs w:val="21"/>
        </w:rPr>
        <w:t>kW</w:t>
      </w:r>
      <w:r w:rsidRPr="001B4527">
        <w:rPr>
          <w:rFonts w:ascii="Times New Roman" w:hAnsi="Times New Roman" w:cs="Times New Roman"/>
          <w:color w:val="000000"/>
          <w:sz w:val="21"/>
          <w:szCs w:val="21"/>
        </w:rPr>
        <w:t>）；</w:t>
      </w:r>
    </w:p>
    <w:p w14:paraId="06D4E5AA" w14:textId="3436302A" w:rsidR="002C1FDC"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i/>
          <w:iCs/>
          <w:color w:val="000000"/>
          <w:sz w:val="21"/>
          <w:szCs w:val="21"/>
        </w:rPr>
        <w:t>P</w:t>
      </w:r>
      <w:r w:rsidRPr="001B4527">
        <w:rPr>
          <w:rFonts w:ascii="Times New Roman" w:hAnsi="Times New Roman" w:cs="Times New Roman"/>
          <w:color w:val="000000"/>
          <w:sz w:val="21"/>
          <w:szCs w:val="21"/>
          <w:vertAlign w:val="subscript"/>
        </w:rPr>
        <w:t>in</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某电能端口输入电能功率，单位为千瓦（</w:t>
      </w:r>
      <w:r w:rsidRPr="001B4527">
        <w:rPr>
          <w:rFonts w:ascii="Times New Roman" w:hAnsi="Times New Roman" w:cs="Times New Roman"/>
          <w:color w:val="000000"/>
          <w:sz w:val="21"/>
          <w:szCs w:val="21"/>
        </w:rPr>
        <w:t>kW</w:t>
      </w:r>
      <w:r w:rsidRPr="001B4527">
        <w:rPr>
          <w:rFonts w:ascii="Times New Roman" w:hAnsi="Times New Roman" w:cs="Times New Roman"/>
          <w:color w:val="000000"/>
          <w:sz w:val="21"/>
          <w:szCs w:val="21"/>
        </w:rPr>
        <w:t>）。</w:t>
      </w:r>
    </w:p>
    <w:p w14:paraId="307B5757"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3.1.12</w:t>
      </w:r>
    </w:p>
    <w:p w14:paraId="06D2815F"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信息能量路由器效率</w:t>
      </w:r>
      <w:r w:rsidRPr="001B4527">
        <w:rPr>
          <w:rFonts w:ascii="Times New Roman" w:hAnsi="Times New Roman" w:cs="Times New Roman"/>
          <w:b/>
          <w:bCs/>
          <w:color w:val="000000"/>
          <w:sz w:val="21"/>
          <w:szCs w:val="21"/>
        </w:rPr>
        <w:t>information energy router efficiency</w:t>
      </w:r>
    </w:p>
    <w:p w14:paraId="54B9C80B"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在每个电能端口额定容量运行工况下，规定检测时间（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）内，输出能量总和与输入能量总和的比值。</w:t>
      </w:r>
    </w:p>
    <w:p w14:paraId="763C201D" w14:textId="77777777" w:rsidR="002C1FDC" w:rsidRPr="001B4527" w:rsidRDefault="002C1FDC" w:rsidP="002C1FDC">
      <w:pPr>
        <w:widowControl/>
        <w:tabs>
          <w:tab w:val="center" w:pos="4560"/>
          <w:tab w:val="right" w:pos="8461"/>
        </w:tabs>
        <w:jc w:val="left"/>
        <w:textAlignment w:val="center"/>
        <w:rPr>
          <w:rFonts w:ascii="Times New Roman" w:eastAsia="宋体" w:hAnsi="Times New Roman" w:cs="Times New Roman"/>
          <w:szCs w:val="21"/>
        </w:rPr>
      </w:pPr>
      <w:r w:rsidRPr="001B4527">
        <w:rPr>
          <w:rFonts w:ascii="Times New Roman" w:eastAsia="宋体" w:hAnsi="Times New Roman" w:cs="Times New Roman"/>
          <w:szCs w:val="21"/>
        </w:rPr>
        <w:tab/>
      </w:r>
      <w:r w:rsidRPr="001B4527">
        <w:rPr>
          <w:rFonts w:ascii="Times New Roman" w:eastAsia="宋体" w:hAnsi="Times New Roman" w:cs="Times New Roman"/>
          <w:szCs w:val="21"/>
        </w:rPr>
        <w:object w:dxaOrig="5440" w:dyaOrig="740" w14:anchorId="27F7605B">
          <v:shape id="_x0000_i1034" type="#_x0000_t75" style="width:232.8pt;height:33.6pt" o:ole="">
            <v:imagedata r:id="rId74" o:title=""/>
          </v:shape>
          <o:OLEObject Type="Embed" ProgID="Equation.DSMT4" ShapeID="_x0000_i1034" DrawAspect="Content" ObjectID="_1720443118" r:id="rId75"/>
        </w:object>
      </w:r>
      <w:r w:rsidRPr="001B4527">
        <w:rPr>
          <w:rFonts w:ascii="Times New Roman" w:eastAsia="宋体" w:hAnsi="Times New Roman" w:cs="Times New Roman"/>
          <w:szCs w:val="21"/>
        </w:rPr>
        <w:tab/>
      </w:r>
      <w:r w:rsidRPr="001B4527">
        <w:rPr>
          <w:rFonts w:ascii="Times New Roman" w:eastAsia="宋体" w:hAnsi="Times New Roman" w:cs="Times New Roman"/>
          <w:color w:val="000000"/>
          <w:szCs w:val="21"/>
        </w:rPr>
        <w:t>（</w:t>
      </w:r>
      <w:r w:rsidRPr="001B4527">
        <w:rPr>
          <w:rFonts w:ascii="Times New Roman" w:eastAsia="宋体" w:hAnsi="Times New Roman" w:cs="Times New Roman"/>
          <w:color w:val="000000"/>
          <w:szCs w:val="21"/>
        </w:rPr>
        <w:t>3</w:t>
      </w:r>
      <w:r w:rsidRPr="001B4527">
        <w:rPr>
          <w:rFonts w:ascii="Times New Roman" w:eastAsia="宋体" w:hAnsi="Times New Roman" w:cs="Times New Roman"/>
          <w:color w:val="000000"/>
          <w:szCs w:val="21"/>
        </w:rPr>
        <w:t>）</w:t>
      </w:r>
    </w:p>
    <w:p w14:paraId="7BA8FBBB"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color w:val="000000"/>
          <w:sz w:val="21"/>
          <w:szCs w:val="21"/>
        </w:rPr>
        <w:t>式中：</w:t>
      </w:r>
    </w:p>
    <w:p w14:paraId="1CCE373D" w14:textId="77777777" w:rsidR="002C1FDC" w:rsidRPr="001B4527" w:rsidRDefault="002C1FDC" w:rsidP="002C1FDC">
      <w:pPr>
        <w:pStyle w:val="Bodytext10"/>
        <w:spacing w:line="240" w:lineRule="auto"/>
        <w:ind w:firstLine="420"/>
        <w:rPr>
          <w:rFonts w:ascii="Times New Roman" w:hAnsi="Times New Roman" w:cs="Times New Roman"/>
          <w:color w:val="000000"/>
          <w:sz w:val="21"/>
          <w:szCs w:val="21"/>
        </w:rPr>
      </w:pPr>
      <w:r w:rsidRPr="001B4527">
        <w:rPr>
          <w:rFonts w:ascii="Times New Roman" w:hAnsi="Times New Roman" w:cs="Times New Roman"/>
          <w:position w:val="-12"/>
          <w:sz w:val="21"/>
          <w:szCs w:val="21"/>
        </w:rPr>
        <w:object w:dxaOrig="260" w:dyaOrig="360" w14:anchorId="58383FAD">
          <v:shape id="_x0000_i1035" type="#_x0000_t75" style="width:13.2pt;height:16.8pt" o:ole="">
            <v:imagedata r:id="rId76" o:title=""/>
          </v:shape>
          <o:OLEObject Type="Embed" ProgID="Equation.DSMT4" ShapeID="_x0000_i1035" DrawAspect="Content" ObjectID="_1720443119" r:id="rId77"/>
        </w:objec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信息能量路由器效率；</w:t>
      </w:r>
    </w:p>
    <w:p w14:paraId="2E29CDD8"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proofErr w:type="spellStart"/>
      <w:r w:rsidRPr="001B4527">
        <w:rPr>
          <w:rFonts w:ascii="Times New Roman" w:hAnsi="Times New Roman" w:cs="Times New Roman"/>
          <w:i/>
          <w:iCs/>
          <w:color w:val="000000"/>
          <w:sz w:val="21"/>
          <w:szCs w:val="21"/>
        </w:rPr>
        <w:t>E</w:t>
      </w:r>
      <w:r w:rsidRPr="001B4527">
        <w:rPr>
          <w:rFonts w:ascii="Times New Roman" w:hAnsi="Times New Roman" w:cs="Times New Roman"/>
          <w:color w:val="000000"/>
          <w:sz w:val="21"/>
          <w:szCs w:val="21"/>
          <w:vertAlign w:val="subscript"/>
        </w:rPr>
        <w:t>out</w:t>
      </w:r>
      <w:proofErr w:type="spellEnd"/>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）内所有端口输出能量总和，单位为焦耳（</w:t>
      </w:r>
      <w:r w:rsidRPr="001B4527">
        <w:rPr>
          <w:rFonts w:ascii="Times New Roman" w:hAnsi="Times New Roman" w:cs="Times New Roman"/>
          <w:color w:val="000000"/>
          <w:sz w:val="21"/>
          <w:szCs w:val="21"/>
        </w:rPr>
        <w:t>J</w:t>
      </w:r>
      <w:r w:rsidRPr="001B4527">
        <w:rPr>
          <w:rFonts w:ascii="Times New Roman" w:hAnsi="Times New Roman" w:cs="Times New Roman"/>
          <w:color w:val="000000"/>
          <w:sz w:val="21"/>
          <w:szCs w:val="21"/>
        </w:rPr>
        <w:t>）；</w:t>
      </w:r>
    </w:p>
    <w:p w14:paraId="14CA912B" w14:textId="77777777" w:rsidR="002C1FDC" w:rsidRPr="001B4527" w:rsidRDefault="002C1FDC" w:rsidP="002C1FDC">
      <w:pPr>
        <w:pStyle w:val="Bodytext10"/>
        <w:spacing w:line="240" w:lineRule="auto"/>
        <w:ind w:firstLine="420"/>
        <w:rPr>
          <w:rFonts w:ascii="Times New Roman" w:hAnsi="Times New Roman" w:cs="Times New Roman"/>
          <w:sz w:val="21"/>
          <w:szCs w:val="21"/>
        </w:rPr>
      </w:pPr>
      <w:r w:rsidRPr="001B4527">
        <w:rPr>
          <w:rFonts w:ascii="Times New Roman" w:hAnsi="Times New Roman" w:cs="Times New Roman"/>
          <w:i/>
          <w:iCs/>
          <w:color w:val="000000"/>
          <w:sz w:val="21"/>
          <w:szCs w:val="21"/>
        </w:rPr>
        <w:t>E</w:t>
      </w:r>
      <w:r w:rsidRPr="001B4527">
        <w:rPr>
          <w:rFonts w:ascii="Times New Roman" w:hAnsi="Times New Roman" w:cs="Times New Roman"/>
          <w:color w:val="000000"/>
          <w:sz w:val="21"/>
          <w:szCs w:val="21"/>
          <w:vertAlign w:val="subscript"/>
        </w:rPr>
        <w:t>in</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）内所有端口输入能量总和，单位为焦耳（</w:t>
      </w:r>
      <w:r w:rsidRPr="001B4527">
        <w:rPr>
          <w:rFonts w:ascii="Times New Roman" w:hAnsi="Times New Roman" w:cs="Times New Roman"/>
          <w:color w:val="000000"/>
          <w:sz w:val="21"/>
          <w:szCs w:val="21"/>
        </w:rPr>
        <w:t>J</w:t>
      </w:r>
      <w:r w:rsidRPr="001B4527">
        <w:rPr>
          <w:rFonts w:ascii="Times New Roman" w:hAnsi="Times New Roman" w:cs="Times New Roman"/>
          <w:color w:val="000000"/>
          <w:sz w:val="21"/>
          <w:szCs w:val="21"/>
        </w:rPr>
        <w:t>）；</w:t>
      </w:r>
    </w:p>
    <w:p w14:paraId="3A2FCCDA"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proofErr w:type="spellStart"/>
      <w:r w:rsidRPr="001B4527">
        <w:rPr>
          <w:rFonts w:ascii="Times New Roman" w:hAnsi="Times New Roman" w:cs="Times New Roman"/>
          <w:i/>
          <w:iCs/>
          <w:color w:val="000000"/>
          <w:sz w:val="21"/>
          <w:szCs w:val="21"/>
        </w:rPr>
        <w:t>E</w:t>
      </w:r>
      <w:r w:rsidRPr="001B4527">
        <w:rPr>
          <w:rFonts w:ascii="Times New Roman" w:hAnsi="Times New Roman" w:cs="Times New Roman"/>
          <w:color w:val="000000"/>
          <w:sz w:val="21"/>
          <w:szCs w:val="21"/>
          <w:vertAlign w:val="subscript"/>
        </w:rPr>
        <w:t>out.p</w:t>
      </w:r>
      <w:proofErr w:type="spellEnd"/>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信息能量路由器在规定检测时间（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）内的供电量，单位为千瓦时（</w:t>
      </w:r>
      <w:proofErr w:type="spellStart"/>
      <w:r w:rsidRPr="001B4527">
        <w:rPr>
          <w:rFonts w:ascii="Times New Roman" w:hAnsi="Times New Roman" w:cs="Times New Roman"/>
          <w:color w:val="000000"/>
          <w:sz w:val="21"/>
          <w:szCs w:val="21"/>
        </w:rPr>
        <w:t>kW•h</w:t>
      </w:r>
      <w:proofErr w:type="spellEnd"/>
      <w:r w:rsidRPr="001B4527">
        <w:rPr>
          <w:rFonts w:ascii="Times New Roman" w:hAnsi="Times New Roman" w:cs="Times New Roman"/>
          <w:color w:val="000000"/>
          <w:sz w:val="21"/>
          <w:szCs w:val="21"/>
        </w:rPr>
        <w:t>）；</w:t>
      </w:r>
    </w:p>
    <w:p w14:paraId="56D2A3CE"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proofErr w:type="spellStart"/>
      <w:r w:rsidRPr="001B4527">
        <w:rPr>
          <w:rFonts w:ascii="Times New Roman" w:hAnsi="Times New Roman" w:cs="Times New Roman"/>
          <w:i/>
          <w:iCs/>
          <w:color w:val="000000"/>
          <w:sz w:val="21"/>
          <w:szCs w:val="21"/>
        </w:rPr>
        <w:t>E</w:t>
      </w:r>
      <w:r w:rsidRPr="001B4527">
        <w:rPr>
          <w:rFonts w:ascii="Times New Roman" w:hAnsi="Times New Roman" w:cs="Times New Roman"/>
          <w:color w:val="000000"/>
          <w:sz w:val="21"/>
          <w:szCs w:val="21"/>
          <w:vertAlign w:val="subscript"/>
        </w:rPr>
        <w:t>out.c</w:t>
      </w:r>
      <w:proofErr w:type="spellEnd"/>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信息能量路由器在规定检测时间（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）内的供冷量，单位为焦耳（</w:t>
      </w:r>
      <w:r w:rsidRPr="001B4527">
        <w:rPr>
          <w:rFonts w:ascii="Times New Roman" w:hAnsi="Times New Roman" w:cs="Times New Roman"/>
          <w:color w:val="000000"/>
          <w:sz w:val="21"/>
          <w:szCs w:val="21"/>
        </w:rPr>
        <w:t>J</w:t>
      </w:r>
      <w:r w:rsidRPr="001B4527">
        <w:rPr>
          <w:rFonts w:ascii="Times New Roman" w:hAnsi="Times New Roman" w:cs="Times New Roman"/>
          <w:color w:val="000000"/>
          <w:sz w:val="21"/>
          <w:szCs w:val="21"/>
        </w:rPr>
        <w:t>）；</w:t>
      </w:r>
    </w:p>
    <w:p w14:paraId="69E30327"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proofErr w:type="spellStart"/>
      <w:r w:rsidRPr="001B4527">
        <w:rPr>
          <w:rFonts w:ascii="Times New Roman" w:hAnsi="Times New Roman" w:cs="Times New Roman"/>
          <w:i/>
          <w:iCs/>
          <w:color w:val="000000"/>
          <w:sz w:val="21"/>
          <w:szCs w:val="21"/>
        </w:rPr>
        <w:t>E</w:t>
      </w:r>
      <w:r w:rsidRPr="001B4527">
        <w:rPr>
          <w:rFonts w:ascii="Times New Roman" w:hAnsi="Times New Roman" w:cs="Times New Roman"/>
          <w:color w:val="000000"/>
          <w:sz w:val="21"/>
          <w:szCs w:val="21"/>
          <w:vertAlign w:val="subscript"/>
        </w:rPr>
        <w:t>out.h</w:t>
      </w:r>
      <w:proofErr w:type="spellEnd"/>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信息能量路由器在规定检测时间（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）内的供热量，单位为焦耳（</w:t>
      </w:r>
      <w:r w:rsidRPr="001B4527">
        <w:rPr>
          <w:rFonts w:ascii="Times New Roman" w:hAnsi="Times New Roman" w:cs="Times New Roman"/>
          <w:color w:val="000000"/>
          <w:sz w:val="21"/>
          <w:szCs w:val="21"/>
        </w:rPr>
        <w:t>J</w:t>
      </w:r>
      <w:r w:rsidRPr="001B4527">
        <w:rPr>
          <w:rFonts w:ascii="Times New Roman" w:hAnsi="Times New Roman" w:cs="Times New Roman"/>
          <w:color w:val="000000"/>
          <w:sz w:val="21"/>
          <w:szCs w:val="21"/>
        </w:rPr>
        <w:t>）；</w:t>
      </w:r>
    </w:p>
    <w:p w14:paraId="44FCEFE5"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proofErr w:type="spellStart"/>
      <w:r w:rsidRPr="001B4527">
        <w:rPr>
          <w:rFonts w:ascii="Times New Roman" w:hAnsi="Times New Roman" w:cs="Times New Roman"/>
          <w:i/>
          <w:iCs/>
          <w:color w:val="000000"/>
          <w:sz w:val="21"/>
          <w:szCs w:val="21"/>
        </w:rPr>
        <w:t>E</w:t>
      </w:r>
      <w:r w:rsidRPr="001B4527">
        <w:rPr>
          <w:rFonts w:ascii="Times New Roman" w:hAnsi="Times New Roman" w:cs="Times New Roman"/>
          <w:color w:val="000000"/>
          <w:sz w:val="21"/>
          <w:szCs w:val="21"/>
          <w:vertAlign w:val="subscript"/>
        </w:rPr>
        <w:t>in.p</w:t>
      </w:r>
      <w:proofErr w:type="spellEnd"/>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信息能量路由器在规定检测时间（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）内输入的电能，单位为千瓦时（</w:t>
      </w:r>
      <w:proofErr w:type="spellStart"/>
      <w:r w:rsidRPr="001B4527">
        <w:rPr>
          <w:rFonts w:ascii="Times New Roman" w:hAnsi="Times New Roman" w:cs="Times New Roman"/>
          <w:color w:val="000000"/>
          <w:sz w:val="21"/>
          <w:szCs w:val="21"/>
        </w:rPr>
        <w:t>kW•h</w:t>
      </w:r>
      <w:proofErr w:type="spellEnd"/>
      <w:r w:rsidRPr="001B4527">
        <w:rPr>
          <w:rFonts w:ascii="Times New Roman" w:hAnsi="Times New Roman" w:cs="Times New Roman"/>
          <w:color w:val="000000"/>
          <w:sz w:val="21"/>
          <w:szCs w:val="21"/>
        </w:rPr>
        <w:t>）；</w:t>
      </w:r>
    </w:p>
    <w:p w14:paraId="368C0047"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proofErr w:type="spellStart"/>
      <w:r w:rsidRPr="001B4527">
        <w:rPr>
          <w:rFonts w:ascii="Times New Roman" w:hAnsi="Times New Roman" w:cs="Times New Roman"/>
          <w:i/>
          <w:iCs/>
          <w:color w:val="000000"/>
          <w:sz w:val="21"/>
          <w:szCs w:val="21"/>
        </w:rPr>
        <w:t>C</w:t>
      </w:r>
      <w:r w:rsidRPr="001B4527">
        <w:rPr>
          <w:rFonts w:ascii="Times New Roman" w:hAnsi="Times New Roman" w:cs="Times New Roman"/>
          <w:color w:val="000000"/>
          <w:sz w:val="21"/>
          <w:szCs w:val="21"/>
          <w:vertAlign w:val="subscript"/>
        </w:rPr>
        <w:t>in.g</w:t>
      </w:r>
      <w:proofErr w:type="spellEnd"/>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信息能量路由器在规定检测时间（</w:t>
      </w:r>
      <w:r w:rsidRPr="001B4527">
        <w:rPr>
          <w:rFonts w:ascii="Times New Roman" w:hAnsi="Times New Roman" w:cs="Times New Roman"/>
          <w:i/>
          <w:iCs/>
          <w:color w:val="000000"/>
          <w:sz w:val="21"/>
          <w:szCs w:val="21"/>
        </w:rPr>
        <w:t>T</w:t>
      </w:r>
      <w:r w:rsidRPr="001B4527">
        <w:rPr>
          <w:rFonts w:ascii="Times New Roman" w:hAnsi="Times New Roman" w:cs="Times New Roman"/>
          <w:color w:val="000000"/>
          <w:sz w:val="21"/>
          <w:szCs w:val="21"/>
        </w:rPr>
        <w:t>）内输入的燃气，单位为立方米（</w:t>
      </w:r>
      <w:r w:rsidRPr="001B4527">
        <w:rPr>
          <w:rFonts w:ascii="Times New Roman" w:hAnsi="Times New Roman" w:cs="Times New Roman"/>
          <w:color w:val="000000"/>
          <w:sz w:val="21"/>
          <w:szCs w:val="21"/>
        </w:rPr>
        <w:t>m</w:t>
      </w:r>
      <w:r w:rsidRPr="001B4527">
        <w:rPr>
          <w:rFonts w:ascii="Times New Roman" w:hAnsi="Times New Roman" w:cs="Times New Roman"/>
          <w:color w:val="000000"/>
          <w:sz w:val="21"/>
          <w:szCs w:val="21"/>
          <w:vertAlign w:val="superscript"/>
        </w:rPr>
        <w:t>3</w:t>
      </w:r>
      <w:r w:rsidRPr="001B4527">
        <w:rPr>
          <w:rFonts w:ascii="Times New Roman" w:hAnsi="Times New Roman" w:cs="Times New Roman"/>
          <w:color w:val="000000"/>
          <w:sz w:val="21"/>
          <w:szCs w:val="21"/>
        </w:rPr>
        <w:t>）；</w:t>
      </w:r>
    </w:p>
    <w:p w14:paraId="33F386B3"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proofErr w:type="spellStart"/>
      <w:r w:rsidRPr="001B4527">
        <w:rPr>
          <w:rFonts w:ascii="Times New Roman" w:hAnsi="Times New Roman" w:cs="Times New Roman"/>
          <w:i/>
          <w:iCs/>
          <w:color w:val="000000"/>
          <w:sz w:val="21"/>
          <w:szCs w:val="21"/>
        </w:rPr>
        <w:t>e</w:t>
      </w:r>
      <w:r w:rsidRPr="001B4527">
        <w:rPr>
          <w:rFonts w:ascii="Times New Roman" w:hAnsi="Times New Roman" w:cs="Times New Roman"/>
          <w:color w:val="000000"/>
          <w:sz w:val="21"/>
          <w:szCs w:val="21"/>
          <w:vertAlign w:val="subscript"/>
        </w:rPr>
        <w:t>ref.p</w:t>
      </w:r>
      <w:proofErr w:type="spellEnd"/>
      <w:r w:rsidRPr="001B4527">
        <w:rPr>
          <w:rFonts w:ascii="Times New Roman" w:hAnsi="Times New Roman" w:cs="Times New Roman"/>
          <w:color w:val="000000"/>
          <w:sz w:val="21"/>
          <w:szCs w:val="21"/>
        </w:rPr>
        <w:t>——1kW•h</w:t>
      </w:r>
      <w:r w:rsidRPr="001B4527">
        <w:rPr>
          <w:rFonts w:ascii="Times New Roman" w:hAnsi="Times New Roman" w:cs="Times New Roman"/>
          <w:color w:val="000000"/>
          <w:sz w:val="21"/>
          <w:szCs w:val="21"/>
        </w:rPr>
        <w:t>电能的热值，单位为焦耳每千瓦时（</w:t>
      </w:r>
      <w:r w:rsidRPr="001B4527">
        <w:rPr>
          <w:rFonts w:ascii="Times New Roman" w:hAnsi="Times New Roman" w:cs="Times New Roman"/>
          <w:color w:val="000000"/>
          <w:sz w:val="21"/>
          <w:szCs w:val="21"/>
        </w:rPr>
        <w:t>J/</w:t>
      </w:r>
      <w:proofErr w:type="spellStart"/>
      <w:r w:rsidRPr="001B4527">
        <w:rPr>
          <w:rFonts w:ascii="Times New Roman" w:hAnsi="Times New Roman" w:cs="Times New Roman"/>
          <w:color w:val="000000"/>
          <w:sz w:val="21"/>
          <w:szCs w:val="21"/>
        </w:rPr>
        <w:t>kW•h</w:t>
      </w:r>
      <w:proofErr w:type="spellEnd"/>
      <w:r w:rsidRPr="001B4527">
        <w:rPr>
          <w:rFonts w:ascii="Times New Roman" w:hAnsi="Times New Roman" w:cs="Times New Roman"/>
          <w:color w:val="000000"/>
          <w:sz w:val="21"/>
          <w:szCs w:val="21"/>
        </w:rPr>
        <w:t>）；</w:t>
      </w:r>
    </w:p>
    <w:p w14:paraId="208351E1"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proofErr w:type="spellStart"/>
      <w:r w:rsidRPr="001B4527">
        <w:rPr>
          <w:rFonts w:ascii="Times New Roman" w:hAnsi="Times New Roman" w:cs="Times New Roman"/>
          <w:i/>
          <w:iCs/>
          <w:color w:val="000000"/>
          <w:sz w:val="21"/>
          <w:szCs w:val="21"/>
        </w:rPr>
        <w:t>e</w:t>
      </w:r>
      <w:r w:rsidRPr="001B4527">
        <w:rPr>
          <w:rFonts w:ascii="Times New Roman" w:hAnsi="Times New Roman" w:cs="Times New Roman"/>
          <w:color w:val="000000"/>
          <w:sz w:val="21"/>
          <w:szCs w:val="21"/>
          <w:vertAlign w:val="subscript"/>
        </w:rPr>
        <w:t>ref.g</w:t>
      </w:r>
      <w:proofErr w:type="spellEnd"/>
      <w:r w:rsidRPr="001B4527">
        <w:rPr>
          <w:rFonts w:ascii="Times New Roman" w:hAnsi="Times New Roman" w:cs="Times New Roman"/>
          <w:color w:val="000000"/>
          <w:sz w:val="21"/>
          <w:szCs w:val="21"/>
        </w:rPr>
        <w:t>——1m</w:t>
      </w:r>
      <w:r w:rsidRPr="001B4527">
        <w:rPr>
          <w:rFonts w:ascii="Times New Roman" w:hAnsi="Times New Roman" w:cs="Times New Roman"/>
          <w:color w:val="000000"/>
          <w:sz w:val="21"/>
          <w:szCs w:val="21"/>
          <w:vertAlign w:val="superscript"/>
        </w:rPr>
        <w:t>3</w:t>
      </w:r>
      <w:r w:rsidRPr="001B4527">
        <w:rPr>
          <w:rFonts w:ascii="Times New Roman" w:hAnsi="Times New Roman" w:cs="Times New Roman"/>
          <w:color w:val="000000"/>
          <w:sz w:val="21"/>
          <w:szCs w:val="21"/>
        </w:rPr>
        <w:t>燃气的低位热值，单位为焦耳每立方米（</w:t>
      </w:r>
      <w:r w:rsidRPr="001B4527">
        <w:rPr>
          <w:rFonts w:ascii="Times New Roman" w:hAnsi="Times New Roman" w:cs="Times New Roman"/>
          <w:color w:val="000000"/>
          <w:sz w:val="21"/>
          <w:szCs w:val="21"/>
        </w:rPr>
        <w:t>J/m</w:t>
      </w:r>
      <w:r w:rsidRPr="001B4527">
        <w:rPr>
          <w:rFonts w:ascii="Times New Roman" w:hAnsi="Times New Roman" w:cs="Times New Roman"/>
          <w:color w:val="000000"/>
          <w:sz w:val="21"/>
          <w:szCs w:val="21"/>
          <w:vertAlign w:val="superscript"/>
        </w:rPr>
        <w:t>3</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vertAlign w:val="subscript"/>
        </w:rPr>
        <w:t>o</w:t>
      </w:r>
    </w:p>
    <w:p w14:paraId="68E8D7D6" w14:textId="319D8FD3" w:rsidR="002C1FDC" w:rsidRDefault="002C1FDC" w:rsidP="002C1FDC">
      <w:pPr>
        <w:pStyle w:val="Bodytext10"/>
        <w:spacing w:after="80" w:line="240" w:lineRule="auto"/>
        <w:ind w:firstLine="420"/>
        <w:rPr>
          <w:rFonts w:ascii="Times New Roman" w:hAnsi="Times New Roman" w:cs="Times New Roman"/>
          <w:color w:val="000000"/>
          <w:sz w:val="21"/>
          <w:szCs w:val="21"/>
        </w:rPr>
      </w:pPr>
      <w:r w:rsidRPr="001B4527">
        <w:rPr>
          <w:rFonts w:ascii="Times New Roman" w:hAnsi="Times New Roman" w:cs="Times New Roman"/>
          <w:color w:val="000000"/>
          <w:sz w:val="21"/>
          <w:szCs w:val="21"/>
        </w:rPr>
        <w:t>式中未包含的其他形式能源输入、输出能量路由器时，也可参照公式（</w:t>
      </w:r>
      <w:r w:rsidRPr="001B4527">
        <w:rPr>
          <w:rFonts w:ascii="Times New Roman" w:hAnsi="Times New Roman" w:cs="Times New Roman"/>
          <w:color w:val="000000"/>
          <w:sz w:val="21"/>
          <w:szCs w:val="21"/>
        </w:rPr>
        <w:t>3</w:t>
      </w:r>
      <w:r w:rsidRPr="001B4527">
        <w:rPr>
          <w:rFonts w:ascii="Times New Roman" w:hAnsi="Times New Roman" w:cs="Times New Roman"/>
          <w:color w:val="000000"/>
          <w:sz w:val="21"/>
          <w:szCs w:val="21"/>
        </w:rPr>
        <w:t>），将其转化为能量单位焦耳（</w:t>
      </w:r>
      <w:r w:rsidRPr="001B4527">
        <w:rPr>
          <w:rFonts w:ascii="Times New Roman" w:hAnsi="Times New Roman" w:cs="Times New Roman"/>
          <w:color w:val="000000"/>
          <w:sz w:val="21"/>
          <w:szCs w:val="21"/>
        </w:rPr>
        <w:t>J</w:t>
      </w:r>
      <w:r w:rsidRPr="001B4527">
        <w:rPr>
          <w:rFonts w:ascii="Times New Roman" w:hAnsi="Times New Roman" w:cs="Times New Roman"/>
          <w:color w:val="000000"/>
          <w:sz w:val="21"/>
          <w:szCs w:val="21"/>
        </w:rPr>
        <w:t>）进行测量计算。</w:t>
      </w:r>
    </w:p>
    <w:p w14:paraId="47AD284C"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3.1.13</w:t>
      </w:r>
    </w:p>
    <w:p w14:paraId="58EFD99A"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能量装置即插即用</w:t>
      </w:r>
      <w:r w:rsidRPr="001B4527">
        <w:rPr>
          <w:rFonts w:ascii="Times New Roman" w:hAnsi="Times New Roman" w:cs="Times New Roman"/>
          <w:b/>
          <w:bCs/>
          <w:color w:val="000000"/>
          <w:sz w:val="21"/>
          <w:szCs w:val="21"/>
        </w:rPr>
        <w:t>energy plug and play</w:t>
      </w:r>
    </w:p>
    <w:p w14:paraId="047BDBAA" w14:textId="0BCFD8EA" w:rsidR="002C1FDC" w:rsidRDefault="002C1FDC" w:rsidP="002C1FDC">
      <w:pPr>
        <w:pStyle w:val="Bodytext10"/>
        <w:spacing w:after="80"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信息能量路由器对接插设备的类型、参数和当前运行状态进行自动识别和管理的功能，接入后可实现接入能源类型的能量转化、变换和传递，并可自动融入上层能量管理系统，实现双向信息</w:t>
      </w:r>
      <w:proofErr w:type="gramStart"/>
      <w:r w:rsidRPr="001B4527">
        <w:rPr>
          <w:rFonts w:ascii="Times New Roman" w:hAnsi="Times New Roman" w:cs="Times New Roman"/>
          <w:color w:val="000000"/>
          <w:sz w:val="21"/>
          <w:szCs w:val="21"/>
        </w:rPr>
        <w:t>交互和</w:t>
      </w:r>
      <w:proofErr w:type="gramEnd"/>
      <w:r w:rsidRPr="001B4527">
        <w:rPr>
          <w:rFonts w:ascii="Times New Roman" w:hAnsi="Times New Roman" w:cs="Times New Roman"/>
          <w:color w:val="000000"/>
          <w:sz w:val="21"/>
          <w:szCs w:val="21"/>
        </w:rPr>
        <w:t>运行状态调整。</w:t>
      </w:r>
    </w:p>
    <w:p w14:paraId="1EA6BFC2"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3.1.14</w:t>
      </w:r>
    </w:p>
    <w:p w14:paraId="7E173563"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能源局域网</w:t>
      </w:r>
      <w:r w:rsidRPr="001B4527">
        <w:rPr>
          <w:rFonts w:ascii="Times New Roman" w:hAnsi="Times New Roman" w:cs="Times New Roman"/>
          <w:b/>
          <w:bCs/>
          <w:color w:val="000000"/>
          <w:sz w:val="21"/>
          <w:szCs w:val="21"/>
        </w:rPr>
        <w:t>energy local area net work</w:t>
      </w:r>
    </w:p>
    <w:p w14:paraId="5B6814D8" w14:textId="77777777" w:rsidR="002C1FDC" w:rsidRPr="001B4527" w:rsidRDefault="002C1FDC" w:rsidP="002C1FDC">
      <w:pPr>
        <w:pStyle w:val="Bodytext10"/>
        <w:spacing w:line="240" w:lineRule="auto"/>
        <w:ind w:firstLine="420"/>
        <w:rPr>
          <w:rFonts w:ascii="Times New Roman" w:hAnsi="Times New Roman" w:cs="Times New Roman"/>
          <w:sz w:val="21"/>
          <w:szCs w:val="21"/>
        </w:rPr>
      </w:pPr>
      <w:r w:rsidRPr="001B4527">
        <w:rPr>
          <w:rFonts w:ascii="Times New Roman" w:hAnsi="Times New Roman" w:cs="Times New Roman"/>
          <w:color w:val="000000"/>
          <w:sz w:val="21"/>
          <w:szCs w:val="21"/>
        </w:rPr>
        <w:lastRenderedPageBreak/>
        <w:t>基于单台信息电能路由器或信息能量路由器构建的面向中压配电侧的交直流混合配用电系统或综合能源系统。</w:t>
      </w:r>
    </w:p>
    <w:p w14:paraId="42F4824D" w14:textId="77777777" w:rsidR="002C1FDC" w:rsidRPr="001B4527" w:rsidRDefault="002C1FDC" w:rsidP="002C1FDC">
      <w:pPr>
        <w:pStyle w:val="Bodytext30"/>
        <w:spacing w:line="240" w:lineRule="auto"/>
        <w:jc w:val="both"/>
        <w:rPr>
          <w:rFonts w:ascii="Times New Roman" w:hAnsi="Times New Roman" w:cs="Times New Roman"/>
          <w:color w:val="000000"/>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能源局域网可融合能量流、数据流和业务流，可实现分布式电源或综合能源汇聚、变换、转化、分配和共享。</w:t>
      </w:r>
    </w:p>
    <w:p w14:paraId="3937AA07"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3.1.15</w:t>
      </w:r>
    </w:p>
    <w:p w14:paraId="27829128"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能源子网</w:t>
      </w:r>
      <w:r w:rsidRPr="001B4527">
        <w:rPr>
          <w:rFonts w:ascii="Times New Roman" w:hAnsi="Times New Roman" w:cs="Times New Roman"/>
          <w:b/>
          <w:bCs/>
          <w:color w:val="000000"/>
          <w:sz w:val="21"/>
          <w:szCs w:val="21"/>
        </w:rPr>
        <w:t>energy sub-local area network</w:t>
      </w:r>
    </w:p>
    <w:p w14:paraId="5707715D"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基于单台信息电能交换器或信息能量交换器构建的面向低压用户侧的交直流混合用电系统或综合能源系统。</w:t>
      </w:r>
    </w:p>
    <w:p w14:paraId="5394E1B6" w14:textId="77777777" w:rsidR="002C1FDC" w:rsidRPr="001B4527" w:rsidRDefault="002C1FDC" w:rsidP="002C1FDC">
      <w:pPr>
        <w:pStyle w:val="Bodytext30"/>
        <w:spacing w:line="240" w:lineRule="auto"/>
        <w:jc w:val="both"/>
        <w:rPr>
          <w:rFonts w:ascii="Times New Roman" w:hAnsi="Times New Roman" w:cs="Times New Roman"/>
          <w:color w:val="000000"/>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能源子网可融合能量流、数据流和业务流，实现分布式、小</w:t>
      </w:r>
      <w:r w:rsidRPr="001B4527">
        <w:rPr>
          <w:rFonts w:ascii="Times New Roman" w:hAnsi="Times New Roman" w:cs="Times New Roman"/>
          <w:color w:val="000000"/>
          <w:sz w:val="18"/>
          <w:szCs w:val="18"/>
        </w:rPr>
        <w:t>(</w:t>
      </w:r>
      <w:r w:rsidRPr="001B4527">
        <w:rPr>
          <w:rFonts w:ascii="Times New Roman" w:hAnsi="Times New Roman" w:cs="Times New Roman"/>
          <w:color w:val="000000"/>
          <w:sz w:val="18"/>
          <w:szCs w:val="18"/>
        </w:rPr>
        <w:t>微</w:t>
      </w:r>
      <w:r w:rsidRPr="001B4527">
        <w:rPr>
          <w:rFonts w:ascii="Times New Roman" w:hAnsi="Times New Roman" w:cs="Times New Roman"/>
          <w:color w:val="000000"/>
          <w:sz w:val="18"/>
          <w:szCs w:val="18"/>
        </w:rPr>
        <w:t>)</w:t>
      </w:r>
      <w:r w:rsidRPr="001B4527">
        <w:rPr>
          <w:rFonts w:ascii="Times New Roman" w:hAnsi="Times New Roman" w:cs="Times New Roman"/>
          <w:color w:val="000000"/>
          <w:sz w:val="18"/>
          <w:szCs w:val="18"/>
        </w:rPr>
        <w:t>型电源或综合能源汇聚、变换、转化，以及能量供给、</w:t>
      </w:r>
      <w:proofErr w:type="gramStart"/>
      <w:r w:rsidRPr="001B4527">
        <w:rPr>
          <w:rFonts w:ascii="Times New Roman" w:hAnsi="Times New Roman" w:cs="Times New Roman"/>
          <w:color w:val="000000"/>
          <w:sz w:val="18"/>
          <w:szCs w:val="18"/>
        </w:rPr>
        <w:t>交互和</w:t>
      </w:r>
      <w:proofErr w:type="gramEnd"/>
      <w:r w:rsidRPr="001B4527">
        <w:rPr>
          <w:rFonts w:ascii="Times New Roman" w:hAnsi="Times New Roman" w:cs="Times New Roman"/>
          <w:color w:val="000000"/>
          <w:sz w:val="18"/>
          <w:szCs w:val="18"/>
        </w:rPr>
        <w:t>分享。能源子网可为能源局域网内的一个组成部分，也可单独运行。</w:t>
      </w:r>
    </w:p>
    <w:p w14:paraId="11A3F6A9"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3.1.16</w:t>
      </w:r>
    </w:p>
    <w:p w14:paraId="5A3A6851"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r w:rsidRPr="001B4527">
        <w:rPr>
          <w:rFonts w:ascii="Times New Roman" w:hAnsi="Times New Roman" w:cs="Times New Roman"/>
          <w:b/>
          <w:bCs/>
          <w:color w:val="000000"/>
          <w:sz w:val="21"/>
          <w:szCs w:val="21"/>
        </w:rPr>
        <w:t>信息能源枢纽</w:t>
      </w:r>
      <w:r w:rsidRPr="001B4527">
        <w:rPr>
          <w:rFonts w:ascii="Times New Roman" w:hAnsi="Times New Roman" w:cs="Times New Roman"/>
          <w:b/>
          <w:bCs/>
          <w:color w:val="000000"/>
          <w:sz w:val="21"/>
          <w:szCs w:val="21"/>
        </w:rPr>
        <w:t>information energy hub</w:t>
      </w:r>
    </w:p>
    <w:p w14:paraId="0DC0CABD"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由单台或多台信息能量路由器</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信息电能路由器组成的，集能源变换、分配、监控、优化；信息采集、处理、发送；网络连结、协同和人机交互、服务于一体的能源系统节点。</w:t>
      </w:r>
    </w:p>
    <w:p w14:paraId="382E69EF" w14:textId="77777777" w:rsidR="002C1FDC" w:rsidRPr="001B4527" w:rsidRDefault="002C1FDC" w:rsidP="002C1FDC">
      <w:pPr>
        <w:pStyle w:val="Bodytext30"/>
        <w:spacing w:line="240" w:lineRule="auto"/>
        <w:jc w:val="both"/>
        <w:rPr>
          <w:rFonts w:ascii="Times New Roman" w:hAnsi="Times New Roman" w:cs="Times New Roman"/>
          <w:color w:val="000000"/>
          <w:sz w:val="18"/>
          <w:szCs w:val="18"/>
        </w:rPr>
      </w:pPr>
      <w:r w:rsidRPr="001B4527">
        <w:rPr>
          <w:rFonts w:ascii="Times New Roman" w:hAnsi="Times New Roman" w:cs="Times New Roman"/>
          <w:b/>
          <w:bCs/>
          <w:color w:val="000000"/>
          <w:sz w:val="18"/>
          <w:szCs w:val="18"/>
        </w:rPr>
        <w:t>注：</w:t>
      </w:r>
      <w:r w:rsidRPr="001B4527">
        <w:rPr>
          <w:rFonts w:ascii="Times New Roman" w:hAnsi="Times New Roman" w:cs="Times New Roman"/>
          <w:color w:val="000000"/>
          <w:sz w:val="18"/>
          <w:szCs w:val="18"/>
        </w:rPr>
        <w:t>信息能源枢纽是能源互联网中汇聚能量流、数据流和业务流的可控、可观的平衡节点，既能实现节点处的能源控制和信息处理，也能与其他节点及上层控制中枢进行信息</w:t>
      </w:r>
      <w:proofErr w:type="gramStart"/>
      <w:r w:rsidRPr="001B4527">
        <w:rPr>
          <w:rFonts w:ascii="Times New Roman" w:hAnsi="Times New Roman" w:cs="Times New Roman"/>
          <w:color w:val="000000"/>
          <w:sz w:val="18"/>
          <w:szCs w:val="18"/>
        </w:rPr>
        <w:t>交互和</w:t>
      </w:r>
      <w:proofErr w:type="gramEnd"/>
      <w:r w:rsidRPr="001B4527">
        <w:rPr>
          <w:rFonts w:ascii="Times New Roman" w:hAnsi="Times New Roman" w:cs="Times New Roman"/>
          <w:color w:val="000000"/>
          <w:sz w:val="18"/>
          <w:szCs w:val="18"/>
        </w:rPr>
        <w:t>协同配合。同时还应该为用户提供操作功能和智慧服务。</w:t>
      </w:r>
    </w:p>
    <w:p w14:paraId="67A2D548" w14:textId="77777777" w:rsidR="002C1FDC" w:rsidRPr="001B4527" w:rsidRDefault="002C1FDC" w:rsidP="002C1FDC">
      <w:pPr>
        <w:pStyle w:val="Bodytext10"/>
        <w:spacing w:line="240" w:lineRule="auto"/>
        <w:ind w:firstLine="23"/>
        <w:rPr>
          <w:rFonts w:ascii="Times New Roman" w:hAnsi="Times New Roman" w:cs="Times New Roman"/>
          <w:b/>
          <w:bCs/>
          <w:color w:val="000000"/>
          <w:sz w:val="21"/>
          <w:szCs w:val="21"/>
        </w:rPr>
      </w:pPr>
    </w:p>
    <w:p w14:paraId="6CDD14BA" w14:textId="77777777" w:rsidR="002C1FDC" w:rsidRPr="001B4527" w:rsidRDefault="002C1FDC" w:rsidP="002C1FDC">
      <w:pPr>
        <w:jc w:val="left"/>
        <w:outlineLvl w:val="1"/>
        <w:rPr>
          <w:rFonts w:ascii="Times New Roman" w:eastAsia="宋体" w:hAnsi="Times New Roman" w:cs="Times New Roman"/>
          <w:b/>
          <w:bCs/>
          <w:szCs w:val="21"/>
        </w:rPr>
      </w:pPr>
      <w:bookmarkStart w:id="23" w:name="_Toc105788462"/>
      <w:r w:rsidRPr="001B4527">
        <w:rPr>
          <w:rFonts w:ascii="Times New Roman" w:eastAsia="宋体" w:hAnsi="Times New Roman" w:cs="Times New Roman"/>
          <w:b/>
          <w:bCs/>
          <w:szCs w:val="21"/>
        </w:rPr>
        <w:t>3.2</w:t>
      </w:r>
      <w:r w:rsidRPr="001B4527">
        <w:rPr>
          <w:rFonts w:ascii="Times New Roman" w:eastAsia="宋体" w:hAnsi="Times New Roman" w:cs="Times New Roman"/>
          <w:b/>
          <w:bCs/>
          <w:szCs w:val="21"/>
        </w:rPr>
        <w:t>缩略语</w:t>
      </w:r>
      <w:bookmarkEnd w:id="23"/>
    </w:p>
    <w:p w14:paraId="78712126"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下列缩略语适用于本文件。</w:t>
      </w:r>
    </w:p>
    <w:p w14:paraId="27119921"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CoAP</w:t>
      </w:r>
      <w:r w:rsidRPr="001B4527">
        <w:rPr>
          <w:rFonts w:ascii="Times New Roman" w:hAnsi="Times New Roman" w:cs="Times New Roman"/>
          <w:color w:val="000000"/>
          <w:sz w:val="21"/>
          <w:szCs w:val="21"/>
        </w:rPr>
        <w:t>：受限应用协议</w:t>
      </w:r>
      <w:r w:rsidRPr="001B4527">
        <w:rPr>
          <w:rFonts w:ascii="Times New Roman" w:hAnsi="Times New Roman" w:cs="Times New Roman"/>
          <w:color w:val="000000"/>
          <w:sz w:val="21"/>
          <w:szCs w:val="21"/>
        </w:rPr>
        <w:t>(Constrained Application Protocol)</w:t>
      </w:r>
    </w:p>
    <w:p w14:paraId="692C573C"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IEE</w:t>
      </w:r>
      <w:r w:rsidRPr="001B4527">
        <w:rPr>
          <w:rFonts w:ascii="Times New Roman" w:hAnsi="Times New Roman" w:cs="Times New Roman"/>
          <w:color w:val="000000"/>
          <w:sz w:val="21"/>
          <w:szCs w:val="21"/>
        </w:rPr>
        <w:t>：信息化能量交换器</w:t>
      </w:r>
      <w:r w:rsidRPr="001B4527">
        <w:rPr>
          <w:rFonts w:ascii="Times New Roman" w:hAnsi="Times New Roman" w:cs="Times New Roman"/>
          <w:color w:val="000000"/>
          <w:sz w:val="21"/>
          <w:szCs w:val="21"/>
        </w:rPr>
        <w:t>(Information Energy Exchanger)</w:t>
      </w:r>
    </w:p>
    <w:p w14:paraId="651B873D"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IER</w:t>
      </w:r>
      <w:r w:rsidRPr="001B4527">
        <w:rPr>
          <w:rFonts w:ascii="Times New Roman" w:hAnsi="Times New Roman" w:cs="Times New Roman"/>
          <w:color w:val="000000"/>
          <w:sz w:val="21"/>
          <w:szCs w:val="21"/>
        </w:rPr>
        <w:t>：信息能量路由器</w:t>
      </w:r>
      <w:r w:rsidRPr="001B4527">
        <w:rPr>
          <w:rFonts w:ascii="Times New Roman" w:hAnsi="Times New Roman" w:cs="Times New Roman"/>
          <w:color w:val="000000"/>
          <w:sz w:val="21"/>
          <w:szCs w:val="21"/>
        </w:rPr>
        <w:t>(Information Energy Router)</w:t>
      </w:r>
    </w:p>
    <w:p w14:paraId="6C202552"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IEH</w:t>
      </w:r>
      <w:r w:rsidRPr="001B4527">
        <w:rPr>
          <w:rFonts w:ascii="Times New Roman" w:hAnsi="Times New Roman" w:cs="Times New Roman"/>
          <w:color w:val="000000"/>
          <w:sz w:val="21"/>
          <w:szCs w:val="21"/>
        </w:rPr>
        <w:t>：信息能源枢纽</w:t>
      </w:r>
      <w:r w:rsidRPr="001B4527">
        <w:rPr>
          <w:rFonts w:ascii="Times New Roman" w:hAnsi="Times New Roman" w:cs="Times New Roman"/>
          <w:color w:val="000000"/>
          <w:sz w:val="21"/>
          <w:szCs w:val="21"/>
        </w:rPr>
        <w:t>(Information Energy Hub)</w:t>
      </w:r>
    </w:p>
    <w:p w14:paraId="2844A5CA"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E-LAN</w:t>
      </w:r>
      <w:r w:rsidRPr="001B4527">
        <w:rPr>
          <w:rFonts w:ascii="Times New Roman" w:hAnsi="Times New Roman" w:cs="Times New Roman"/>
          <w:color w:val="000000"/>
          <w:sz w:val="21"/>
          <w:szCs w:val="21"/>
        </w:rPr>
        <w:t>：能源局域网</w:t>
      </w:r>
      <w:r w:rsidRPr="001B4527">
        <w:rPr>
          <w:rFonts w:ascii="Times New Roman" w:hAnsi="Times New Roman" w:cs="Times New Roman"/>
          <w:color w:val="000000"/>
          <w:sz w:val="21"/>
          <w:szCs w:val="21"/>
        </w:rPr>
        <w:t>(Energy Local Area Network)</w:t>
      </w:r>
    </w:p>
    <w:p w14:paraId="6C98F88B"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E-PnP</w:t>
      </w:r>
      <w:r w:rsidRPr="001B4527">
        <w:rPr>
          <w:rFonts w:ascii="Times New Roman" w:hAnsi="Times New Roman" w:cs="Times New Roman"/>
          <w:color w:val="000000"/>
          <w:sz w:val="21"/>
          <w:szCs w:val="21"/>
        </w:rPr>
        <w:t>：能量装置即插即用</w:t>
      </w:r>
      <w:r w:rsidRPr="001B4527">
        <w:rPr>
          <w:rFonts w:ascii="Times New Roman" w:hAnsi="Times New Roman" w:cs="Times New Roman"/>
          <w:color w:val="000000"/>
          <w:sz w:val="21"/>
          <w:szCs w:val="21"/>
        </w:rPr>
        <w:t>(Energy Plug and Play)</w:t>
      </w:r>
    </w:p>
    <w:p w14:paraId="4383D53F"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E-Sub-LAN</w:t>
      </w:r>
      <w:r w:rsidRPr="001B4527">
        <w:rPr>
          <w:rFonts w:ascii="Times New Roman" w:hAnsi="Times New Roman" w:cs="Times New Roman"/>
          <w:color w:val="000000"/>
          <w:sz w:val="21"/>
          <w:szCs w:val="21"/>
        </w:rPr>
        <w:t>：能源子网</w:t>
      </w:r>
      <w:r w:rsidRPr="001B4527">
        <w:rPr>
          <w:rFonts w:ascii="Times New Roman" w:hAnsi="Times New Roman" w:cs="Times New Roman"/>
          <w:color w:val="000000"/>
          <w:sz w:val="21"/>
          <w:szCs w:val="21"/>
        </w:rPr>
        <w:t>(Energy Sub-local Area Network)</w:t>
      </w:r>
    </w:p>
    <w:p w14:paraId="3398A954"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MQTT</w:t>
      </w:r>
      <w:r w:rsidRPr="001B4527">
        <w:rPr>
          <w:rFonts w:ascii="Times New Roman" w:hAnsi="Times New Roman" w:cs="Times New Roman"/>
          <w:color w:val="000000"/>
          <w:sz w:val="21"/>
          <w:szCs w:val="21"/>
        </w:rPr>
        <w:t>：消息队列遥测传输协议</w:t>
      </w:r>
      <w:r w:rsidRPr="001B4527">
        <w:rPr>
          <w:rFonts w:ascii="Times New Roman" w:hAnsi="Times New Roman" w:cs="Times New Roman"/>
          <w:color w:val="000000"/>
          <w:sz w:val="21"/>
          <w:szCs w:val="21"/>
        </w:rPr>
        <w:t>(Message Queuing Telemetry Transport)</w:t>
      </w:r>
    </w:p>
    <w:p w14:paraId="02A4D462"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IPE</w:t>
      </w:r>
      <w:r w:rsidRPr="001B4527">
        <w:rPr>
          <w:rFonts w:ascii="Times New Roman" w:hAnsi="Times New Roman" w:cs="Times New Roman"/>
          <w:color w:val="000000"/>
          <w:sz w:val="21"/>
          <w:szCs w:val="21"/>
        </w:rPr>
        <w:t>：信息化电能交换器</w:t>
      </w:r>
      <w:r w:rsidRPr="001B4527">
        <w:rPr>
          <w:rFonts w:ascii="Times New Roman" w:hAnsi="Times New Roman" w:cs="Times New Roman"/>
          <w:color w:val="000000"/>
          <w:sz w:val="21"/>
          <w:szCs w:val="21"/>
        </w:rPr>
        <w:t>(Information Power Exchanger)</w:t>
      </w:r>
    </w:p>
    <w:p w14:paraId="0874776A" w14:textId="77777777" w:rsidR="002C1FDC" w:rsidRPr="001B4527" w:rsidRDefault="002C1FDC" w:rsidP="002C1FDC">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IPR</w:t>
      </w:r>
      <w:r w:rsidRPr="001B4527">
        <w:rPr>
          <w:rFonts w:ascii="Times New Roman" w:hAnsi="Times New Roman" w:cs="Times New Roman"/>
          <w:color w:val="000000"/>
          <w:sz w:val="21"/>
          <w:szCs w:val="21"/>
        </w:rPr>
        <w:t>：信息电能路由器</w:t>
      </w:r>
      <w:r w:rsidRPr="001B4527">
        <w:rPr>
          <w:rFonts w:ascii="Times New Roman" w:hAnsi="Times New Roman" w:cs="Times New Roman"/>
          <w:color w:val="000000"/>
          <w:sz w:val="21"/>
          <w:szCs w:val="21"/>
        </w:rPr>
        <w:t>(Information Power Router)</w:t>
      </w:r>
    </w:p>
    <w:p w14:paraId="7715DFBE" w14:textId="77777777" w:rsidR="002C1FDC" w:rsidRPr="001B4527" w:rsidRDefault="002C1FDC" w:rsidP="002C1FDC">
      <w:pPr>
        <w:jc w:val="left"/>
        <w:rPr>
          <w:rFonts w:ascii="Times New Roman" w:eastAsia="宋体" w:hAnsi="Times New Roman" w:cs="Times New Roman"/>
          <w:b/>
          <w:bCs/>
          <w:szCs w:val="21"/>
        </w:rPr>
      </w:pPr>
    </w:p>
    <w:p w14:paraId="1D3582BD" w14:textId="77777777" w:rsidR="002C1FDC" w:rsidRPr="001B4527" w:rsidRDefault="002C1FDC" w:rsidP="002C1FDC">
      <w:pPr>
        <w:jc w:val="left"/>
        <w:rPr>
          <w:rFonts w:ascii="Times New Roman" w:eastAsia="宋体" w:hAnsi="Times New Roman" w:cs="Times New Roman"/>
          <w:b/>
          <w:bCs/>
          <w:szCs w:val="21"/>
        </w:rPr>
      </w:pPr>
    </w:p>
    <w:p w14:paraId="28E547A1" w14:textId="77777777" w:rsidR="002C1FDC" w:rsidRPr="001B4527" w:rsidRDefault="002C1FDC" w:rsidP="002C1FDC">
      <w:pPr>
        <w:jc w:val="left"/>
        <w:outlineLvl w:val="0"/>
        <w:rPr>
          <w:rFonts w:ascii="Times New Roman" w:eastAsia="宋体" w:hAnsi="Times New Roman" w:cs="Times New Roman"/>
          <w:b/>
          <w:bCs/>
          <w:szCs w:val="21"/>
        </w:rPr>
      </w:pPr>
      <w:bookmarkStart w:id="24" w:name="_Toc105788463"/>
      <w:r w:rsidRPr="001B4527">
        <w:rPr>
          <w:rFonts w:ascii="Times New Roman" w:eastAsia="宋体" w:hAnsi="Times New Roman" w:cs="Times New Roman"/>
          <w:b/>
          <w:bCs/>
          <w:szCs w:val="21"/>
        </w:rPr>
        <w:t>4</w:t>
      </w:r>
      <w:r w:rsidRPr="001B4527">
        <w:rPr>
          <w:rFonts w:ascii="Times New Roman" w:eastAsia="宋体" w:hAnsi="Times New Roman" w:cs="Times New Roman"/>
          <w:b/>
          <w:bCs/>
          <w:szCs w:val="21"/>
        </w:rPr>
        <w:t>信息能量路由器的结构组成</w:t>
      </w:r>
      <w:bookmarkEnd w:id="24"/>
    </w:p>
    <w:p w14:paraId="7EF9C373"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信息能量路由器的典型结构总体分为三个模块：电能处理模块、综合能源模块和信息能量融合模块。图</w:t>
      </w:r>
      <w:r w:rsidRPr="001B4527">
        <w:rPr>
          <w:rFonts w:ascii="Times New Roman" w:hAnsi="Times New Roman" w:cs="Times New Roman"/>
          <w:color w:val="000000"/>
          <w:sz w:val="21"/>
          <w:szCs w:val="21"/>
        </w:rPr>
        <w:t>1</w:t>
      </w:r>
      <w:r w:rsidRPr="001B4527">
        <w:rPr>
          <w:rFonts w:ascii="Times New Roman" w:hAnsi="Times New Roman" w:cs="Times New Roman"/>
          <w:color w:val="000000"/>
          <w:sz w:val="21"/>
          <w:szCs w:val="21"/>
        </w:rPr>
        <w:t>展示了三个模块中的主要功能、端口类型、信息和能量流方向。</w:t>
      </w:r>
    </w:p>
    <w:p w14:paraId="4ECC1C6C" w14:textId="2AEC0D95" w:rsidR="002C1FDC" w:rsidRPr="001B4527" w:rsidRDefault="00C70D01" w:rsidP="002C1FDC">
      <w:pPr>
        <w:jc w:val="right"/>
        <w:rPr>
          <w:rFonts w:ascii="Times New Roman" w:eastAsia="宋体" w:hAnsi="Times New Roman" w:cs="Times New Roman"/>
          <w:b/>
          <w:bCs/>
          <w:szCs w:val="21"/>
        </w:rPr>
      </w:pPr>
      <w:r w:rsidRPr="001B4527">
        <w:object w:dxaOrig="8112" w:dyaOrig="7993" w14:anchorId="7F6398DB">
          <v:shape id="_x0000_i1036" type="#_x0000_t75" style="width:405.6pt;height:399.6pt" o:ole="">
            <v:imagedata r:id="rId78" o:title=""/>
          </v:shape>
          <o:OLEObject Type="Embed" ProgID="Visio.Drawing.15" ShapeID="_x0000_i1036" DrawAspect="Content" ObjectID="_1720443120" r:id="rId79"/>
        </w:object>
      </w:r>
    </w:p>
    <w:p w14:paraId="076B28A4" w14:textId="77777777" w:rsidR="002C1FDC" w:rsidRPr="001B4527" w:rsidRDefault="002C1FDC" w:rsidP="002C1FDC">
      <w:pPr>
        <w:jc w:val="center"/>
        <w:rPr>
          <w:rFonts w:ascii="Times New Roman" w:eastAsia="宋体" w:hAnsi="Times New Roman" w:cs="Times New Roman"/>
          <w:b/>
          <w:bCs/>
          <w:szCs w:val="21"/>
        </w:rPr>
      </w:pPr>
      <w:r w:rsidRPr="001B4527">
        <w:rPr>
          <w:rFonts w:ascii="Times New Roman" w:eastAsia="宋体" w:hAnsi="Times New Roman" w:cs="Times New Roman"/>
          <w:b/>
          <w:bCs/>
          <w:szCs w:val="21"/>
        </w:rPr>
        <w:t>图</w:t>
      </w:r>
      <w:r w:rsidRPr="001B4527">
        <w:rPr>
          <w:rFonts w:ascii="Times New Roman" w:eastAsia="宋体" w:hAnsi="Times New Roman" w:cs="Times New Roman"/>
          <w:b/>
          <w:bCs/>
          <w:szCs w:val="21"/>
        </w:rPr>
        <w:t xml:space="preserve">1 </w:t>
      </w:r>
      <w:r w:rsidRPr="001B4527">
        <w:rPr>
          <w:rFonts w:ascii="Times New Roman" w:eastAsia="宋体" w:hAnsi="Times New Roman" w:cs="Times New Roman"/>
          <w:b/>
          <w:bCs/>
          <w:szCs w:val="21"/>
        </w:rPr>
        <w:t>信息能量路由器的结构组成</w:t>
      </w:r>
    </w:p>
    <w:p w14:paraId="3502C10B" w14:textId="67E1DC1D" w:rsidR="002C1FDC" w:rsidRPr="001B4527" w:rsidRDefault="002C1FDC" w:rsidP="002C1FDC">
      <w:pPr>
        <w:pStyle w:val="Bodytext10"/>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国标</w:t>
      </w:r>
      <w:r w:rsidRPr="001B4527">
        <w:rPr>
          <w:rFonts w:ascii="Times New Roman" w:hAnsi="Times New Roman" w:cs="Times New Roman"/>
          <w:color w:val="000000"/>
          <w:sz w:val="21"/>
          <w:szCs w:val="21"/>
        </w:rPr>
        <w:t>GB/</w:t>
      </w:r>
      <w:r w:rsidR="00B91D78">
        <w:rPr>
          <w:rFonts w:ascii="Times New Roman" w:hAnsi="Times New Roman" w:cs="Times New Roman" w:hint="eastAsia"/>
          <w:color w:val="000000"/>
          <w:sz w:val="21"/>
          <w:szCs w:val="21"/>
        </w:rPr>
        <w:t>T</w:t>
      </w:r>
      <w:r w:rsidR="00B91D78">
        <w:rPr>
          <w:rFonts w:ascii="Times New Roman" w:hAnsi="Times New Roman" w:cs="Times New Roman"/>
          <w:color w:val="000000"/>
          <w:sz w:val="21"/>
          <w:szCs w:val="21"/>
        </w:rPr>
        <w:t xml:space="preserve"> </w:t>
      </w:r>
      <w:r w:rsidRPr="001B4527">
        <w:rPr>
          <w:rFonts w:ascii="Times New Roman" w:hAnsi="Times New Roman" w:cs="Times New Roman"/>
          <w:color w:val="000000"/>
          <w:sz w:val="21"/>
          <w:szCs w:val="21"/>
        </w:rPr>
        <w:t>40097</w:t>
      </w:r>
      <w:r w:rsidRPr="001B4527">
        <w:rPr>
          <w:rFonts w:ascii="Times New Roman" w:hAnsi="Times New Roman" w:cs="Times New Roman"/>
          <w:color w:val="000000"/>
          <w:sz w:val="21"/>
          <w:szCs w:val="21"/>
        </w:rPr>
        <w:t>规定，电能处理和综合能源模块可以统称为物理层，而信息能量融合模块称为信息层。信息能量路由器的物理层和信息层应满足以下要求：</w:t>
      </w:r>
    </w:p>
    <w:p w14:paraId="45B495F1" w14:textId="77777777" w:rsidR="002C1FDC" w:rsidRPr="001B4527" w:rsidRDefault="002C1FDC" w:rsidP="002C1FDC">
      <w:pPr>
        <w:pStyle w:val="Bodytext10"/>
        <w:tabs>
          <w:tab w:val="left" w:pos="835"/>
        </w:tabs>
        <w:spacing w:line="240" w:lineRule="auto"/>
        <w:ind w:left="820" w:hanging="400"/>
        <w:jc w:val="both"/>
        <w:rPr>
          <w:rFonts w:ascii="Times New Roman" w:hAnsi="Times New Roman" w:cs="Times New Roman"/>
          <w:sz w:val="21"/>
          <w:szCs w:val="21"/>
        </w:rPr>
      </w:pPr>
      <w:r w:rsidRPr="001B4527">
        <w:rPr>
          <w:rFonts w:ascii="Times New Roman" w:hAnsi="Times New Roman" w:cs="Times New Roman"/>
          <w:color w:val="000000"/>
          <w:sz w:val="21"/>
          <w:szCs w:val="21"/>
        </w:rPr>
        <w:t>a</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物理层是信息能量路由器对能量流进行接入、转化、变换、传输和路由处理的硬件、固件和软件的综合体。当作为电能路由器时，其主要包括电能变换功率模块、电能端口等必备模块和储能模块（可选），其中电能端口数量应不少于三个。当作为信息能量路由器时，除具备以上电能路由器的基本模块外还可同时具备冷、热、燃气、燃油等形式能源和载能工质接入和处理的综合能源能量转化功率模块和各端口模块等。主要实现信息能量路由器的能量转化、电能变换和能量输入输出等功能。</w:t>
      </w:r>
    </w:p>
    <w:p w14:paraId="3BE91B50" w14:textId="77777777" w:rsidR="002C1FDC" w:rsidRPr="001B4527" w:rsidRDefault="002C1FDC" w:rsidP="002C1FDC">
      <w:pPr>
        <w:pStyle w:val="Bodytext10"/>
        <w:tabs>
          <w:tab w:val="left" w:pos="835"/>
        </w:tabs>
        <w:spacing w:line="240" w:lineRule="auto"/>
        <w:ind w:left="820" w:hanging="400"/>
        <w:jc w:val="both"/>
        <w:rPr>
          <w:rFonts w:ascii="Times New Roman" w:hAnsi="Times New Roman" w:cs="Times New Roman"/>
          <w:sz w:val="21"/>
          <w:szCs w:val="21"/>
        </w:rPr>
      </w:pPr>
      <w:r w:rsidRPr="001B4527">
        <w:rPr>
          <w:rFonts w:ascii="Times New Roman" w:hAnsi="Times New Roman" w:cs="Times New Roman"/>
          <w:color w:val="000000"/>
          <w:sz w:val="21"/>
          <w:szCs w:val="21"/>
        </w:rPr>
        <w:t>b</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信息层是信息能量路由器对数据流、业务流和控制流等信息数据进行接入、存储、处理、传递、运算和指令的硬件、固件和软件的综合体。当作为电能路由器时，其主要包括电气量量测、感知、保护、通信、控制和管理与应用等模块；当作为信息能量路由器时，除具备以上电能路由器基本模块外，还同时具备多种能源形式的量测感知、驱动与保护模块。主要实现信息能量路由器的感知、状态监测、保护、控制、能量管理调度、多机协调和人机交互等功能。</w:t>
      </w:r>
    </w:p>
    <w:p w14:paraId="78C9A0F4" w14:textId="77777777" w:rsidR="002C1FDC" w:rsidRPr="001B4527" w:rsidRDefault="002C1FDC" w:rsidP="002C1FDC">
      <w:pPr>
        <w:jc w:val="left"/>
        <w:rPr>
          <w:rFonts w:ascii="Times New Roman" w:eastAsia="宋体" w:hAnsi="Times New Roman" w:cs="Times New Roman"/>
          <w:b/>
          <w:bCs/>
          <w:szCs w:val="21"/>
        </w:rPr>
      </w:pPr>
    </w:p>
    <w:p w14:paraId="6A30A920" w14:textId="77777777" w:rsidR="002C1FDC" w:rsidRPr="001B4527" w:rsidRDefault="002C1FDC" w:rsidP="002C1FDC">
      <w:pPr>
        <w:jc w:val="left"/>
        <w:rPr>
          <w:rFonts w:ascii="Times New Roman" w:eastAsia="宋体" w:hAnsi="Times New Roman" w:cs="Times New Roman"/>
          <w:b/>
          <w:bCs/>
          <w:szCs w:val="21"/>
        </w:rPr>
      </w:pPr>
    </w:p>
    <w:p w14:paraId="67D50D76" w14:textId="39EDBEAA" w:rsidR="002C1FDC" w:rsidRPr="001B4527" w:rsidRDefault="002C1FDC" w:rsidP="002C1FDC">
      <w:pPr>
        <w:jc w:val="left"/>
        <w:outlineLvl w:val="0"/>
        <w:rPr>
          <w:rFonts w:ascii="Times New Roman" w:eastAsia="宋体" w:hAnsi="Times New Roman" w:cs="Times New Roman"/>
          <w:b/>
          <w:bCs/>
          <w:szCs w:val="21"/>
        </w:rPr>
      </w:pPr>
      <w:bookmarkStart w:id="25" w:name="_Toc105788464"/>
      <w:r w:rsidRPr="001B4527">
        <w:rPr>
          <w:rFonts w:ascii="Times New Roman" w:eastAsia="宋体" w:hAnsi="Times New Roman" w:cs="Times New Roman"/>
          <w:b/>
          <w:bCs/>
          <w:szCs w:val="21"/>
        </w:rPr>
        <w:t>5</w:t>
      </w:r>
      <w:r w:rsidRPr="001B4527">
        <w:rPr>
          <w:rFonts w:ascii="Times New Roman" w:eastAsia="宋体" w:hAnsi="Times New Roman" w:cs="Times New Roman"/>
          <w:b/>
          <w:bCs/>
          <w:szCs w:val="21"/>
        </w:rPr>
        <w:t>信息能量路由器的电能处理</w:t>
      </w:r>
      <w:r w:rsidR="00C4136F" w:rsidRPr="001B4527">
        <w:rPr>
          <w:rFonts w:ascii="Times New Roman" w:eastAsia="宋体" w:hAnsi="Times New Roman" w:cs="Times New Roman" w:hint="eastAsia"/>
          <w:b/>
          <w:bCs/>
          <w:szCs w:val="21"/>
        </w:rPr>
        <w:t>模块</w:t>
      </w:r>
      <w:r w:rsidRPr="001B4527">
        <w:rPr>
          <w:rFonts w:ascii="Times New Roman" w:eastAsia="宋体" w:hAnsi="Times New Roman" w:cs="Times New Roman"/>
          <w:b/>
          <w:bCs/>
          <w:szCs w:val="21"/>
        </w:rPr>
        <w:t>技术</w:t>
      </w:r>
      <w:r w:rsidR="0010358F" w:rsidRPr="001B4527">
        <w:rPr>
          <w:rFonts w:ascii="Times New Roman" w:eastAsia="宋体" w:hAnsi="Times New Roman" w:cs="Times New Roman" w:hint="eastAsia"/>
          <w:b/>
          <w:bCs/>
          <w:szCs w:val="21"/>
        </w:rPr>
        <w:t>要求</w:t>
      </w:r>
      <w:bookmarkEnd w:id="25"/>
    </w:p>
    <w:p w14:paraId="737243BA" w14:textId="77777777" w:rsidR="002C1FDC" w:rsidRPr="001B4527" w:rsidRDefault="002C1FDC" w:rsidP="002C1FDC">
      <w:pPr>
        <w:jc w:val="left"/>
        <w:rPr>
          <w:rFonts w:ascii="Times New Roman" w:eastAsia="宋体" w:hAnsi="Times New Roman" w:cs="Times New Roman"/>
          <w:b/>
          <w:bCs/>
          <w:szCs w:val="21"/>
        </w:rPr>
      </w:pPr>
    </w:p>
    <w:p w14:paraId="019D2AF0" w14:textId="77777777" w:rsidR="002C1FDC" w:rsidRPr="001B4527" w:rsidRDefault="002C1FDC" w:rsidP="002C1FDC">
      <w:pPr>
        <w:jc w:val="left"/>
        <w:outlineLvl w:val="1"/>
        <w:rPr>
          <w:rFonts w:ascii="Times New Roman" w:eastAsia="宋体" w:hAnsi="Times New Roman" w:cs="Times New Roman"/>
          <w:szCs w:val="21"/>
        </w:rPr>
      </w:pPr>
      <w:bookmarkStart w:id="26" w:name="_Toc105788465"/>
      <w:r w:rsidRPr="001B4527">
        <w:rPr>
          <w:rFonts w:ascii="Times New Roman" w:eastAsia="宋体" w:hAnsi="Times New Roman" w:cs="Times New Roman"/>
          <w:b/>
          <w:bCs/>
          <w:szCs w:val="21"/>
        </w:rPr>
        <w:t>5.1</w:t>
      </w:r>
      <w:r w:rsidRPr="001B4527">
        <w:rPr>
          <w:rFonts w:ascii="Times New Roman" w:eastAsia="宋体" w:hAnsi="Times New Roman" w:cs="Times New Roman"/>
          <w:b/>
          <w:bCs/>
          <w:szCs w:val="21"/>
        </w:rPr>
        <w:t>多端口电能变换</w:t>
      </w:r>
      <w:bookmarkEnd w:id="26"/>
    </w:p>
    <w:p w14:paraId="0584F01D"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应包含至少三个以上的电能接口，建议保留电能输入接口两个，电能输出接口两个。包括分布式电源、分布式储能、可控负荷和一般负荷等设备。</w:t>
      </w:r>
    </w:p>
    <w:p w14:paraId="57FC417B"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具备交流、直流电</w:t>
      </w:r>
      <w:proofErr w:type="gramStart"/>
      <w:r w:rsidRPr="001B4527">
        <w:rPr>
          <w:rFonts w:ascii="Times New Roman" w:eastAsia="宋体" w:hAnsi="Times New Roman" w:cs="Times New Roman"/>
          <w:szCs w:val="21"/>
        </w:rPr>
        <w:t>能形式</w:t>
      </w:r>
      <w:proofErr w:type="gramEnd"/>
      <w:r w:rsidRPr="001B4527">
        <w:rPr>
          <w:rFonts w:ascii="Times New Roman" w:eastAsia="宋体" w:hAnsi="Times New Roman" w:cs="Times New Roman"/>
          <w:szCs w:val="21"/>
        </w:rPr>
        <w:t>的变换，电气量的赋值、相位、频率等电气参数的变换和调节能力。各端口容量计算参考</w:t>
      </w:r>
      <w:r w:rsidRPr="001B4527">
        <w:rPr>
          <w:rFonts w:ascii="Times New Roman" w:eastAsia="宋体" w:hAnsi="Times New Roman" w:cs="Times New Roman"/>
          <w:szCs w:val="21"/>
        </w:rPr>
        <w:t>3.1.10</w:t>
      </w:r>
      <w:r w:rsidRPr="001B4527">
        <w:rPr>
          <w:rFonts w:ascii="Times New Roman" w:eastAsia="宋体" w:hAnsi="Times New Roman" w:cs="Times New Roman"/>
          <w:szCs w:val="21"/>
        </w:rPr>
        <w:t>。</w:t>
      </w:r>
    </w:p>
    <w:p w14:paraId="0368F2D2"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不同电能端口之间的电气隔离水平应保证各个端口连接设备所承受的电压在其安全运行范围之内。</w:t>
      </w:r>
    </w:p>
    <w:p w14:paraId="6C38226D" w14:textId="77777777" w:rsidR="002C1FDC" w:rsidRPr="001B4527" w:rsidRDefault="002C1FDC" w:rsidP="002C1FDC">
      <w:pPr>
        <w:jc w:val="left"/>
        <w:rPr>
          <w:rFonts w:ascii="Times New Roman" w:eastAsia="宋体" w:hAnsi="Times New Roman" w:cs="Times New Roman"/>
          <w:b/>
          <w:bCs/>
          <w:szCs w:val="21"/>
        </w:rPr>
      </w:pPr>
    </w:p>
    <w:p w14:paraId="408D9C05" w14:textId="77777777" w:rsidR="002C1FDC" w:rsidRPr="001B4527" w:rsidRDefault="002C1FDC" w:rsidP="002C1FDC">
      <w:pPr>
        <w:jc w:val="left"/>
        <w:outlineLvl w:val="1"/>
        <w:rPr>
          <w:rFonts w:ascii="Times New Roman" w:eastAsia="宋体" w:hAnsi="Times New Roman" w:cs="Times New Roman"/>
          <w:b/>
          <w:bCs/>
          <w:szCs w:val="21"/>
        </w:rPr>
      </w:pPr>
      <w:bookmarkStart w:id="27" w:name="_Toc105788466"/>
      <w:r w:rsidRPr="001B4527">
        <w:rPr>
          <w:rFonts w:ascii="Times New Roman" w:eastAsia="宋体" w:hAnsi="Times New Roman" w:cs="Times New Roman"/>
          <w:b/>
          <w:bCs/>
          <w:szCs w:val="21"/>
        </w:rPr>
        <w:t>5.2</w:t>
      </w:r>
      <w:r w:rsidRPr="001B4527">
        <w:rPr>
          <w:rFonts w:ascii="Times New Roman" w:eastAsia="宋体" w:hAnsi="Times New Roman" w:cs="Times New Roman"/>
          <w:b/>
          <w:bCs/>
          <w:szCs w:val="21"/>
        </w:rPr>
        <w:t>电能路由</w:t>
      </w:r>
      <w:bookmarkEnd w:id="27"/>
    </w:p>
    <w:p w14:paraId="13A73F5D"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能在三个及以上电能端口之间，根据外部控制指令或依据实际工况，进行电能的传输、分配和路径选择。</w:t>
      </w:r>
    </w:p>
    <w:p w14:paraId="12369A92"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依据电能路由能力，可将信息能量路由器评定为以下三个等级：</w:t>
      </w:r>
    </w:p>
    <w:p w14:paraId="53D486F7"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I</w:t>
      </w:r>
      <w:r w:rsidRPr="001B4527">
        <w:rPr>
          <w:rFonts w:ascii="Times New Roman" w:eastAsia="宋体" w:hAnsi="Times New Roman" w:cs="Times New Roman"/>
          <w:szCs w:val="21"/>
        </w:rPr>
        <w:t>级：任意两个电能端口之间电能路由能力等于两者端口容量之较小值；</w:t>
      </w:r>
    </w:p>
    <w:p w14:paraId="1B4A86DA"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II</w:t>
      </w:r>
      <w:r w:rsidRPr="001B4527">
        <w:rPr>
          <w:rFonts w:ascii="Times New Roman" w:eastAsia="宋体" w:hAnsi="Times New Roman" w:cs="Times New Roman"/>
          <w:szCs w:val="21"/>
        </w:rPr>
        <w:t>级：任意两个电能端口之间可实现电能路由，但电能路由能力小于两者端口容量之较小值；</w:t>
      </w:r>
    </w:p>
    <w:p w14:paraId="152419DD"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III</w:t>
      </w:r>
      <w:r w:rsidRPr="001B4527">
        <w:rPr>
          <w:rFonts w:ascii="Times New Roman" w:eastAsia="宋体" w:hAnsi="Times New Roman" w:cs="Times New Roman"/>
          <w:szCs w:val="21"/>
        </w:rPr>
        <w:t>级：本分电能端口无法实现电能路由。</w:t>
      </w:r>
    </w:p>
    <w:p w14:paraId="2500DD66" w14:textId="77777777" w:rsidR="002C1FDC" w:rsidRPr="001B4527" w:rsidRDefault="002C1FDC" w:rsidP="002C1FDC">
      <w:pPr>
        <w:jc w:val="left"/>
        <w:rPr>
          <w:rFonts w:ascii="Times New Roman" w:eastAsia="宋体" w:hAnsi="Times New Roman" w:cs="Times New Roman"/>
          <w:b/>
          <w:bCs/>
          <w:szCs w:val="21"/>
        </w:rPr>
      </w:pPr>
    </w:p>
    <w:p w14:paraId="2D3A48AE" w14:textId="77777777" w:rsidR="002C1FDC" w:rsidRPr="001B4527" w:rsidRDefault="002C1FDC" w:rsidP="002C1FDC">
      <w:pPr>
        <w:jc w:val="left"/>
        <w:outlineLvl w:val="1"/>
        <w:rPr>
          <w:rFonts w:ascii="Times New Roman" w:eastAsia="宋体" w:hAnsi="Times New Roman" w:cs="Times New Roman"/>
          <w:b/>
          <w:bCs/>
          <w:szCs w:val="21"/>
        </w:rPr>
      </w:pPr>
      <w:bookmarkStart w:id="28" w:name="_Toc105788467"/>
      <w:r w:rsidRPr="001B4527">
        <w:rPr>
          <w:rFonts w:ascii="Times New Roman" w:eastAsia="宋体" w:hAnsi="Times New Roman" w:cs="Times New Roman"/>
          <w:b/>
          <w:bCs/>
          <w:szCs w:val="21"/>
        </w:rPr>
        <w:t>5.3</w:t>
      </w:r>
      <w:r w:rsidRPr="001B4527">
        <w:rPr>
          <w:rFonts w:ascii="Times New Roman" w:eastAsia="宋体" w:hAnsi="Times New Roman" w:cs="Times New Roman"/>
          <w:b/>
          <w:bCs/>
          <w:szCs w:val="21"/>
        </w:rPr>
        <w:t>电能质量治理</w:t>
      </w:r>
      <w:bookmarkEnd w:id="28"/>
    </w:p>
    <w:p w14:paraId="3002FEA6"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信息能量路由器应具有电能质量扰动的双向隔离功能，并对其各电能端口的电能质量应具备一定的治理能力。具体应满足一下要求：</w:t>
      </w:r>
    </w:p>
    <w:p w14:paraId="7DEFEC0F" w14:textId="77777777" w:rsidR="002C1FDC" w:rsidRPr="001B4527" w:rsidRDefault="002C1FDC" w:rsidP="002C1FDC">
      <w:pPr>
        <w:pStyle w:val="Bodytext10"/>
        <w:tabs>
          <w:tab w:val="left" w:pos="835"/>
        </w:tabs>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a</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电压偏差：</w:t>
      </w:r>
    </w:p>
    <w:p w14:paraId="783FFFC5" w14:textId="77777777" w:rsidR="002C1FDC" w:rsidRPr="001B4527" w:rsidRDefault="002C1FDC" w:rsidP="002C1FDC">
      <w:pPr>
        <w:pStyle w:val="Bodytext10"/>
        <w:spacing w:line="240" w:lineRule="auto"/>
        <w:ind w:left="8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w:t>
      </w:r>
      <w:proofErr w:type="gramStart"/>
      <w:r w:rsidRPr="001B4527">
        <w:rPr>
          <w:rFonts w:ascii="Times New Roman" w:hAnsi="Times New Roman" w:cs="Times New Roman"/>
          <w:color w:val="000000"/>
          <w:sz w:val="21"/>
          <w:szCs w:val="21"/>
        </w:rPr>
        <w:t>向交流</w:t>
      </w:r>
      <w:proofErr w:type="gramEnd"/>
      <w:r w:rsidRPr="001B4527">
        <w:rPr>
          <w:rFonts w:ascii="Times New Roman" w:hAnsi="Times New Roman" w:cs="Times New Roman"/>
          <w:color w:val="000000"/>
          <w:sz w:val="21"/>
          <w:szCs w:val="21"/>
        </w:rPr>
        <w:t>负荷供电和并入交流电网时，其交流连接点电压偏差限值应满足</w:t>
      </w:r>
      <w:r w:rsidRPr="001B4527">
        <w:rPr>
          <w:rFonts w:ascii="Times New Roman" w:hAnsi="Times New Roman" w:cs="Times New Roman"/>
          <w:color w:val="000000"/>
          <w:sz w:val="21"/>
          <w:szCs w:val="21"/>
        </w:rPr>
        <w:t>GB/T 12325</w:t>
      </w:r>
      <w:r w:rsidRPr="001B4527">
        <w:rPr>
          <w:rFonts w:ascii="Times New Roman" w:hAnsi="Times New Roman" w:cs="Times New Roman"/>
          <w:color w:val="000000"/>
          <w:sz w:val="21"/>
          <w:szCs w:val="21"/>
        </w:rPr>
        <w:t>中的相关规定；对供电点短路容量较小、供电距离较长以及对供电电压偏差有特殊要求的用户，相应标准由供、用电双方协议确定。</w:t>
      </w:r>
    </w:p>
    <w:p w14:paraId="4A442060" w14:textId="77777777" w:rsidR="002C1FDC" w:rsidRPr="001B4527" w:rsidRDefault="002C1FDC" w:rsidP="002C1FDC">
      <w:pPr>
        <w:pStyle w:val="Bodytext10"/>
        <w:tabs>
          <w:tab w:val="left" w:pos="835"/>
        </w:tabs>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b</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电压波动和闪变：</w:t>
      </w:r>
    </w:p>
    <w:p w14:paraId="329AEDCC" w14:textId="77777777" w:rsidR="002C1FDC" w:rsidRPr="001B4527" w:rsidRDefault="002C1FDC" w:rsidP="002C1FDC">
      <w:pPr>
        <w:pStyle w:val="Bodytext10"/>
        <w:spacing w:line="240" w:lineRule="auto"/>
        <w:ind w:left="8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信息能量路由器在交流公共电网连接点引起的交流电压波动和闪变值应满足</w:t>
      </w:r>
      <w:r w:rsidRPr="001B4527">
        <w:rPr>
          <w:rFonts w:ascii="Times New Roman" w:hAnsi="Times New Roman" w:cs="Times New Roman"/>
          <w:color w:val="000000"/>
          <w:sz w:val="21"/>
          <w:szCs w:val="21"/>
        </w:rPr>
        <w:t>GB/T 12326</w:t>
      </w:r>
      <w:r w:rsidRPr="001B4527">
        <w:rPr>
          <w:rFonts w:ascii="Times New Roman" w:hAnsi="Times New Roman" w:cs="Times New Roman"/>
          <w:color w:val="000000"/>
          <w:sz w:val="21"/>
          <w:szCs w:val="21"/>
        </w:rPr>
        <w:t>中的相关规定。</w:t>
      </w:r>
    </w:p>
    <w:p w14:paraId="7CA18CAA" w14:textId="77777777" w:rsidR="002C1FDC" w:rsidRPr="001B4527" w:rsidRDefault="002C1FDC" w:rsidP="002C1FDC">
      <w:pPr>
        <w:pStyle w:val="Bodytext10"/>
        <w:tabs>
          <w:tab w:val="left" w:pos="835"/>
        </w:tabs>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c</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交流谐波：</w:t>
      </w:r>
    </w:p>
    <w:p w14:paraId="5C9E42A1" w14:textId="77777777" w:rsidR="002C1FDC" w:rsidRPr="001B4527" w:rsidRDefault="002C1FDC" w:rsidP="002C1FDC">
      <w:pPr>
        <w:pStyle w:val="Bodytext10"/>
        <w:spacing w:line="240" w:lineRule="auto"/>
        <w:ind w:left="8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信息能量路由器接入交流电力系统时，各交流端口的各次谐波含有率，即信息能量路由器各交流端口的各次谐波电压（相电压）均不应超过</w:t>
      </w:r>
      <w:r w:rsidRPr="001B4527">
        <w:rPr>
          <w:rFonts w:ascii="Times New Roman" w:hAnsi="Times New Roman" w:cs="Times New Roman"/>
          <w:color w:val="000000"/>
          <w:sz w:val="21"/>
          <w:szCs w:val="21"/>
        </w:rPr>
        <w:t>GB/T 14549</w:t>
      </w:r>
      <w:r w:rsidRPr="001B4527">
        <w:rPr>
          <w:rFonts w:ascii="Times New Roman" w:hAnsi="Times New Roman" w:cs="Times New Roman"/>
          <w:color w:val="000000"/>
          <w:sz w:val="21"/>
          <w:szCs w:val="21"/>
        </w:rPr>
        <w:t>中的相关规定；</w:t>
      </w:r>
      <w:r w:rsidRPr="001B4527">
        <w:rPr>
          <w:rFonts w:ascii="Times New Roman" w:hAnsi="Times New Roman" w:cs="Times New Roman"/>
          <w:color w:val="000000"/>
          <w:sz w:val="21"/>
          <w:szCs w:val="21"/>
        </w:rPr>
        <w:t>220kV</w:t>
      </w:r>
      <w:r w:rsidRPr="001B4527">
        <w:rPr>
          <w:rFonts w:ascii="Times New Roman" w:hAnsi="Times New Roman" w:cs="Times New Roman"/>
          <w:color w:val="000000"/>
          <w:sz w:val="21"/>
          <w:szCs w:val="21"/>
        </w:rPr>
        <w:t>及以下公共连接点各次间谐波电压含有率应满足</w:t>
      </w:r>
      <w:r w:rsidRPr="001B4527">
        <w:rPr>
          <w:rFonts w:ascii="Times New Roman" w:hAnsi="Times New Roman" w:cs="Times New Roman"/>
          <w:color w:val="000000"/>
          <w:sz w:val="21"/>
          <w:szCs w:val="21"/>
        </w:rPr>
        <w:t>GB/T 24337</w:t>
      </w:r>
      <w:r w:rsidRPr="001B4527">
        <w:rPr>
          <w:rFonts w:ascii="Times New Roman" w:hAnsi="Times New Roman" w:cs="Times New Roman"/>
          <w:color w:val="000000"/>
          <w:sz w:val="21"/>
          <w:szCs w:val="21"/>
        </w:rPr>
        <w:t>中的相关限制要求；接于公共电网的单个能量路由器引起的各次间谐波电压含有率应满足</w:t>
      </w:r>
      <w:r w:rsidRPr="001B4527">
        <w:rPr>
          <w:rFonts w:ascii="Times New Roman" w:hAnsi="Times New Roman" w:cs="Times New Roman"/>
          <w:color w:val="000000"/>
          <w:sz w:val="21"/>
          <w:szCs w:val="21"/>
        </w:rPr>
        <w:t>GB/T 24337</w:t>
      </w:r>
      <w:r w:rsidRPr="001B4527">
        <w:rPr>
          <w:rFonts w:ascii="Times New Roman" w:hAnsi="Times New Roman" w:cs="Times New Roman"/>
          <w:color w:val="000000"/>
          <w:sz w:val="21"/>
          <w:szCs w:val="21"/>
        </w:rPr>
        <w:t>中的相关限制要求。</w:t>
      </w:r>
    </w:p>
    <w:p w14:paraId="3E6EF17B" w14:textId="77777777" w:rsidR="002C1FDC" w:rsidRPr="001B4527" w:rsidRDefault="002C1FDC" w:rsidP="002C1FDC">
      <w:pPr>
        <w:pStyle w:val="Bodytext10"/>
        <w:tabs>
          <w:tab w:val="left" w:pos="835"/>
        </w:tabs>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d</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交流频率偏差：</w:t>
      </w:r>
    </w:p>
    <w:p w14:paraId="4132D11A" w14:textId="77777777" w:rsidR="002C1FDC" w:rsidRPr="001B4527" w:rsidRDefault="002C1FDC" w:rsidP="002C1FDC">
      <w:pPr>
        <w:pStyle w:val="Bodytext10"/>
        <w:spacing w:line="240" w:lineRule="auto"/>
        <w:ind w:left="8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信息能量路由器接入交流电力系统时，频率偏差限值不应超过</w:t>
      </w:r>
      <w:r w:rsidRPr="001B4527">
        <w:rPr>
          <w:rFonts w:ascii="Times New Roman" w:hAnsi="Times New Roman" w:cs="Times New Roman"/>
          <w:color w:val="000000"/>
          <w:sz w:val="21"/>
          <w:szCs w:val="21"/>
        </w:rPr>
        <w:t>GB/T 15945</w:t>
      </w:r>
      <w:r w:rsidRPr="001B4527">
        <w:rPr>
          <w:rFonts w:ascii="Times New Roman" w:hAnsi="Times New Roman" w:cs="Times New Roman"/>
          <w:color w:val="000000"/>
          <w:sz w:val="21"/>
          <w:szCs w:val="21"/>
        </w:rPr>
        <w:t>中的相关规定，其连接点的频率偏差限值为</w:t>
      </w:r>
      <w:r w:rsidRPr="001B4527">
        <w:rPr>
          <w:rFonts w:ascii="Times New Roman" w:hAnsi="Times New Roman" w:cs="Times New Roman"/>
          <w:color w:val="000000"/>
          <w:sz w:val="21"/>
          <w:szCs w:val="21"/>
        </w:rPr>
        <w:t>±0.2Hz</w:t>
      </w:r>
      <w:r w:rsidRPr="001B4527">
        <w:rPr>
          <w:rFonts w:ascii="Times New Roman" w:hAnsi="Times New Roman" w:cs="Times New Roman"/>
          <w:color w:val="000000"/>
          <w:sz w:val="21"/>
          <w:szCs w:val="21"/>
        </w:rPr>
        <w:t>，当信息能量路由器及其系统容量较小时，偏差限值可放宽到士</w:t>
      </w:r>
      <w:r w:rsidRPr="001B4527">
        <w:rPr>
          <w:rFonts w:ascii="Times New Roman" w:hAnsi="Times New Roman" w:cs="Times New Roman"/>
          <w:color w:val="000000"/>
          <w:sz w:val="21"/>
          <w:szCs w:val="21"/>
        </w:rPr>
        <w:t>0.5Hz</w:t>
      </w:r>
      <w:r w:rsidRPr="001B4527">
        <w:rPr>
          <w:rFonts w:ascii="Times New Roman" w:hAnsi="Times New Roman" w:cs="Times New Roman"/>
          <w:color w:val="000000"/>
          <w:sz w:val="21"/>
          <w:szCs w:val="21"/>
        </w:rPr>
        <w:t>；接入信息能量路由器的冲击负荷所引起的频率偏差限值应满足</w:t>
      </w:r>
      <w:r w:rsidRPr="001B4527">
        <w:rPr>
          <w:rFonts w:ascii="Times New Roman" w:hAnsi="Times New Roman" w:cs="Times New Roman"/>
          <w:color w:val="000000"/>
          <w:sz w:val="21"/>
          <w:szCs w:val="21"/>
        </w:rPr>
        <w:t>GB/T 15945</w:t>
      </w:r>
      <w:r w:rsidRPr="001B4527">
        <w:rPr>
          <w:rFonts w:ascii="Times New Roman" w:hAnsi="Times New Roman" w:cs="Times New Roman"/>
          <w:color w:val="000000"/>
          <w:sz w:val="21"/>
          <w:szCs w:val="21"/>
        </w:rPr>
        <w:t>中的相关规定，冲击负荷引起的系统频率变化限值为</w:t>
      </w:r>
      <w:r w:rsidRPr="001B4527">
        <w:rPr>
          <w:rFonts w:ascii="Times New Roman" w:hAnsi="Times New Roman" w:cs="Times New Roman"/>
          <w:color w:val="000000"/>
          <w:sz w:val="21"/>
          <w:szCs w:val="21"/>
        </w:rPr>
        <w:t>±0.2Hz</w:t>
      </w:r>
      <w:r w:rsidRPr="001B4527">
        <w:rPr>
          <w:rFonts w:ascii="Times New Roman" w:hAnsi="Times New Roman" w:cs="Times New Roman"/>
          <w:color w:val="000000"/>
          <w:sz w:val="21"/>
          <w:szCs w:val="21"/>
        </w:rPr>
        <w:t>，根据冲击负荷性质和大小及系统的条件也可适当调整，但应保证近区电力网、信息能量路由器、用户的安全、稳定运行以及正常供电。信息能量路由器当需要输出交流电能的频率为特殊频率应用场合时，其输出交流电能频率应满足相应的标准要求，但是不能影响其他端口电能质量的标准要求。</w:t>
      </w:r>
    </w:p>
    <w:p w14:paraId="558CAEFB" w14:textId="77777777" w:rsidR="002C1FDC" w:rsidRPr="001B4527" w:rsidRDefault="002C1FDC" w:rsidP="002C1FDC">
      <w:pPr>
        <w:pStyle w:val="Bodytext10"/>
        <w:tabs>
          <w:tab w:val="left" w:pos="828"/>
        </w:tabs>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e</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交流电压不平衡度：</w:t>
      </w:r>
    </w:p>
    <w:p w14:paraId="1121B98A" w14:textId="77777777" w:rsidR="002C1FDC" w:rsidRPr="001B4527" w:rsidRDefault="002C1FDC" w:rsidP="002C1FDC">
      <w:pPr>
        <w:pStyle w:val="Bodytext10"/>
        <w:spacing w:line="240" w:lineRule="auto"/>
        <w:ind w:left="820"/>
        <w:jc w:val="both"/>
        <w:rPr>
          <w:rFonts w:ascii="Times New Roman" w:hAnsi="Times New Roman" w:cs="Times New Roman"/>
          <w:sz w:val="21"/>
          <w:szCs w:val="21"/>
        </w:rPr>
      </w:pPr>
      <w:r w:rsidRPr="001B4527">
        <w:rPr>
          <w:rFonts w:ascii="Times New Roman" w:hAnsi="Times New Roman" w:cs="Times New Roman"/>
          <w:color w:val="000000"/>
          <w:sz w:val="21"/>
          <w:szCs w:val="21"/>
        </w:rPr>
        <w:lastRenderedPageBreak/>
        <w:t>电网正常运行</w:t>
      </w:r>
      <w:proofErr w:type="gramStart"/>
      <w:r w:rsidRPr="001B4527">
        <w:rPr>
          <w:rFonts w:ascii="Times New Roman" w:hAnsi="Times New Roman" w:cs="Times New Roman"/>
          <w:color w:val="000000"/>
          <w:sz w:val="21"/>
          <w:szCs w:val="21"/>
        </w:rPr>
        <w:t>且信息</w:t>
      </w:r>
      <w:proofErr w:type="gramEnd"/>
      <w:r w:rsidRPr="001B4527">
        <w:rPr>
          <w:rFonts w:ascii="Times New Roman" w:hAnsi="Times New Roman" w:cs="Times New Roman"/>
          <w:color w:val="000000"/>
          <w:sz w:val="21"/>
          <w:szCs w:val="21"/>
        </w:rPr>
        <w:t>能量路由器接入交流电网运行时，连接点的三相电压不平衡度应满足</w:t>
      </w:r>
      <w:r w:rsidRPr="001B4527">
        <w:rPr>
          <w:rFonts w:ascii="Times New Roman" w:hAnsi="Times New Roman" w:cs="Times New Roman"/>
          <w:color w:val="000000"/>
          <w:sz w:val="21"/>
          <w:szCs w:val="21"/>
        </w:rPr>
        <w:t>GB/T 15543</w:t>
      </w:r>
      <w:r w:rsidRPr="001B4527">
        <w:rPr>
          <w:rFonts w:ascii="Times New Roman" w:hAnsi="Times New Roman" w:cs="Times New Roman"/>
          <w:color w:val="000000"/>
          <w:sz w:val="21"/>
          <w:szCs w:val="21"/>
        </w:rPr>
        <w:t>中的有关要求。低压系统零序电压限值暂不作规定，但各相电压应满足</w:t>
      </w:r>
      <w:r w:rsidRPr="001B4527">
        <w:rPr>
          <w:rFonts w:ascii="Times New Roman" w:hAnsi="Times New Roman" w:cs="Times New Roman"/>
          <w:color w:val="000000"/>
          <w:sz w:val="21"/>
          <w:szCs w:val="21"/>
        </w:rPr>
        <w:t>GB/T 12325</w:t>
      </w:r>
      <w:r w:rsidRPr="001B4527">
        <w:rPr>
          <w:rFonts w:ascii="Times New Roman" w:hAnsi="Times New Roman" w:cs="Times New Roman"/>
          <w:color w:val="000000"/>
          <w:sz w:val="21"/>
          <w:szCs w:val="21"/>
        </w:rPr>
        <w:t>中的有关要求。接于交流电网的信息能量路由器引起该点负序电压不平衡度允许值一般为</w:t>
      </w:r>
      <w:r w:rsidRPr="001B4527">
        <w:rPr>
          <w:rFonts w:ascii="Times New Roman" w:hAnsi="Times New Roman" w:cs="Times New Roman"/>
          <w:color w:val="000000"/>
          <w:sz w:val="21"/>
          <w:szCs w:val="21"/>
        </w:rPr>
        <w:t>1.3%</w:t>
      </w:r>
      <w:r w:rsidRPr="001B4527">
        <w:rPr>
          <w:rFonts w:ascii="Times New Roman" w:hAnsi="Times New Roman" w:cs="Times New Roman"/>
          <w:color w:val="000000"/>
          <w:sz w:val="21"/>
          <w:szCs w:val="21"/>
        </w:rPr>
        <w:t>，短时不超过</w:t>
      </w:r>
      <w:r w:rsidRPr="001B4527">
        <w:rPr>
          <w:rFonts w:ascii="Times New Roman" w:hAnsi="Times New Roman" w:cs="Times New Roman"/>
          <w:color w:val="000000"/>
          <w:sz w:val="21"/>
          <w:szCs w:val="21"/>
        </w:rPr>
        <w:t>2.6%</w:t>
      </w:r>
      <w:r w:rsidRPr="001B4527">
        <w:rPr>
          <w:rFonts w:ascii="Times New Roman" w:hAnsi="Times New Roman" w:cs="Times New Roman"/>
          <w:color w:val="000000"/>
          <w:sz w:val="21"/>
          <w:szCs w:val="21"/>
        </w:rPr>
        <w:t>。根据信息能量路由器的负荷情况、继电保护和自动装置安全运行要求，</w:t>
      </w:r>
      <w:proofErr w:type="gramStart"/>
      <w:r w:rsidRPr="001B4527">
        <w:rPr>
          <w:rFonts w:ascii="Times New Roman" w:hAnsi="Times New Roman" w:cs="Times New Roman"/>
          <w:color w:val="000000"/>
          <w:sz w:val="21"/>
          <w:szCs w:val="21"/>
        </w:rPr>
        <w:t>该允许</w:t>
      </w:r>
      <w:proofErr w:type="gramEnd"/>
      <w:r w:rsidRPr="001B4527">
        <w:rPr>
          <w:rFonts w:ascii="Times New Roman" w:hAnsi="Times New Roman" w:cs="Times New Roman"/>
          <w:color w:val="000000"/>
          <w:sz w:val="21"/>
          <w:szCs w:val="21"/>
        </w:rPr>
        <w:t>值可作适当调整，但应满足</w:t>
      </w:r>
      <w:r w:rsidRPr="001B4527">
        <w:rPr>
          <w:rFonts w:ascii="Times New Roman" w:hAnsi="Times New Roman" w:cs="Times New Roman"/>
          <w:color w:val="000000"/>
          <w:sz w:val="21"/>
          <w:szCs w:val="21"/>
        </w:rPr>
        <w:t>GB/T 15543</w:t>
      </w:r>
      <w:r w:rsidRPr="001B4527">
        <w:rPr>
          <w:rFonts w:ascii="Times New Roman" w:hAnsi="Times New Roman" w:cs="Times New Roman"/>
          <w:color w:val="000000"/>
          <w:sz w:val="21"/>
          <w:szCs w:val="21"/>
        </w:rPr>
        <w:t>中的相关规定。</w:t>
      </w:r>
    </w:p>
    <w:p w14:paraId="55D79B41" w14:textId="77777777" w:rsidR="002C1FDC" w:rsidRPr="001B4527" w:rsidRDefault="002C1FDC" w:rsidP="002C1FDC">
      <w:pPr>
        <w:pStyle w:val="Bodytext10"/>
        <w:tabs>
          <w:tab w:val="left" w:pos="828"/>
        </w:tabs>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f</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暂时和瞬态过电压：</w:t>
      </w:r>
    </w:p>
    <w:p w14:paraId="4B6BE853" w14:textId="77777777" w:rsidR="002C1FDC" w:rsidRPr="001B4527" w:rsidRDefault="002C1FDC" w:rsidP="002C1FDC">
      <w:pPr>
        <w:pStyle w:val="Bodytext10"/>
        <w:spacing w:line="240" w:lineRule="auto"/>
        <w:ind w:left="8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信息能量路由器的暂时和瞬态交流过电压要求、电气设备绝缘水平和过电压保护方法应满足</w:t>
      </w:r>
      <w:r w:rsidRPr="001B4527">
        <w:rPr>
          <w:rFonts w:ascii="Times New Roman" w:hAnsi="Times New Roman" w:cs="Times New Roman"/>
          <w:color w:val="000000"/>
          <w:sz w:val="21"/>
          <w:szCs w:val="21"/>
        </w:rPr>
        <w:t>GB/T 18481</w:t>
      </w:r>
      <w:r w:rsidRPr="001B4527">
        <w:rPr>
          <w:rFonts w:ascii="Times New Roman" w:hAnsi="Times New Roman" w:cs="Times New Roman"/>
          <w:color w:val="000000"/>
          <w:sz w:val="21"/>
          <w:szCs w:val="21"/>
        </w:rPr>
        <w:t>中的相关规定。</w:t>
      </w:r>
    </w:p>
    <w:p w14:paraId="05BC9E95" w14:textId="77777777" w:rsidR="002C1FDC" w:rsidRPr="001B4527" w:rsidRDefault="002C1FDC" w:rsidP="002C1FDC">
      <w:pPr>
        <w:pStyle w:val="Bodytext10"/>
        <w:tabs>
          <w:tab w:val="left" w:pos="828"/>
        </w:tabs>
        <w:spacing w:after="240" w:line="240" w:lineRule="auto"/>
        <w:ind w:firstLine="420"/>
        <w:rPr>
          <w:rFonts w:ascii="Times New Roman" w:hAnsi="Times New Roman" w:cs="Times New Roman"/>
          <w:sz w:val="21"/>
          <w:szCs w:val="21"/>
        </w:rPr>
      </w:pPr>
      <w:r w:rsidRPr="001B4527">
        <w:rPr>
          <w:rFonts w:ascii="Times New Roman" w:hAnsi="Times New Roman" w:cs="Times New Roman"/>
          <w:color w:val="000000"/>
          <w:sz w:val="21"/>
          <w:szCs w:val="21"/>
        </w:rPr>
        <w:t>g</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直流电能质量的要求应</w:t>
      </w:r>
      <w:proofErr w:type="gramStart"/>
      <w:r w:rsidRPr="001B4527">
        <w:rPr>
          <w:rFonts w:ascii="Times New Roman" w:hAnsi="Times New Roman" w:cs="Times New Roman"/>
          <w:color w:val="000000"/>
          <w:sz w:val="21"/>
          <w:szCs w:val="21"/>
        </w:rPr>
        <w:t>应</w:t>
      </w:r>
      <w:proofErr w:type="gramEnd"/>
      <w:r w:rsidRPr="001B4527">
        <w:rPr>
          <w:rFonts w:ascii="Times New Roman" w:hAnsi="Times New Roman" w:cs="Times New Roman"/>
          <w:color w:val="000000"/>
          <w:sz w:val="21"/>
          <w:szCs w:val="21"/>
        </w:rPr>
        <w:t>满足</w:t>
      </w:r>
      <w:r w:rsidRPr="001B4527">
        <w:rPr>
          <w:rFonts w:ascii="Times New Roman" w:hAnsi="Times New Roman" w:cs="Times New Roman"/>
          <w:color w:val="000000"/>
          <w:sz w:val="21"/>
          <w:szCs w:val="21"/>
        </w:rPr>
        <w:t>GB/T 51397</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GB/T 37660</w:t>
      </w:r>
      <w:r w:rsidRPr="001B4527">
        <w:rPr>
          <w:rFonts w:ascii="Times New Roman" w:hAnsi="Times New Roman" w:cs="Times New Roman"/>
          <w:color w:val="000000"/>
          <w:sz w:val="21"/>
          <w:szCs w:val="21"/>
        </w:rPr>
        <w:t>和</w:t>
      </w:r>
      <w:r w:rsidRPr="001B4527">
        <w:rPr>
          <w:rFonts w:ascii="Times New Roman" w:hAnsi="Times New Roman" w:cs="Times New Roman"/>
          <w:color w:val="000000"/>
          <w:sz w:val="21"/>
          <w:szCs w:val="21"/>
        </w:rPr>
        <w:t>GB/T 37015</w:t>
      </w:r>
      <w:r w:rsidRPr="001B4527">
        <w:rPr>
          <w:rFonts w:ascii="Times New Roman" w:hAnsi="Times New Roman" w:cs="Times New Roman"/>
          <w:color w:val="000000"/>
          <w:sz w:val="21"/>
          <w:szCs w:val="21"/>
        </w:rPr>
        <w:t>的相关规定。</w:t>
      </w:r>
    </w:p>
    <w:p w14:paraId="301C7938" w14:textId="77777777" w:rsidR="002C1FDC" w:rsidRPr="001B4527" w:rsidRDefault="002C1FDC" w:rsidP="002C1FDC">
      <w:pPr>
        <w:jc w:val="left"/>
        <w:rPr>
          <w:rFonts w:ascii="Times New Roman" w:eastAsia="宋体" w:hAnsi="Times New Roman" w:cs="Times New Roman"/>
          <w:b/>
          <w:bCs/>
          <w:szCs w:val="21"/>
        </w:rPr>
      </w:pPr>
    </w:p>
    <w:p w14:paraId="4F6330EF" w14:textId="77777777" w:rsidR="002C1FDC" w:rsidRPr="001B4527" w:rsidRDefault="002C1FDC" w:rsidP="002C1FDC">
      <w:pPr>
        <w:jc w:val="left"/>
        <w:outlineLvl w:val="1"/>
        <w:rPr>
          <w:rFonts w:ascii="Times New Roman" w:eastAsia="宋体" w:hAnsi="Times New Roman" w:cs="Times New Roman"/>
          <w:b/>
          <w:bCs/>
          <w:szCs w:val="21"/>
        </w:rPr>
      </w:pPr>
      <w:bookmarkStart w:id="29" w:name="_Toc105788468"/>
      <w:r w:rsidRPr="001B4527">
        <w:rPr>
          <w:rFonts w:ascii="Times New Roman" w:eastAsia="宋体" w:hAnsi="Times New Roman" w:cs="Times New Roman"/>
          <w:b/>
          <w:bCs/>
          <w:szCs w:val="21"/>
        </w:rPr>
        <w:t>5.4</w:t>
      </w:r>
      <w:r w:rsidRPr="001B4527">
        <w:rPr>
          <w:rFonts w:ascii="Times New Roman" w:eastAsia="宋体" w:hAnsi="Times New Roman" w:cs="Times New Roman"/>
          <w:b/>
          <w:bCs/>
          <w:szCs w:val="21"/>
        </w:rPr>
        <w:t>电能计量</w:t>
      </w:r>
      <w:bookmarkEnd w:id="29"/>
    </w:p>
    <w:p w14:paraId="2B5927A1"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宜具备交流与直流多费率双向电能计量功能，每个电能端口宜具备单独电能计量能力，宜在能源路由器输出侧端口处与各个负荷输入侧端口处单独配备电能计量装置，此外，还应满足以下规定：</w:t>
      </w:r>
    </w:p>
    <w:p w14:paraId="1652070F"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a</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电能计量功能</w:t>
      </w:r>
      <w:proofErr w:type="gramStart"/>
      <w:r w:rsidRPr="001B4527">
        <w:rPr>
          <w:rFonts w:ascii="Times New Roman" w:eastAsia="宋体" w:hAnsi="Times New Roman" w:cs="Times New Roman"/>
          <w:szCs w:val="21"/>
        </w:rPr>
        <w:t>宜包括</w:t>
      </w:r>
      <w:proofErr w:type="gramEnd"/>
      <w:r w:rsidRPr="001B4527">
        <w:rPr>
          <w:rFonts w:ascii="Times New Roman" w:eastAsia="宋体" w:hAnsi="Times New Roman" w:cs="Times New Roman"/>
          <w:szCs w:val="21"/>
        </w:rPr>
        <w:t>有功总电能和各费率有功电能，无功总电能和各费率无功能量。</w:t>
      </w:r>
    </w:p>
    <w:p w14:paraId="63E58D6F"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b</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由电流改变或其他影响量引起的电能计量误差极限和相应准确度试验条件，应满足</w:t>
      </w:r>
      <w:r w:rsidRPr="001B4527">
        <w:rPr>
          <w:rFonts w:ascii="Times New Roman" w:eastAsia="宋体" w:hAnsi="Times New Roman" w:cs="Times New Roman"/>
          <w:szCs w:val="21"/>
        </w:rPr>
        <w:t>GB/T 17215.321</w:t>
      </w:r>
      <w:r w:rsidRPr="001B4527">
        <w:rPr>
          <w:rFonts w:ascii="Times New Roman" w:eastAsia="宋体" w:hAnsi="Times New Roman" w:cs="Times New Roman"/>
          <w:szCs w:val="21"/>
        </w:rPr>
        <w:t>中的要求。</w:t>
      </w:r>
    </w:p>
    <w:p w14:paraId="786FC3FF"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c</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宜具备自动存储电能数据功能，宜具备电源失去供电后存储数据保存能力，对电能数据等关键信息宜具备信息校验与安全保护功能，防止关键数据篡改，应满足</w:t>
      </w:r>
      <w:r w:rsidRPr="001B4527">
        <w:rPr>
          <w:rFonts w:ascii="Times New Roman" w:eastAsia="宋体" w:hAnsi="Times New Roman" w:cs="Times New Roman"/>
          <w:szCs w:val="21"/>
        </w:rPr>
        <w:t>GB/T 17215.301</w:t>
      </w:r>
      <w:r w:rsidRPr="001B4527">
        <w:rPr>
          <w:rFonts w:ascii="Times New Roman" w:eastAsia="宋体" w:hAnsi="Times New Roman" w:cs="Times New Roman"/>
          <w:szCs w:val="21"/>
        </w:rPr>
        <w:t>中的要求。</w:t>
      </w:r>
    </w:p>
    <w:p w14:paraId="72BF0452" w14:textId="2D917606" w:rsidR="002C1FDC" w:rsidRPr="001B4527" w:rsidRDefault="002C1FDC" w:rsidP="002C1FDC">
      <w:pPr>
        <w:jc w:val="left"/>
        <w:rPr>
          <w:rFonts w:ascii="Times New Roman" w:eastAsia="宋体" w:hAnsi="Times New Roman" w:cs="Times New Roman"/>
          <w:b/>
          <w:bCs/>
          <w:szCs w:val="21"/>
        </w:rPr>
      </w:pPr>
    </w:p>
    <w:p w14:paraId="24909542" w14:textId="6A467C80" w:rsidR="00C4136F" w:rsidRPr="001B4527" w:rsidRDefault="00C4136F" w:rsidP="00C4136F">
      <w:pPr>
        <w:jc w:val="left"/>
        <w:outlineLvl w:val="1"/>
        <w:rPr>
          <w:rFonts w:ascii="Times New Roman" w:eastAsia="宋体" w:hAnsi="Times New Roman" w:cs="Times New Roman"/>
          <w:b/>
          <w:bCs/>
          <w:szCs w:val="21"/>
        </w:rPr>
      </w:pPr>
      <w:bookmarkStart w:id="30" w:name="_Toc105788469"/>
      <w:r w:rsidRPr="001B4527">
        <w:rPr>
          <w:rFonts w:ascii="Times New Roman" w:eastAsia="宋体" w:hAnsi="Times New Roman" w:cs="Times New Roman"/>
          <w:b/>
          <w:bCs/>
          <w:szCs w:val="21"/>
        </w:rPr>
        <w:t>5.5</w:t>
      </w:r>
      <w:r w:rsidRPr="001B4527">
        <w:rPr>
          <w:rFonts w:ascii="Times New Roman" w:eastAsia="宋体" w:hAnsi="Times New Roman" w:cs="Times New Roman"/>
          <w:b/>
          <w:bCs/>
          <w:szCs w:val="21"/>
        </w:rPr>
        <w:t>电化学储能</w:t>
      </w:r>
      <w:bookmarkEnd w:id="30"/>
    </w:p>
    <w:p w14:paraId="59BAD287" w14:textId="77777777" w:rsidR="00C4136F" w:rsidRPr="001B4527" w:rsidRDefault="00C4136F" w:rsidP="00C4136F">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当信息能量路由器集成电化学储能模块时，储能模块的技术和安全要求应满足</w:t>
      </w:r>
      <w:r w:rsidRPr="001B4527">
        <w:rPr>
          <w:rFonts w:ascii="Times New Roman" w:eastAsia="宋体" w:hAnsi="Times New Roman" w:cs="Times New Roman"/>
          <w:szCs w:val="21"/>
        </w:rPr>
        <w:t>GB/T 36545</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36547</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36558.GB/T 36276</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36280</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34120</w:t>
      </w:r>
      <w:r w:rsidRPr="001B4527">
        <w:rPr>
          <w:rFonts w:ascii="Times New Roman" w:eastAsia="宋体" w:hAnsi="Times New Roman" w:cs="Times New Roman"/>
          <w:szCs w:val="21"/>
        </w:rPr>
        <w:t>和</w:t>
      </w:r>
      <w:r w:rsidRPr="001B4527">
        <w:rPr>
          <w:rFonts w:ascii="Times New Roman" w:eastAsia="宋体" w:hAnsi="Times New Roman" w:cs="Times New Roman"/>
          <w:szCs w:val="21"/>
        </w:rPr>
        <w:t>GB/T 34131</w:t>
      </w:r>
      <w:r w:rsidRPr="001B4527">
        <w:rPr>
          <w:rFonts w:ascii="Times New Roman" w:eastAsia="宋体" w:hAnsi="Times New Roman" w:cs="Times New Roman"/>
          <w:szCs w:val="21"/>
        </w:rPr>
        <w:t>等的相关规定。当信息能量路由器集成其他形式储能模块时，储能模块的技术和安全要求应满足相应国家标准的相关规定。</w:t>
      </w:r>
    </w:p>
    <w:p w14:paraId="482E80C1" w14:textId="77777777" w:rsidR="00C4136F" w:rsidRPr="001B4527" w:rsidRDefault="00C4136F" w:rsidP="002C1FDC">
      <w:pPr>
        <w:jc w:val="left"/>
        <w:rPr>
          <w:rFonts w:ascii="Times New Roman" w:eastAsia="宋体" w:hAnsi="Times New Roman" w:cs="Times New Roman"/>
          <w:b/>
          <w:bCs/>
          <w:szCs w:val="21"/>
        </w:rPr>
      </w:pPr>
    </w:p>
    <w:p w14:paraId="2515B334" w14:textId="3AD22599" w:rsidR="002C1FDC" w:rsidRPr="001B4527" w:rsidRDefault="002C1FDC" w:rsidP="002C1FDC">
      <w:pPr>
        <w:jc w:val="left"/>
        <w:outlineLvl w:val="1"/>
        <w:rPr>
          <w:rFonts w:ascii="Times New Roman" w:eastAsia="宋体" w:hAnsi="Times New Roman" w:cs="Times New Roman"/>
          <w:b/>
          <w:bCs/>
          <w:szCs w:val="21"/>
        </w:rPr>
      </w:pPr>
      <w:bookmarkStart w:id="31" w:name="_Toc105788470"/>
      <w:r w:rsidRPr="001B4527">
        <w:rPr>
          <w:rFonts w:ascii="Times New Roman" w:eastAsia="宋体" w:hAnsi="Times New Roman" w:cs="Times New Roman"/>
          <w:b/>
          <w:bCs/>
          <w:szCs w:val="21"/>
        </w:rPr>
        <w:t>5.</w:t>
      </w:r>
      <w:r w:rsidR="00C4136F" w:rsidRPr="001B4527">
        <w:rPr>
          <w:rFonts w:ascii="Times New Roman" w:eastAsia="宋体" w:hAnsi="Times New Roman" w:cs="Times New Roman"/>
          <w:b/>
          <w:bCs/>
          <w:szCs w:val="21"/>
        </w:rPr>
        <w:t>6</w:t>
      </w:r>
      <w:r w:rsidRPr="001B4527">
        <w:rPr>
          <w:rFonts w:ascii="Times New Roman" w:eastAsia="宋体" w:hAnsi="Times New Roman" w:cs="Times New Roman"/>
          <w:b/>
          <w:bCs/>
          <w:szCs w:val="21"/>
        </w:rPr>
        <w:t>并网运行、</w:t>
      </w:r>
      <w:proofErr w:type="gramStart"/>
      <w:r w:rsidRPr="001B4527">
        <w:rPr>
          <w:rFonts w:ascii="Times New Roman" w:eastAsia="宋体" w:hAnsi="Times New Roman" w:cs="Times New Roman"/>
          <w:b/>
          <w:bCs/>
          <w:szCs w:val="21"/>
        </w:rPr>
        <w:t>离网运行</w:t>
      </w:r>
      <w:proofErr w:type="gramEnd"/>
      <w:r w:rsidRPr="001B4527">
        <w:rPr>
          <w:rFonts w:ascii="Times New Roman" w:eastAsia="宋体" w:hAnsi="Times New Roman" w:cs="Times New Roman"/>
          <w:b/>
          <w:bCs/>
          <w:szCs w:val="21"/>
        </w:rPr>
        <w:t>与反孤岛保护</w:t>
      </w:r>
      <w:bookmarkEnd w:id="31"/>
    </w:p>
    <w:p w14:paraId="4C889DA5"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应具备与公用电网并网运行</w:t>
      </w:r>
      <w:proofErr w:type="gramStart"/>
      <w:r w:rsidRPr="001B4527">
        <w:rPr>
          <w:rFonts w:ascii="Times New Roman" w:eastAsia="宋体" w:hAnsi="Times New Roman" w:cs="Times New Roman"/>
          <w:szCs w:val="21"/>
        </w:rPr>
        <w:t>与离网运行</w:t>
      </w:r>
      <w:proofErr w:type="gramEnd"/>
      <w:r w:rsidRPr="001B4527">
        <w:rPr>
          <w:rFonts w:ascii="Times New Roman" w:eastAsia="宋体" w:hAnsi="Times New Roman" w:cs="Times New Roman"/>
          <w:szCs w:val="21"/>
        </w:rPr>
        <w:t>的能力，并能按照计划指令，实现两种运行模式之间的转化。出现非</w:t>
      </w:r>
      <w:proofErr w:type="gramStart"/>
      <w:r w:rsidRPr="001B4527">
        <w:rPr>
          <w:rFonts w:ascii="Times New Roman" w:eastAsia="宋体" w:hAnsi="Times New Roman" w:cs="Times New Roman"/>
          <w:szCs w:val="21"/>
        </w:rPr>
        <w:t>计划离网运行</w:t>
      </w:r>
      <w:proofErr w:type="gramEnd"/>
      <w:r w:rsidRPr="001B4527">
        <w:rPr>
          <w:rFonts w:ascii="Times New Roman" w:eastAsia="宋体" w:hAnsi="Times New Roman" w:cs="Times New Roman"/>
          <w:szCs w:val="21"/>
        </w:rPr>
        <w:t>时，有反孤岛保护的能力。具体满足以下要求：</w:t>
      </w:r>
    </w:p>
    <w:p w14:paraId="30148EEC" w14:textId="77777777" w:rsidR="002C1FDC" w:rsidRPr="001B4527" w:rsidRDefault="002C1FDC" w:rsidP="002C1FDC">
      <w:pPr>
        <w:pStyle w:val="a9"/>
        <w:numPr>
          <w:ilvl w:val="0"/>
          <w:numId w:val="1"/>
        </w:numPr>
        <w:ind w:firstLineChars="0"/>
        <w:jc w:val="left"/>
        <w:rPr>
          <w:rFonts w:ascii="Times New Roman" w:eastAsia="宋体" w:hAnsi="Times New Roman" w:cs="Times New Roman"/>
          <w:szCs w:val="21"/>
        </w:rPr>
      </w:pPr>
      <w:r w:rsidRPr="001B4527">
        <w:rPr>
          <w:rFonts w:ascii="Times New Roman" w:eastAsia="宋体" w:hAnsi="Times New Roman" w:cs="Times New Roman"/>
          <w:szCs w:val="21"/>
        </w:rPr>
        <w:t>并网运行</w:t>
      </w:r>
    </w:p>
    <w:p w14:paraId="1FBBAE41" w14:textId="77777777" w:rsidR="002C1FDC" w:rsidRPr="001B4527" w:rsidRDefault="002C1FDC" w:rsidP="002C1FDC">
      <w:pPr>
        <w:pStyle w:val="a9"/>
        <w:ind w:left="840" w:firstLineChars="0" w:firstLine="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信息能量路由器某一电能端口与公用电网并网运行时，交流端口并网运行规范应满足</w:t>
      </w:r>
      <w:r w:rsidRPr="001B4527">
        <w:rPr>
          <w:rFonts w:ascii="Times New Roman" w:eastAsia="宋体" w:hAnsi="Times New Roman" w:cs="Times New Roman"/>
          <w:szCs w:val="21"/>
        </w:rPr>
        <w:t>GB/T 33592</w:t>
      </w:r>
      <w:r w:rsidRPr="001B4527">
        <w:rPr>
          <w:rFonts w:ascii="Times New Roman" w:eastAsia="宋体" w:hAnsi="Times New Roman" w:cs="Times New Roman"/>
          <w:szCs w:val="21"/>
        </w:rPr>
        <w:t>中的相关规定；直流端口并网运行规范应满足相应国家标准的相关规定。</w:t>
      </w:r>
    </w:p>
    <w:p w14:paraId="7E18C821" w14:textId="77777777" w:rsidR="002C1FDC" w:rsidRPr="001B4527" w:rsidRDefault="002C1FDC" w:rsidP="002C1FDC">
      <w:pPr>
        <w:pStyle w:val="a9"/>
        <w:numPr>
          <w:ilvl w:val="0"/>
          <w:numId w:val="1"/>
        </w:numPr>
        <w:ind w:firstLineChars="0"/>
        <w:jc w:val="left"/>
        <w:rPr>
          <w:rFonts w:ascii="Times New Roman" w:eastAsia="宋体" w:hAnsi="Times New Roman" w:cs="Times New Roman"/>
          <w:szCs w:val="21"/>
        </w:rPr>
      </w:pPr>
      <w:proofErr w:type="gramStart"/>
      <w:r w:rsidRPr="001B4527">
        <w:rPr>
          <w:rFonts w:ascii="Times New Roman" w:eastAsia="宋体" w:hAnsi="Times New Roman" w:cs="Times New Roman"/>
          <w:szCs w:val="21"/>
        </w:rPr>
        <w:t>离网运行</w:t>
      </w:r>
      <w:proofErr w:type="gramEnd"/>
    </w:p>
    <w:p w14:paraId="17C295FF" w14:textId="77777777" w:rsidR="002C1FDC" w:rsidRPr="001B4527" w:rsidRDefault="002C1FDC" w:rsidP="002C1FDC">
      <w:pPr>
        <w:pStyle w:val="a9"/>
        <w:ind w:left="840" w:firstLineChars="0" w:firstLine="0"/>
        <w:jc w:val="left"/>
        <w:rPr>
          <w:rFonts w:ascii="Times New Roman" w:eastAsia="宋体" w:hAnsi="Times New Roman" w:cs="Times New Roman"/>
          <w:szCs w:val="21"/>
        </w:rPr>
      </w:pPr>
      <w:proofErr w:type="gramStart"/>
      <w:r w:rsidRPr="001B4527">
        <w:rPr>
          <w:rFonts w:ascii="Times New Roman" w:eastAsia="宋体" w:hAnsi="Times New Roman" w:cs="Times New Roman"/>
          <w:szCs w:val="21"/>
        </w:rPr>
        <w:t>离网运行</w:t>
      </w:r>
      <w:proofErr w:type="gramEnd"/>
      <w:r w:rsidRPr="001B4527">
        <w:rPr>
          <w:rFonts w:ascii="Times New Roman" w:eastAsia="宋体" w:hAnsi="Times New Roman" w:cs="Times New Roman"/>
          <w:szCs w:val="21"/>
        </w:rPr>
        <w:t>分为</w:t>
      </w:r>
      <w:proofErr w:type="gramStart"/>
      <w:r w:rsidRPr="001B4527">
        <w:rPr>
          <w:rFonts w:ascii="Times New Roman" w:eastAsia="宋体" w:hAnsi="Times New Roman" w:cs="Times New Roman"/>
          <w:szCs w:val="21"/>
        </w:rPr>
        <w:t>计划性离网运行</w:t>
      </w:r>
      <w:proofErr w:type="gramEnd"/>
      <w:r w:rsidRPr="001B4527">
        <w:rPr>
          <w:rFonts w:ascii="Times New Roman" w:eastAsia="宋体" w:hAnsi="Times New Roman" w:cs="Times New Roman"/>
          <w:szCs w:val="21"/>
        </w:rPr>
        <w:t>和非</w:t>
      </w:r>
      <w:proofErr w:type="gramStart"/>
      <w:r w:rsidRPr="001B4527">
        <w:rPr>
          <w:rFonts w:ascii="Times New Roman" w:eastAsia="宋体" w:hAnsi="Times New Roman" w:cs="Times New Roman"/>
          <w:szCs w:val="21"/>
        </w:rPr>
        <w:t>计划性离网运行</w:t>
      </w:r>
      <w:proofErr w:type="gramEnd"/>
      <w:r w:rsidRPr="001B4527">
        <w:rPr>
          <w:rFonts w:ascii="Times New Roman" w:eastAsia="宋体" w:hAnsi="Times New Roman" w:cs="Times New Roman"/>
          <w:szCs w:val="21"/>
        </w:rPr>
        <w:t>两类。其中，</w:t>
      </w:r>
      <w:proofErr w:type="gramStart"/>
      <w:r w:rsidRPr="001B4527">
        <w:rPr>
          <w:rFonts w:ascii="Times New Roman" w:eastAsia="宋体" w:hAnsi="Times New Roman" w:cs="Times New Roman"/>
          <w:szCs w:val="21"/>
        </w:rPr>
        <w:t>计划性离网运行</w:t>
      </w:r>
      <w:proofErr w:type="gramEnd"/>
      <w:r w:rsidRPr="001B4527">
        <w:rPr>
          <w:rFonts w:ascii="Times New Roman" w:eastAsia="宋体" w:hAnsi="Times New Roman" w:cs="Times New Roman"/>
          <w:szCs w:val="21"/>
        </w:rPr>
        <w:t>也可以称作孤岛运行。</w:t>
      </w:r>
      <w:proofErr w:type="gramStart"/>
      <w:r w:rsidRPr="001B4527">
        <w:rPr>
          <w:rFonts w:ascii="Times New Roman" w:eastAsia="宋体" w:hAnsi="Times New Roman" w:cs="Times New Roman"/>
          <w:szCs w:val="21"/>
        </w:rPr>
        <w:t>计划性离网运行</w:t>
      </w:r>
      <w:proofErr w:type="gramEnd"/>
      <w:r w:rsidRPr="001B4527">
        <w:rPr>
          <w:rFonts w:ascii="Times New Roman" w:eastAsia="宋体" w:hAnsi="Times New Roman" w:cs="Times New Roman"/>
          <w:color w:val="000000"/>
          <w:szCs w:val="21"/>
        </w:rPr>
        <w:t>时，信息能量路由器交流系统的负荷监测点电压偏差、电压波动闪变应满足</w:t>
      </w:r>
      <w:r w:rsidRPr="001B4527">
        <w:rPr>
          <w:rFonts w:ascii="Times New Roman" w:eastAsia="宋体" w:hAnsi="Times New Roman" w:cs="Times New Roman"/>
          <w:color w:val="000000"/>
          <w:szCs w:val="21"/>
        </w:rPr>
        <w:t>GB/T 12325</w:t>
      </w:r>
      <w:r w:rsidRPr="001B4527">
        <w:rPr>
          <w:rFonts w:ascii="Times New Roman" w:eastAsia="宋体" w:hAnsi="Times New Roman" w:cs="Times New Roman"/>
          <w:color w:val="000000"/>
          <w:szCs w:val="21"/>
        </w:rPr>
        <w:t>和</w:t>
      </w:r>
      <w:r w:rsidRPr="001B4527">
        <w:rPr>
          <w:rFonts w:ascii="Times New Roman" w:eastAsia="宋体" w:hAnsi="Times New Roman" w:cs="Times New Roman"/>
          <w:color w:val="000000"/>
          <w:szCs w:val="21"/>
        </w:rPr>
        <w:t>GB/T 12326</w:t>
      </w:r>
      <w:r w:rsidRPr="001B4527">
        <w:rPr>
          <w:rFonts w:ascii="Times New Roman" w:eastAsia="宋体" w:hAnsi="Times New Roman" w:cs="Times New Roman"/>
          <w:color w:val="000000"/>
          <w:szCs w:val="21"/>
        </w:rPr>
        <w:t>的相关规定；谐波应满足</w:t>
      </w:r>
      <w:r w:rsidRPr="001B4527">
        <w:rPr>
          <w:rFonts w:ascii="Times New Roman" w:eastAsia="宋体" w:hAnsi="Times New Roman" w:cs="Times New Roman"/>
          <w:color w:val="000000"/>
          <w:szCs w:val="21"/>
        </w:rPr>
        <w:t>GB/T 14549</w:t>
      </w:r>
      <w:r w:rsidRPr="001B4527">
        <w:rPr>
          <w:rFonts w:ascii="Times New Roman" w:eastAsia="宋体" w:hAnsi="Times New Roman" w:cs="Times New Roman"/>
          <w:color w:val="000000"/>
          <w:szCs w:val="21"/>
        </w:rPr>
        <w:t>中的相关规定；三相电压不平衡应满足</w:t>
      </w:r>
      <w:r w:rsidRPr="001B4527">
        <w:rPr>
          <w:rFonts w:ascii="Times New Roman" w:eastAsia="宋体" w:hAnsi="Times New Roman" w:cs="Times New Roman"/>
          <w:color w:val="000000"/>
          <w:szCs w:val="21"/>
        </w:rPr>
        <w:t>GB/T 15543</w:t>
      </w:r>
      <w:r w:rsidRPr="001B4527">
        <w:rPr>
          <w:rFonts w:ascii="Times New Roman" w:eastAsia="宋体" w:hAnsi="Times New Roman" w:cs="Times New Roman"/>
          <w:color w:val="000000"/>
          <w:szCs w:val="21"/>
        </w:rPr>
        <w:t>中的相关规定；频率偏差应满足</w:t>
      </w:r>
      <w:r w:rsidRPr="001B4527">
        <w:rPr>
          <w:rFonts w:ascii="Times New Roman" w:eastAsia="宋体" w:hAnsi="Times New Roman" w:cs="Times New Roman"/>
          <w:color w:val="000000"/>
          <w:szCs w:val="21"/>
        </w:rPr>
        <w:t>GB/T 15945</w:t>
      </w:r>
      <w:r w:rsidRPr="001B4527">
        <w:rPr>
          <w:rFonts w:ascii="Times New Roman" w:eastAsia="宋体" w:hAnsi="Times New Roman" w:cs="Times New Roman"/>
          <w:color w:val="000000"/>
          <w:szCs w:val="21"/>
        </w:rPr>
        <w:t>中的相关规定。孤岛运行时能源路由器直流系统应满足相应国家标准规定。而非</w:t>
      </w:r>
      <w:proofErr w:type="gramStart"/>
      <w:r w:rsidRPr="001B4527">
        <w:rPr>
          <w:rFonts w:ascii="Times New Roman" w:eastAsia="宋体" w:hAnsi="Times New Roman" w:cs="Times New Roman"/>
          <w:color w:val="000000"/>
          <w:szCs w:val="21"/>
        </w:rPr>
        <w:t>计划性离网运行</w:t>
      </w:r>
      <w:proofErr w:type="gramEnd"/>
      <w:r w:rsidRPr="001B4527">
        <w:rPr>
          <w:rFonts w:ascii="Times New Roman" w:eastAsia="宋体" w:hAnsi="Times New Roman" w:cs="Times New Roman"/>
          <w:color w:val="000000"/>
          <w:szCs w:val="21"/>
        </w:rPr>
        <w:t>需要具备反孤岛保护。</w:t>
      </w:r>
    </w:p>
    <w:p w14:paraId="1F0122CB" w14:textId="77777777" w:rsidR="002C1FDC" w:rsidRPr="001B4527" w:rsidRDefault="002C1FDC" w:rsidP="002C1FDC">
      <w:pPr>
        <w:pStyle w:val="a9"/>
        <w:numPr>
          <w:ilvl w:val="0"/>
          <w:numId w:val="1"/>
        </w:numPr>
        <w:ind w:firstLineChars="0"/>
        <w:jc w:val="left"/>
        <w:rPr>
          <w:rFonts w:ascii="Times New Roman" w:eastAsia="宋体" w:hAnsi="Times New Roman" w:cs="Times New Roman"/>
          <w:szCs w:val="21"/>
        </w:rPr>
      </w:pPr>
      <w:r w:rsidRPr="001B4527">
        <w:rPr>
          <w:rFonts w:ascii="Times New Roman" w:eastAsia="宋体" w:hAnsi="Times New Roman" w:cs="Times New Roman"/>
          <w:szCs w:val="21"/>
        </w:rPr>
        <w:lastRenderedPageBreak/>
        <w:t>反孤岛保护</w:t>
      </w:r>
    </w:p>
    <w:p w14:paraId="09A08058" w14:textId="77777777" w:rsidR="002C1FDC" w:rsidRPr="001B4527" w:rsidRDefault="002C1FDC" w:rsidP="002C1FDC">
      <w:pPr>
        <w:pStyle w:val="a9"/>
        <w:ind w:left="840" w:firstLineChars="0" w:firstLine="0"/>
        <w:jc w:val="left"/>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应设置主动或被动反孤岛保护。反孤岛保护动作时间应满足交流</w:t>
      </w:r>
      <w:proofErr w:type="gramStart"/>
      <w:r w:rsidRPr="001B4527">
        <w:rPr>
          <w:rFonts w:ascii="Times New Roman" w:eastAsia="宋体" w:hAnsi="Times New Roman" w:cs="Times New Roman"/>
          <w:color w:val="000000"/>
          <w:szCs w:val="21"/>
        </w:rPr>
        <w:t>端口离网运行</w:t>
      </w:r>
      <w:proofErr w:type="gramEnd"/>
      <w:r w:rsidRPr="001B4527">
        <w:rPr>
          <w:rFonts w:ascii="Times New Roman" w:eastAsia="宋体" w:hAnsi="Times New Roman" w:cs="Times New Roman"/>
          <w:color w:val="000000"/>
          <w:szCs w:val="21"/>
        </w:rPr>
        <w:t>及</w:t>
      </w:r>
      <w:proofErr w:type="gramStart"/>
      <w:r w:rsidRPr="001B4527">
        <w:rPr>
          <w:rFonts w:ascii="Times New Roman" w:eastAsia="宋体" w:hAnsi="Times New Roman" w:cs="Times New Roman"/>
          <w:color w:val="000000"/>
          <w:szCs w:val="21"/>
        </w:rPr>
        <w:t>离网时间</w:t>
      </w:r>
      <w:proofErr w:type="gramEnd"/>
      <w:r w:rsidRPr="001B4527">
        <w:rPr>
          <w:rFonts w:ascii="Times New Roman" w:eastAsia="宋体" w:hAnsi="Times New Roman" w:cs="Times New Roman"/>
          <w:color w:val="000000"/>
          <w:szCs w:val="21"/>
        </w:rPr>
        <w:t>规范应满足</w:t>
      </w:r>
      <w:r w:rsidRPr="001B4527">
        <w:rPr>
          <w:rFonts w:ascii="Times New Roman" w:eastAsia="宋体" w:hAnsi="Times New Roman" w:cs="Times New Roman"/>
          <w:color w:val="000000"/>
          <w:szCs w:val="21"/>
        </w:rPr>
        <w:t>GB/T 33592</w:t>
      </w:r>
      <w:r w:rsidRPr="001B4527">
        <w:rPr>
          <w:rFonts w:ascii="Times New Roman" w:eastAsia="宋体" w:hAnsi="Times New Roman" w:cs="Times New Roman"/>
          <w:color w:val="000000"/>
          <w:szCs w:val="21"/>
        </w:rPr>
        <w:t>中规定的不大于</w:t>
      </w:r>
      <w:r w:rsidRPr="001B4527">
        <w:rPr>
          <w:rFonts w:ascii="Times New Roman" w:eastAsia="宋体" w:hAnsi="Times New Roman" w:cs="Times New Roman"/>
          <w:color w:val="000000"/>
          <w:szCs w:val="21"/>
        </w:rPr>
        <w:t>2s</w:t>
      </w:r>
      <w:r w:rsidRPr="001B4527">
        <w:rPr>
          <w:rFonts w:ascii="Times New Roman" w:eastAsia="宋体" w:hAnsi="Times New Roman" w:cs="Times New Roman"/>
          <w:color w:val="000000"/>
          <w:szCs w:val="21"/>
        </w:rPr>
        <w:t>；当并网点交流电压超出</w:t>
      </w:r>
      <w:r w:rsidRPr="001B4527">
        <w:rPr>
          <w:rFonts w:ascii="Times New Roman" w:eastAsia="宋体" w:hAnsi="Times New Roman" w:cs="Times New Roman"/>
          <w:color w:val="000000"/>
          <w:szCs w:val="21"/>
        </w:rPr>
        <w:t>GB/T 33593</w:t>
      </w:r>
      <w:r w:rsidRPr="001B4527">
        <w:rPr>
          <w:rFonts w:ascii="Times New Roman" w:eastAsia="宋体" w:hAnsi="Times New Roman" w:cs="Times New Roman"/>
          <w:color w:val="000000"/>
          <w:szCs w:val="21"/>
        </w:rPr>
        <w:t>中的相关规定时，信息能量路由器应在相应的时间内停止向电网线路送电，如表</w:t>
      </w:r>
      <w:r w:rsidRPr="001B4527">
        <w:rPr>
          <w:rFonts w:ascii="Times New Roman" w:eastAsia="宋体" w:hAnsi="Times New Roman" w:cs="Times New Roman"/>
          <w:color w:val="000000"/>
          <w:szCs w:val="21"/>
        </w:rPr>
        <w:t>1</w:t>
      </w:r>
      <w:r w:rsidRPr="001B4527">
        <w:rPr>
          <w:rFonts w:ascii="Times New Roman" w:eastAsia="宋体" w:hAnsi="Times New Roman" w:cs="Times New Roman"/>
          <w:color w:val="000000"/>
          <w:szCs w:val="21"/>
        </w:rPr>
        <w:t>所示。直流</w:t>
      </w:r>
      <w:proofErr w:type="gramStart"/>
      <w:r w:rsidRPr="001B4527">
        <w:rPr>
          <w:rFonts w:ascii="Times New Roman" w:eastAsia="宋体" w:hAnsi="Times New Roman" w:cs="Times New Roman"/>
          <w:color w:val="000000"/>
          <w:szCs w:val="21"/>
        </w:rPr>
        <w:t>端口离网运行</w:t>
      </w:r>
      <w:proofErr w:type="gramEnd"/>
      <w:r w:rsidRPr="001B4527">
        <w:rPr>
          <w:rFonts w:ascii="Times New Roman" w:eastAsia="宋体" w:hAnsi="Times New Roman" w:cs="Times New Roman"/>
          <w:color w:val="000000"/>
          <w:szCs w:val="21"/>
        </w:rPr>
        <w:t>规范应满足</w:t>
      </w:r>
      <w:r w:rsidRPr="001B4527">
        <w:rPr>
          <w:rFonts w:ascii="Times New Roman" w:eastAsia="宋体" w:hAnsi="Times New Roman" w:cs="Times New Roman"/>
          <w:color w:val="000000"/>
          <w:szCs w:val="21"/>
        </w:rPr>
        <w:t>GB/T 51397</w:t>
      </w:r>
      <w:r w:rsidRPr="001B4527">
        <w:rPr>
          <w:rFonts w:ascii="Times New Roman" w:eastAsia="宋体" w:hAnsi="Times New Roman" w:cs="Times New Roman"/>
          <w:color w:val="000000"/>
          <w:szCs w:val="21"/>
        </w:rPr>
        <w:t>、</w:t>
      </w:r>
      <w:r w:rsidRPr="001B4527">
        <w:rPr>
          <w:rFonts w:ascii="Times New Roman" w:eastAsia="宋体" w:hAnsi="Times New Roman" w:cs="Times New Roman"/>
          <w:color w:val="000000"/>
          <w:szCs w:val="21"/>
        </w:rPr>
        <w:t>GB/T 37660</w:t>
      </w:r>
      <w:r w:rsidRPr="001B4527">
        <w:rPr>
          <w:rFonts w:ascii="Times New Roman" w:eastAsia="宋体" w:hAnsi="Times New Roman" w:cs="Times New Roman"/>
          <w:color w:val="000000"/>
          <w:szCs w:val="21"/>
        </w:rPr>
        <w:t>和</w:t>
      </w:r>
      <w:r w:rsidRPr="001B4527">
        <w:rPr>
          <w:rFonts w:ascii="Times New Roman" w:eastAsia="宋体" w:hAnsi="Times New Roman" w:cs="Times New Roman"/>
          <w:color w:val="000000"/>
          <w:szCs w:val="21"/>
        </w:rPr>
        <w:t>GB/T 37015</w:t>
      </w:r>
      <w:r w:rsidRPr="001B4527">
        <w:rPr>
          <w:rFonts w:ascii="Times New Roman" w:eastAsia="宋体" w:hAnsi="Times New Roman" w:cs="Times New Roman"/>
          <w:color w:val="000000"/>
          <w:szCs w:val="21"/>
        </w:rPr>
        <w:t>的相关规定。</w:t>
      </w:r>
    </w:p>
    <w:p w14:paraId="6D686517" w14:textId="77777777" w:rsidR="002C1FDC" w:rsidRPr="001B4527" w:rsidRDefault="002C1FDC" w:rsidP="002C1FDC">
      <w:pPr>
        <w:pStyle w:val="Tablecaption10"/>
        <w:jc w:val="center"/>
        <w:rPr>
          <w:rFonts w:ascii="Times New Roman" w:hAnsi="Times New Roman" w:cs="Times New Roman"/>
          <w:b/>
          <w:bCs/>
          <w:sz w:val="21"/>
          <w:szCs w:val="21"/>
        </w:rPr>
      </w:pPr>
      <w:r w:rsidRPr="001B4527">
        <w:rPr>
          <w:rFonts w:ascii="Times New Roman" w:hAnsi="Times New Roman" w:cs="Times New Roman"/>
          <w:b/>
          <w:bCs/>
          <w:color w:val="000000"/>
          <w:sz w:val="21"/>
          <w:szCs w:val="21"/>
        </w:rPr>
        <w:t>表</w:t>
      </w:r>
      <w:r w:rsidRPr="001B4527">
        <w:rPr>
          <w:rFonts w:ascii="Times New Roman" w:hAnsi="Times New Roman" w:cs="Times New Roman"/>
          <w:b/>
          <w:bCs/>
          <w:color w:val="000000"/>
          <w:sz w:val="21"/>
          <w:szCs w:val="21"/>
        </w:rPr>
        <w:t xml:space="preserve">1 </w:t>
      </w:r>
      <w:r w:rsidRPr="001B4527">
        <w:rPr>
          <w:rFonts w:ascii="Times New Roman" w:hAnsi="Times New Roman" w:cs="Times New Roman"/>
          <w:b/>
          <w:bCs/>
          <w:color w:val="000000"/>
          <w:sz w:val="21"/>
          <w:szCs w:val="21"/>
        </w:rPr>
        <w:t>电压保护动作时间要求</w:t>
      </w:r>
    </w:p>
    <w:tbl>
      <w:tblPr>
        <w:tblW w:w="9235" w:type="dxa"/>
        <w:tblLayout w:type="fixed"/>
        <w:tblCellMar>
          <w:left w:w="10" w:type="dxa"/>
          <w:right w:w="10" w:type="dxa"/>
        </w:tblCellMar>
        <w:tblLook w:val="04A0" w:firstRow="1" w:lastRow="0" w:firstColumn="1" w:lastColumn="0" w:noHBand="0" w:noVBand="1"/>
      </w:tblPr>
      <w:tblGrid>
        <w:gridCol w:w="4608"/>
        <w:gridCol w:w="4627"/>
      </w:tblGrid>
      <w:tr w:rsidR="002C1FDC" w:rsidRPr="001B4527" w14:paraId="1E6D214A" w14:textId="77777777" w:rsidTr="00D96757">
        <w:trPr>
          <w:trHeight w:hRule="exact" w:val="365"/>
        </w:trPr>
        <w:tc>
          <w:tcPr>
            <w:tcW w:w="4608" w:type="dxa"/>
            <w:tcBorders>
              <w:top w:val="single" w:sz="4" w:space="0" w:color="auto"/>
              <w:left w:val="single" w:sz="4" w:space="0" w:color="auto"/>
            </w:tcBorders>
            <w:shd w:val="clear" w:color="auto" w:fill="FFFFFF"/>
            <w:vAlign w:val="center"/>
          </w:tcPr>
          <w:p w14:paraId="58FB1B3D"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并网点电压</w:t>
            </w:r>
          </w:p>
        </w:tc>
        <w:tc>
          <w:tcPr>
            <w:tcW w:w="4627" w:type="dxa"/>
            <w:tcBorders>
              <w:top w:val="single" w:sz="4" w:space="0" w:color="auto"/>
              <w:left w:val="single" w:sz="4" w:space="0" w:color="auto"/>
              <w:right w:val="single" w:sz="4" w:space="0" w:color="auto"/>
            </w:tcBorders>
            <w:shd w:val="clear" w:color="auto" w:fill="FFFFFF"/>
            <w:vAlign w:val="center"/>
          </w:tcPr>
          <w:p w14:paraId="3450E4FA"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要求</w:t>
            </w:r>
          </w:p>
        </w:tc>
      </w:tr>
      <w:tr w:rsidR="002C1FDC" w:rsidRPr="001B4527" w14:paraId="41D3E1C7" w14:textId="77777777" w:rsidTr="00D96757">
        <w:trPr>
          <w:trHeight w:hRule="exact" w:val="365"/>
        </w:trPr>
        <w:tc>
          <w:tcPr>
            <w:tcW w:w="4608" w:type="dxa"/>
            <w:tcBorders>
              <w:top w:val="single" w:sz="4" w:space="0" w:color="auto"/>
              <w:left w:val="single" w:sz="4" w:space="0" w:color="auto"/>
            </w:tcBorders>
            <w:shd w:val="clear" w:color="auto" w:fill="FFFFFF"/>
            <w:vAlign w:val="center"/>
          </w:tcPr>
          <w:p w14:paraId="5BA2DEE2"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smallCaps/>
                <w:color w:val="000000"/>
                <w:sz w:val="21"/>
                <w:szCs w:val="21"/>
              </w:rPr>
              <w:t>U &lt; 50%U</w:t>
            </w:r>
            <w:r w:rsidRPr="001B4527">
              <w:rPr>
                <w:rFonts w:ascii="Times New Roman" w:hAnsi="Times New Roman" w:cs="Times New Roman"/>
                <w:smallCaps/>
                <w:color w:val="000000"/>
                <w:sz w:val="21"/>
                <w:szCs w:val="21"/>
                <w:vertAlign w:val="subscript"/>
              </w:rPr>
              <w:t>n</w:t>
            </w:r>
          </w:p>
        </w:tc>
        <w:tc>
          <w:tcPr>
            <w:tcW w:w="4627" w:type="dxa"/>
            <w:tcBorders>
              <w:top w:val="single" w:sz="4" w:space="0" w:color="auto"/>
              <w:left w:val="single" w:sz="4" w:space="0" w:color="auto"/>
              <w:right w:val="single" w:sz="4" w:space="0" w:color="auto"/>
            </w:tcBorders>
            <w:shd w:val="clear" w:color="auto" w:fill="FFFFFF"/>
            <w:vAlign w:val="center"/>
          </w:tcPr>
          <w:p w14:paraId="124D7D7D"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proofErr w:type="gramStart"/>
            <w:r w:rsidRPr="001B4527">
              <w:rPr>
                <w:rFonts w:ascii="Times New Roman" w:hAnsi="Times New Roman" w:cs="Times New Roman"/>
                <w:color w:val="000000"/>
                <w:sz w:val="21"/>
                <w:szCs w:val="21"/>
              </w:rPr>
              <w:t>最大分闸时间</w:t>
            </w:r>
            <w:proofErr w:type="gramEnd"/>
            <w:r w:rsidRPr="001B4527">
              <w:rPr>
                <w:rFonts w:ascii="Times New Roman" w:hAnsi="Times New Roman" w:cs="Times New Roman"/>
                <w:color w:val="000000"/>
                <w:sz w:val="21"/>
                <w:szCs w:val="21"/>
              </w:rPr>
              <w:t>不超过</w:t>
            </w:r>
            <w:r w:rsidRPr="001B4527">
              <w:rPr>
                <w:rFonts w:ascii="Times New Roman" w:hAnsi="Times New Roman" w:cs="Times New Roman"/>
                <w:color w:val="000000"/>
                <w:sz w:val="21"/>
                <w:szCs w:val="21"/>
              </w:rPr>
              <w:t>0.2s</w:t>
            </w:r>
          </w:p>
        </w:tc>
      </w:tr>
      <w:tr w:rsidR="002C1FDC" w:rsidRPr="001B4527" w14:paraId="676C25DF" w14:textId="77777777" w:rsidTr="00D96757">
        <w:trPr>
          <w:trHeight w:hRule="exact" w:val="360"/>
        </w:trPr>
        <w:tc>
          <w:tcPr>
            <w:tcW w:w="4608" w:type="dxa"/>
            <w:tcBorders>
              <w:top w:val="single" w:sz="4" w:space="0" w:color="auto"/>
              <w:left w:val="single" w:sz="4" w:space="0" w:color="auto"/>
            </w:tcBorders>
            <w:shd w:val="clear" w:color="auto" w:fill="FFFFFF"/>
            <w:vAlign w:val="center"/>
          </w:tcPr>
          <w:p w14:paraId="78896010" w14:textId="77777777" w:rsidR="002C1FDC" w:rsidRPr="001B4527" w:rsidRDefault="002C1FDC" w:rsidP="00D96757">
            <w:pPr>
              <w:pStyle w:val="Other10"/>
              <w:spacing w:line="240" w:lineRule="auto"/>
              <w:ind w:left="1400" w:firstLine="0"/>
              <w:rPr>
                <w:rFonts w:ascii="Times New Roman" w:hAnsi="Times New Roman" w:cs="Times New Roman"/>
                <w:sz w:val="21"/>
                <w:szCs w:val="21"/>
              </w:rPr>
            </w:pPr>
            <w:r w:rsidRPr="001B4527">
              <w:rPr>
                <w:rFonts w:ascii="Times New Roman" w:hAnsi="Times New Roman" w:cs="Times New Roman"/>
                <w:smallCaps/>
                <w:color w:val="000000"/>
                <w:sz w:val="21"/>
                <w:szCs w:val="21"/>
              </w:rPr>
              <w:t>50%U</w:t>
            </w:r>
            <w:r w:rsidRPr="001B4527">
              <w:rPr>
                <w:rFonts w:ascii="Times New Roman" w:hAnsi="Times New Roman" w:cs="Times New Roman"/>
                <w:smallCaps/>
                <w:color w:val="000000"/>
                <w:sz w:val="21"/>
                <w:szCs w:val="21"/>
                <w:vertAlign w:val="subscript"/>
              </w:rPr>
              <w:t xml:space="preserve">n </w:t>
            </w:r>
            <w:r w:rsidRPr="001B4527">
              <w:rPr>
                <w:rFonts w:ascii="Times New Roman" w:hAnsi="Times New Roman" w:cs="Times New Roman"/>
                <w:smallCaps/>
                <w:color w:val="000000"/>
                <w:sz w:val="21"/>
                <w:szCs w:val="21"/>
              </w:rPr>
              <w:t>≤ U &lt; 85%U</w:t>
            </w:r>
            <w:r w:rsidRPr="001B4527">
              <w:rPr>
                <w:rFonts w:ascii="Times New Roman" w:hAnsi="Times New Roman" w:cs="Times New Roman"/>
                <w:smallCaps/>
                <w:color w:val="000000"/>
                <w:sz w:val="21"/>
                <w:szCs w:val="21"/>
                <w:vertAlign w:val="subscript"/>
              </w:rPr>
              <w:t>n</w:t>
            </w:r>
          </w:p>
        </w:tc>
        <w:tc>
          <w:tcPr>
            <w:tcW w:w="4627" w:type="dxa"/>
            <w:tcBorders>
              <w:top w:val="single" w:sz="4" w:space="0" w:color="auto"/>
              <w:left w:val="single" w:sz="4" w:space="0" w:color="auto"/>
              <w:right w:val="single" w:sz="4" w:space="0" w:color="auto"/>
            </w:tcBorders>
            <w:shd w:val="clear" w:color="auto" w:fill="FFFFFF"/>
            <w:vAlign w:val="center"/>
          </w:tcPr>
          <w:p w14:paraId="49373EAC"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proofErr w:type="gramStart"/>
            <w:r w:rsidRPr="001B4527">
              <w:rPr>
                <w:rFonts w:ascii="Times New Roman" w:hAnsi="Times New Roman" w:cs="Times New Roman"/>
                <w:color w:val="000000"/>
                <w:sz w:val="21"/>
                <w:szCs w:val="21"/>
              </w:rPr>
              <w:t>最大分闸时间</w:t>
            </w:r>
            <w:proofErr w:type="gramEnd"/>
            <w:r w:rsidRPr="001B4527">
              <w:rPr>
                <w:rFonts w:ascii="Times New Roman" w:hAnsi="Times New Roman" w:cs="Times New Roman"/>
                <w:color w:val="000000"/>
                <w:sz w:val="21"/>
                <w:szCs w:val="21"/>
              </w:rPr>
              <w:t>不超过</w:t>
            </w:r>
            <w:r w:rsidRPr="001B4527">
              <w:rPr>
                <w:rFonts w:ascii="Times New Roman" w:hAnsi="Times New Roman" w:cs="Times New Roman"/>
                <w:color w:val="000000"/>
                <w:sz w:val="21"/>
                <w:szCs w:val="21"/>
              </w:rPr>
              <w:t>2.0s</w:t>
            </w:r>
          </w:p>
        </w:tc>
      </w:tr>
      <w:tr w:rsidR="002C1FDC" w:rsidRPr="001B4527" w14:paraId="3FD9F201" w14:textId="77777777" w:rsidTr="00D96757">
        <w:trPr>
          <w:trHeight w:hRule="exact" w:val="360"/>
        </w:trPr>
        <w:tc>
          <w:tcPr>
            <w:tcW w:w="4608" w:type="dxa"/>
            <w:tcBorders>
              <w:top w:val="single" w:sz="4" w:space="0" w:color="auto"/>
              <w:left w:val="single" w:sz="4" w:space="0" w:color="auto"/>
            </w:tcBorders>
            <w:shd w:val="clear" w:color="auto" w:fill="FFFFFF"/>
            <w:vAlign w:val="center"/>
          </w:tcPr>
          <w:p w14:paraId="3AF5D09A"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smallCaps/>
                <w:color w:val="000000"/>
                <w:sz w:val="21"/>
                <w:szCs w:val="21"/>
              </w:rPr>
              <w:t>85%U</w:t>
            </w:r>
            <w:r w:rsidRPr="001B4527">
              <w:rPr>
                <w:rFonts w:ascii="Times New Roman" w:hAnsi="Times New Roman" w:cs="Times New Roman"/>
                <w:smallCaps/>
                <w:color w:val="000000"/>
                <w:sz w:val="21"/>
                <w:szCs w:val="21"/>
                <w:vertAlign w:val="subscript"/>
              </w:rPr>
              <w:t xml:space="preserve">n </w:t>
            </w:r>
            <w:r w:rsidRPr="001B4527">
              <w:rPr>
                <w:rFonts w:ascii="Times New Roman" w:hAnsi="Times New Roman" w:cs="Times New Roman"/>
                <w:smallCaps/>
                <w:color w:val="000000"/>
                <w:sz w:val="21"/>
                <w:szCs w:val="21"/>
              </w:rPr>
              <w:t>≤ U &lt; 110%U</w:t>
            </w:r>
            <w:r w:rsidRPr="001B4527">
              <w:rPr>
                <w:rFonts w:ascii="Times New Roman" w:hAnsi="Times New Roman" w:cs="Times New Roman"/>
                <w:smallCaps/>
                <w:color w:val="000000"/>
                <w:sz w:val="21"/>
                <w:szCs w:val="21"/>
                <w:vertAlign w:val="subscript"/>
              </w:rPr>
              <w:t>n</w:t>
            </w:r>
          </w:p>
        </w:tc>
        <w:tc>
          <w:tcPr>
            <w:tcW w:w="4627" w:type="dxa"/>
            <w:tcBorders>
              <w:top w:val="single" w:sz="4" w:space="0" w:color="auto"/>
              <w:left w:val="single" w:sz="4" w:space="0" w:color="auto"/>
              <w:right w:val="single" w:sz="4" w:space="0" w:color="auto"/>
            </w:tcBorders>
            <w:shd w:val="clear" w:color="auto" w:fill="FFFFFF"/>
            <w:vAlign w:val="center"/>
          </w:tcPr>
          <w:p w14:paraId="03506FB4"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连续运行</w:t>
            </w:r>
          </w:p>
        </w:tc>
      </w:tr>
      <w:tr w:rsidR="002C1FDC" w:rsidRPr="001B4527" w14:paraId="529B2DB8" w14:textId="77777777" w:rsidTr="00D96757">
        <w:trPr>
          <w:trHeight w:hRule="exact" w:val="360"/>
        </w:trPr>
        <w:tc>
          <w:tcPr>
            <w:tcW w:w="4608" w:type="dxa"/>
            <w:tcBorders>
              <w:top w:val="single" w:sz="4" w:space="0" w:color="auto"/>
              <w:left w:val="single" w:sz="4" w:space="0" w:color="auto"/>
            </w:tcBorders>
            <w:shd w:val="clear" w:color="auto" w:fill="FFFFFF"/>
            <w:vAlign w:val="center"/>
          </w:tcPr>
          <w:p w14:paraId="2725F140" w14:textId="77777777" w:rsidR="002C1FDC" w:rsidRPr="001B4527" w:rsidRDefault="002C1FDC" w:rsidP="00D96757">
            <w:pPr>
              <w:pStyle w:val="Other10"/>
              <w:spacing w:line="240" w:lineRule="auto"/>
              <w:ind w:left="1320" w:firstLine="0"/>
              <w:rPr>
                <w:rFonts w:ascii="Times New Roman" w:hAnsi="Times New Roman" w:cs="Times New Roman"/>
                <w:sz w:val="21"/>
                <w:szCs w:val="21"/>
              </w:rPr>
            </w:pPr>
            <w:r w:rsidRPr="001B4527">
              <w:rPr>
                <w:rFonts w:ascii="Times New Roman" w:hAnsi="Times New Roman" w:cs="Times New Roman"/>
                <w:smallCaps/>
                <w:color w:val="000000"/>
                <w:sz w:val="21"/>
                <w:szCs w:val="21"/>
              </w:rPr>
              <w:t>110%U</w:t>
            </w:r>
            <w:r w:rsidRPr="001B4527">
              <w:rPr>
                <w:rFonts w:ascii="Times New Roman" w:hAnsi="Times New Roman" w:cs="Times New Roman"/>
                <w:smallCaps/>
                <w:color w:val="000000"/>
                <w:sz w:val="21"/>
                <w:szCs w:val="21"/>
                <w:vertAlign w:val="subscript"/>
              </w:rPr>
              <w:t xml:space="preserve">n </w:t>
            </w:r>
            <w:r w:rsidRPr="001B4527">
              <w:rPr>
                <w:rFonts w:ascii="Times New Roman" w:hAnsi="Times New Roman" w:cs="Times New Roman"/>
                <w:smallCaps/>
                <w:color w:val="000000"/>
                <w:sz w:val="21"/>
                <w:szCs w:val="21"/>
              </w:rPr>
              <w:t>≤U &lt; 135%U</w:t>
            </w:r>
            <w:r w:rsidRPr="001B4527">
              <w:rPr>
                <w:rFonts w:ascii="Times New Roman" w:hAnsi="Times New Roman" w:cs="Times New Roman"/>
                <w:smallCaps/>
                <w:color w:val="000000"/>
                <w:sz w:val="21"/>
                <w:szCs w:val="21"/>
                <w:vertAlign w:val="subscript"/>
              </w:rPr>
              <w:t>n</w:t>
            </w:r>
          </w:p>
        </w:tc>
        <w:tc>
          <w:tcPr>
            <w:tcW w:w="4627" w:type="dxa"/>
            <w:tcBorders>
              <w:top w:val="single" w:sz="4" w:space="0" w:color="auto"/>
              <w:left w:val="single" w:sz="4" w:space="0" w:color="auto"/>
              <w:right w:val="single" w:sz="4" w:space="0" w:color="auto"/>
            </w:tcBorders>
            <w:shd w:val="clear" w:color="auto" w:fill="FFFFFF"/>
            <w:vAlign w:val="center"/>
          </w:tcPr>
          <w:p w14:paraId="75A4E968"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proofErr w:type="gramStart"/>
            <w:r w:rsidRPr="001B4527">
              <w:rPr>
                <w:rFonts w:ascii="Times New Roman" w:hAnsi="Times New Roman" w:cs="Times New Roman"/>
                <w:color w:val="000000"/>
                <w:sz w:val="21"/>
                <w:szCs w:val="21"/>
              </w:rPr>
              <w:t>最大分闸时间</w:t>
            </w:r>
            <w:proofErr w:type="gramEnd"/>
            <w:r w:rsidRPr="001B4527">
              <w:rPr>
                <w:rFonts w:ascii="Times New Roman" w:hAnsi="Times New Roman" w:cs="Times New Roman"/>
                <w:color w:val="000000"/>
                <w:sz w:val="21"/>
                <w:szCs w:val="21"/>
              </w:rPr>
              <w:t>不超过</w:t>
            </w:r>
            <w:r w:rsidRPr="001B4527">
              <w:rPr>
                <w:rFonts w:ascii="Times New Roman" w:hAnsi="Times New Roman" w:cs="Times New Roman"/>
                <w:color w:val="000000"/>
                <w:sz w:val="21"/>
                <w:szCs w:val="21"/>
              </w:rPr>
              <w:t>2.0s</w:t>
            </w:r>
          </w:p>
        </w:tc>
      </w:tr>
      <w:tr w:rsidR="002C1FDC" w:rsidRPr="001B4527" w14:paraId="3BC7A26A" w14:textId="77777777" w:rsidTr="00D96757">
        <w:trPr>
          <w:trHeight w:hRule="exact" w:val="360"/>
        </w:trPr>
        <w:tc>
          <w:tcPr>
            <w:tcW w:w="4608" w:type="dxa"/>
            <w:tcBorders>
              <w:top w:val="single" w:sz="4" w:space="0" w:color="auto"/>
              <w:left w:val="single" w:sz="4" w:space="0" w:color="auto"/>
            </w:tcBorders>
            <w:shd w:val="clear" w:color="auto" w:fill="FFFFFF"/>
            <w:vAlign w:val="center"/>
          </w:tcPr>
          <w:p w14:paraId="2635DE43" w14:textId="77777777" w:rsidR="002C1FDC" w:rsidRPr="001B4527" w:rsidRDefault="002C1FDC" w:rsidP="00D96757">
            <w:pPr>
              <w:pStyle w:val="Other10"/>
              <w:spacing w:line="240" w:lineRule="auto"/>
              <w:ind w:left="1320" w:firstLine="0"/>
              <w:jc w:val="both"/>
              <w:rPr>
                <w:rFonts w:ascii="Times New Roman" w:hAnsi="Times New Roman" w:cs="Times New Roman"/>
                <w:sz w:val="21"/>
                <w:szCs w:val="21"/>
              </w:rPr>
            </w:pPr>
            <w:r w:rsidRPr="001B4527">
              <w:rPr>
                <w:rFonts w:ascii="Times New Roman" w:hAnsi="Times New Roman" w:cs="Times New Roman"/>
                <w:smallCaps/>
                <w:color w:val="000000"/>
                <w:sz w:val="21"/>
                <w:szCs w:val="21"/>
              </w:rPr>
              <w:t>135%U</w:t>
            </w:r>
            <w:r w:rsidRPr="001B4527">
              <w:rPr>
                <w:rFonts w:ascii="Times New Roman" w:hAnsi="Times New Roman" w:cs="Times New Roman"/>
                <w:smallCaps/>
                <w:color w:val="000000"/>
                <w:sz w:val="21"/>
                <w:szCs w:val="21"/>
                <w:vertAlign w:val="subscript"/>
              </w:rPr>
              <w:t xml:space="preserve">n </w:t>
            </w:r>
            <w:r w:rsidRPr="001B4527">
              <w:rPr>
                <w:rFonts w:ascii="Times New Roman" w:hAnsi="Times New Roman" w:cs="Times New Roman"/>
                <w:smallCaps/>
                <w:color w:val="000000"/>
                <w:sz w:val="21"/>
                <w:szCs w:val="21"/>
              </w:rPr>
              <w:t>≤ U</w:t>
            </w:r>
          </w:p>
        </w:tc>
        <w:tc>
          <w:tcPr>
            <w:tcW w:w="4627" w:type="dxa"/>
            <w:tcBorders>
              <w:top w:val="single" w:sz="4" w:space="0" w:color="auto"/>
              <w:left w:val="single" w:sz="4" w:space="0" w:color="auto"/>
              <w:right w:val="single" w:sz="4" w:space="0" w:color="auto"/>
            </w:tcBorders>
            <w:shd w:val="clear" w:color="auto" w:fill="FFFFFF"/>
            <w:vAlign w:val="center"/>
          </w:tcPr>
          <w:p w14:paraId="7B9C71D3"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proofErr w:type="gramStart"/>
            <w:r w:rsidRPr="001B4527">
              <w:rPr>
                <w:rFonts w:ascii="Times New Roman" w:hAnsi="Times New Roman" w:cs="Times New Roman"/>
                <w:color w:val="000000"/>
                <w:sz w:val="21"/>
                <w:szCs w:val="21"/>
              </w:rPr>
              <w:t>最大分闸时间</w:t>
            </w:r>
            <w:proofErr w:type="gramEnd"/>
            <w:r w:rsidRPr="001B4527">
              <w:rPr>
                <w:rFonts w:ascii="Times New Roman" w:hAnsi="Times New Roman" w:cs="Times New Roman"/>
                <w:color w:val="000000"/>
                <w:sz w:val="21"/>
                <w:szCs w:val="21"/>
              </w:rPr>
              <w:t>不超过</w:t>
            </w:r>
            <w:r w:rsidRPr="001B4527">
              <w:rPr>
                <w:rFonts w:ascii="Times New Roman" w:hAnsi="Times New Roman" w:cs="Times New Roman"/>
                <w:color w:val="000000"/>
                <w:sz w:val="21"/>
                <w:szCs w:val="21"/>
              </w:rPr>
              <w:t>0.2s</w:t>
            </w:r>
          </w:p>
        </w:tc>
      </w:tr>
      <w:tr w:rsidR="002C1FDC" w:rsidRPr="001B4527" w14:paraId="378E9F38" w14:textId="77777777" w:rsidTr="00D96757">
        <w:trPr>
          <w:trHeight w:hRule="exact" w:val="648"/>
        </w:trPr>
        <w:tc>
          <w:tcPr>
            <w:tcW w:w="9235" w:type="dxa"/>
            <w:gridSpan w:val="2"/>
            <w:tcBorders>
              <w:top w:val="single" w:sz="4" w:space="0" w:color="auto"/>
              <w:left w:val="single" w:sz="4" w:space="0" w:color="auto"/>
              <w:bottom w:val="single" w:sz="4" w:space="0" w:color="auto"/>
              <w:right w:val="single" w:sz="4" w:space="0" w:color="auto"/>
            </w:tcBorders>
            <w:shd w:val="clear" w:color="auto" w:fill="FFFFFF"/>
          </w:tcPr>
          <w:p w14:paraId="74AE9299" w14:textId="77777777" w:rsidR="002C1FDC" w:rsidRPr="001B4527" w:rsidRDefault="002C1FDC" w:rsidP="00D96757">
            <w:pPr>
              <w:pStyle w:val="Other10"/>
              <w:spacing w:line="240" w:lineRule="auto"/>
              <w:ind w:firstLine="460"/>
              <w:rPr>
                <w:rFonts w:ascii="Times New Roman" w:hAnsi="Times New Roman" w:cs="Times New Roman"/>
                <w:sz w:val="21"/>
                <w:szCs w:val="21"/>
              </w:rPr>
            </w:pPr>
            <w:r w:rsidRPr="001B4527">
              <w:rPr>
                <w:rFonts w:ascii="Times New Roman" w:hAnsi="Times New Roman" w:cs="Times New Roman"/>
                <w:color w:val="000000"/>
                <w:sz w:val="21"/>
                <w:szCs w:val="21"/>
              </w:rPr>
              <w:t>注</w:t>
            </w:r>
            <w:r w:rsidRPr="001B4527">
              <w:rPr>
                <w:rFonts w:ascii="Times New Roman" w:hAnsi="Times New Roman" w:cs="Times New Roman"/>
                <w:color w:val="000000"/>
                <w:sz w:val="21"/>
                <w:szCs w:val="21"/>
              </w:rPr>
              <w:t>1</w:t>
            </w:r>
            <w:r w:rsidRPr="001B4527">
              <w:rPr>
                <w:rFonts w:ascii="Times New Roman" w:hAnsi="Times New Roman" w:cs="Times New Roman"/>
                <w:color w:val="000000"/>
                <w:sz w:val="21"/>
                <w:szCs w:val="21"/>
              </w:rPr>
              <w:t>：</w:t>
            </w:r>
            <w:r w:rsidRPr="001B4527">
              <w:rPr>
                <w:rFonts w:ascii="Times New Roman" w:hAnsi="Times New Roman" w:cs="Times New Roman"/>
                <w:smallCaps/>
                <w:color w:val="000000"/>
                <w:sz w:val="21"/>
                <w:szCs w:val="21"/>
              </w:rPr>
              <w:t>Un</w:t>
            </w:r>
            <w:r w:rsidRPr="001B4527">
              <w:rPr>
                <w:rFonts w:ascii="Times New Roman" w:hAnsi="Times New Roman" w:cs="Times New Roman"/>
                <w:color w:val="000000"/>
                <w:sz w:val="21"/>
                <w:szCs w:val="21"/>
              </w:rPr>
              <w:t>为信息能量路由器与公用电网并网点的电网额定电压。</w:t>
            </w:r>
          </w:p>
          <w:p w14:paraId="683AEC78" w14:textId="77777777" w:rsidR="002C1FDC" w:rsidRPr="001B4527" w:rsidRDefault="002C1FDC" w:rsidP="00D96757">
            <w:pPr>
              <w:pStyle w:val="Other10"/>
              <w:spacing w:line="240" w:lineRule="auto"/>
              <w:ind w:firstLine="460"/>
              <w:rPr>
                <w:rFonts w:ascii="Times New Roman" w:hAnsi="Times New Roman" w:cs="Times New Roman"/>
                <w:sz w:val="21"/>
                <w:szCs w:val="21"/>
              </w:rPr>
            </w:pPr>
            <w:r w:rsidRPr="001B4527">
              <w:rPr>
                <w:rFonts w:ascii="Times New Roman" w:hAnsi="Times New Roman" w:cs="Times New Roman"/>
                <w:color w:val="000000"/>
                <w:sz w:val="21"/>
                <w:szCs w:val="21"/>
              </w:rPr>
              <w:t>注</w:t>
            </w:r>
            <w:r w:rsidRPr="001B4527">
              <w:rPr>
                <w:rFonts w:ascii="Times New Roman" w:hAnsi="Times New Roman" w:cs="Times New Roman"/>
                <w:color w:val="000000"/>
                <w:sz w:val="21"/>
                <w:szCs w:val="21"/>
              </w:rPr>
              <w:t>2</w:t>
            </w:r>
            <w:r w:rsidRPr="001B4527">
              <w:rPr>
                <w:rFonts w:ascii="Times New Roman" w:hAnsi="Times New Roman" w:cs="Times New Roman"/>
                <w:color w:val="000000"/>
                <w:sz w:val="21"/>
                <w:szCs w:val="21"/>
              </w:rPr>
              <w:t>：</w:t>
            </w:r>
            <w:proofErr w:type="gramStart"/>
            <w:r w:rsidRPr="001B4527">
              <w:rPr>
                <w:rFonts w:ascii="Times New Roman" w:hAnsi="Times New Roman" w:cs="Times New Roman"/>
                <w:color w:val="000000"/>
                <w:sz w:val="21"/>
                <w:szCs w:val="21"/>
              </w:rPr>
              <w:t>最大分闸时间</w:t>
            </w:r>
            <w:proofErr w:type="gramEnd"/>
            <w:r w:rsidRPr="001B4527">
              <w:rPr>
                <w:rFonts w:ascii="Times New Roman" w:hAnsi="Times New Roman" w:cs="Times New Roman"/>
                <w:color w:val="000000"/>
                <w:sz w:val="21"/>
                <w:szCs w:val="21"/>
              </w:rPr>
              <w:t>是指从异常状态发生到电源停止向电网送电时间。</w:t>
            </w:r>
          </w:p>
        </w:tc>
      </w:tr>
    </w:tbl>
    <w:p w14:paraId="757F0932" w14:textId="77777777" w:rsidR="002C1FDC" w:rsidRPr="001B4527" w:rsidRDefault="002C1FDC" w:rsidP="002C1FDC">
      <w:pPr>
        <w:jc w:val="left"/>
        <w:rPr>
          <w:rFonts w:ascii="Times New Roman" w:eastAsia="宋体" w:hAnsi="Times New Roman" w:cs="Times New Roman"/>
          <w:b/>
          <w:bCs/>
          <w:szCs w:val="21"/>
        </w:rPr>
      </w:pPr>
    </w:p>
    <w:p w14:paraId="7F5E9D70" w14:textId="77777777" w:rsidR="002C1FDC" w:rsidRPr="001B4527" w:rsidRDefault="002C1FDC" w:rsidP="002C1FDC">
      <w:pPr>
        <w:jc w:val="left"/>
        <w:outlineLvl w:val="1"/>
        <w:rPr>
          <w:rFonts w:ascii="Times New Roman" w:eastAsia="宋体" w:hAnsi="Times New Roman" w:cs="Times New Roman"/>
          <w:b/>
          <w:bCs/>
          <w:szCs w:val="21"/>
        </w:rPr>
      </w:pPr>
      <w:bookmarkStart w:id="32" w:name="_Toc105788471"/>
      <w:r w:rsidRPr="001B4527">
        <w:rPr>
          <w:rFonts w:ascii="Times New Roman" w:eastAsia="宋体" w:hAnsi="Times New Roman" w:cs="Times New Roman"/>
          <w:b/>
          <w:bCs/>
          <w:szCs w:val="21"/>
        </w:rPr>
        <w:t>5.7</w:t>
      </w:r>
      <w:r w:rsidRPr="001B4527">
        <w:rPr>
          <w:rFonts w:ascii="Times New Roman" w:eastAsia="宋体" w:hAnsi="Times New Roman" w:cs="Times New Roman"/>
          <w:b/>
          <w:bCs/>
          <w:szCs w:val="21"/>
        </w:rPr>
        <w:t>安全与保护</w:t>
      </w:r>
      <w:bookmarkEnd w:id="32"/>
    </w:p>
    <w:p w14:paraId="6BCAD8B5" w14:textId="77777777" w:rsidR="002C1FDC" w:rsidRPr="001B4527" w:rsidRDefault="002C1FDC" w:rsidP="002C1FDC">
      <w:pPr>
        <w:jc w:val="left"/>
        <w:rPr>
          <w:rFonts w:ascii="Times New Roman" w:eastAsia="宋体" w:hAnsi="Times New Roman" w:cs="Times New Roman"/>
          <w:b/>
          <w:bCs/>
          <w:szCs w:val="21"/>
        </w:rPr>
      </w:pPr>
    </w:p>
    <w:p w14:paraId="5FE87DE1" w14:textId="77777777" w:rsidR="002C1FDC" w:rsidRPr="001B4527" w:rsidRDefault="002C1FDC"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5.7.1</w:t>
      </w:r>
      <w:r w:rsidRPr="001B4527">
        <w:rPr>
          <w:rFonts w:ascii="Times New Roman" w:eastAsia="宋体" w:hAnsi="Times New Roman" w:cs="Times New Roman"/>
          <w:b/>
          <w:bCs/>
          <w:szCs w:val="21"/>
        </w:rPr>
        <w:t>通用安全与保护</w:t>
      </w:r>
    </w:p>
    <w:p w14:paraId="753210C1"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通用安全与保护满足以下要求：</w:t>
      </w:r>
    </w:p>
    <w:p w14:paraId="1CB9AB29"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a</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绝缘方面：</w:t>
      </w:r>
    </w:p>
    <w:p w14:paraId="19E7FEDE"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信息能量路由器设备内绝缘，应满足</w:t>
      </w:r>
      <w:r w:rsidRPr="001B4527">
        <w:rPr>
          <w:rFonts w:ascii="Times New Roman" w:eastAsia="宋体" w:hAnsi="Times New Roman" w:cs="Times New Roman"/>
          <w:szCs w:val="21"/>
        </w:rPr>
        <w:t>GB/T 311.1</w:t>
      </w:r>
      <w:r w:rsidRPr="001B4527">
        <w:rPr>
          <w:rFonts w:ascii="Times New Roman" w:eastAsia="宋体" w:hAnsi="Times New Roman" w:cs="Times New Roman"/>
          <w:szCs w:val="21"/>
        </w:rPr>
        <w:t>和</w:t>
      </w:r>
      <w:r w:rsidRPr="001B4527">
        <w:rPr>
          <w:rFonts w:ascii="Times New Roman" w:eastAsia="宋体" w:hAnsi="Times New Roman" w:cs="Times New Roman"/>
          <w:szCs w:val="21"/>
        </w:rPr>
        <w:t>GB/T 16935.1</w:t>
      </w:r>
      <w:r w:rsidRPr="001B4527">
        <w:rPr>
          <w:rFonts w:ascii="Times New Roman" w:eastAsia="宋体" w:hAnsi="Times New Roman" w:cs="Times New Roman"/>
          <w:szCs w:val="21"/>
        </w:rPr>
        <w:t>的相关要求。</w:t>
      </w:r>
    </w:p>
    <w:p w14:paraId="74293C40"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b</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防雷与接地方面：</w:t>
      </w:r>
    </w:p>
    <w:p w14:paraId="6CF94687"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信息能量路由器浪涌（冲击）抗扰度应满足</w:t>
      </w:r>
      <w:r w:rsidRPr="001B4527">
        <w:rPr>
          <w:rFonts w:ascii="Times New Roman" w:eastAsia="宋体" w:hAnsi="Times New Roman" w:cs="Times New Roman"/>
          <w:szCs w:val="21"/>
        </w:rPr>
        <w:t>GB/T 17626.5</w:t>
      </w:r>
      <w:r w:rsidRPr="001B4527">
        <w:rPr>
          <w:rFonts w:ascii="Times New Roman" w:eastAsia="宋体" w:hAnsi="Times New Roman" w:cs="Times New Roman"/>
          <w:szCs w:val="21"/>
        </w:rPr>
        <w:t>相关规定，过流保护应满足</w:t>
      </w:r>
      <w:r w:rsidRPr="001B4527">
        <w:rPr>
          <w:rFonts w:ascii="Times New Roman" w:eastAsia="宋体" w:hAnsi="Times New Roman" w:cs="Times New Roman"/>
          <w:szCs w:val="21"/>
        </w:rPr>
        <w:t>GB/T 3859.1</w:t>
      </w:r>
      <w:r w:rsidRPr="001B4527">
        <w:rPr>
          <w:rFonts w:ascii="Times New Roman" w:eastAsia="宋体" w:hAnsi="Times New Roman" w:cs="Times New Roman"/>
          <w:szCs w:val="21"/>
        </w:rPr>
        <w:t>的相关规定。接地要求应满足</w:t>
      </w:r>
      <w:r w:rsidRPr="001B4527">
        <w:rPr>
          <w:rFonts w:ascii="Times New Roman" w:eastAsia="宋体" w:hAnsi="Times New Roman" w:cs="Times New Roman"/>
          <w:szCs w:val="21"/>
        </w:rPr>
        <w:t>GB14050</w:t>
      </w:r>
      <w:r w:rsidRPr="001B4527">
        <w:rPr>
          <w:rFonts w:ascii="Times New Roman" w:eastAsia="宋体" w:hAnsi="Times New Roman" w:cs="Times New Roman"/>
          <w:szCs w:val="21"/>
        </w:rPr>
        <w:t>的相关规定。</w:t>
      </w:r>
    </w:p>
    <w:p w14:paraId="32139CCF"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c</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温度保护方面：</w:t>
      </w:r>
    </w:p>
    <w:p w14:paraId="35737D1A"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w:t>
      </w:r>
      <w:proofErr w:type="gramStart"/>
      <w:r w:rsidRPr="001B4527">
        <w:rPr>
          <w:rFonts w:ascii="Times New Roman" w:eastAsia="宋体" w:hAnsi="Times New Roman" w:cs="Times New Roman"/>
          <w:szCs w:val="21"/>
        </w:rPr>
        <w:t>各核心</w:t>
      </w:r>
      <w:proofErr w:type="gramEnd"/>
      <w:r w:rsidRPr="001B4527">
        <w:rPr>
          <w:rFonts w:ascii="Times New Roman" w:eastAsia="宋体" w:hAnsi="Times New Roman" w:cs="Times New Roman"/>
          <w:szCs w:val="21"/>
        </w:rPr>
        <w:t>部件安全温度范围应满足相关部件设计参数要求。</w:t>
      </w:r>
    </w:p>
    <w:p w14:paraId="2A93285C"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d</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电磁兼容方面：</w:t>
      </w:r>
    </w:p>
    <w:p w14:paraId="6A802A0F"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信息能量路由器的控制系统及功率模块应该满足</w:t>
      </w:r>
      <w:r w:rsidRPr="001B4527">
        <w:rPr>
          <w:rFonts w:ascii="Times New Roman" w:eastAsia="宋体" w:hAnsi="Times New Roman" w:cs="Times New Roman"/>
          <w:szCs w:val="21"/>
        </w:rPr>
        <w:t>GB4824</w:t>
      </w:r>
      <w:r w:rsidRPr="001B4527">
        <w:rPr>
          <w:rFonts w:ascii="Times New Roman" w:eastAsia="宋体" w:hAnsi="Times New Roman" w:cs="Times New Roman"/>
          <w:szCs w:val="21"/>
        </w:rPr>
        <w:t>中</w:t>
      </w:r>
      <w:r w:rsidRPr="001B4527">
        <w:rPr>
          <w:rFonts w:ascii="Times New Roman" w:eastAsia="宋体" w:hAnsi="Times New Roman" w:cs="Times New Roman"/>
          <w:szCs w:val="21"/>
        </w:rPr>
        <w:t>A</w:t>
      </w:r>
      <w:r w:rsidRPr="001B4527">
        <w:rPr>
          <w:rFonts w:ascii="Times New Roman" w:eastAsia="宋体" w:hAnsi="Times New Roman" w:cs="Times New Roman"/>
          <w:szCs w:val="21"/>
        </w:rPr>
        <w:t>类设备</w:t>
      </w:r>
      <w:r w:rsidRPr="001B4527">
        <w:rPr>
          <w:rFonts w:ascii="Times New Roman" w:eastAsia="宋体" w:hAnsi="Times New Roman" w:cs="Times New Roman"/>
          <w:szCs w:val="21"/>
        </w:rPr>
        <w:t>1</w:t>
      </w:r>
      <w:r w:rsidRPr="001B4527">
        <w:rPr>
          <w:rFonts w:ascii="Times New Roman" w:eastAsia="宋体" w:hAnsi="Times New Roman" w:cs="Times New Roman"/>
          <w:szCs w:val="21"/>
        </w:rPr>
        <w:t>组所规定的关于射频发射的要求；控制系统及功率模块电磁辐射骚扰应该满足</w:t>
      </w:r>
      <w:r w:rsidRPr="001B4527">
        <w:rPr>
          <w:rFonts w:ascii="Times New Roman" w:eastAsia="宋体" w:hAnsi="Times New Roman" w:cs="Times New Roman"/>
          <w:szCs w:val="21"/>
        </w:rPr>
        <w:t>GB4824A</w:t>
      </w:r>
      <w:r w:rsidRPr="001B4527">
        <w:rPr>
          <w:rFonts w:ascii="Times New Roman" w:eastAsia="宋体" w:hAnsi="Times New Roman" w:cs="Times New Roman"/>
          <w:szCs w:val="21"/>
        </w:rPr>
        <w:t>类设备</w:t>
      </w:r>
      <w:r w:rsidRPr="001B4527">
        <w:rPr>
          <w:rFonts w:ascii="Times New Roman" w:eastAsia="宋体" w:hAnsi="Times New Roman" w:cs="Times New Roman"/>
          <w:szCs w:val="21"/>
        </w:rPr>
        <w:t>1</w:t>
      </w:r>
      <w:r w:rsidRPr="001B4527">
        <w:rPr>
          <w:rFonts w:ascii="Times New Roman" w:eastAsia="宋体" w:hAnsi="Times New Roman" w:cs="Times New Roman"/>
          <w:szCs w:val="21"/>
        </w:rPr>
        <w:t>组所规定的关于射频发射的要求；静电放电</w:t>
      </w:r>
      <w:proofErr w:type="gramStart"/>
      <w:r w:rsidRPr="001B4527">
        <w:rPr>
          <w:rFonts w:ascii="Times New Roman" w:eastAsia="宋体" w:hAnsi="Times New Roman" w:cs="Times New Roman"/>
          <w:szCs w:val="21"/>
        </w:rPr>
        <w:t>的抗扰能力</w:t>
      </w:r>
      <w:proofErr w:type="gramEnd"/>
      <w:r w:rsidRPr="001B4527">
        <w:rPr>
          <w:rFonts w:ascii="Times New Roman" w:eastAsia="宋体" w:hAnsi="Times New Roman" w:cs="Times New Roman"/>
          <w:szCs w:val="21"/>
        </w:rPr>
        <w:t>，应满足</w:t>
      </w:r>
      <w:r w:rsidRPr="001B4527">
        <w:rPr>
          <w:rFonts w:ascii="Times New Roman" w:eastAsia="宋体" w:hAnsi="Times New Roman" w:cs="Times New Roman"/>
          <w:szCs w:val="21"/>
        </w:rPr>
        <w:t>GB/T 17626.2</w:t>
      </w:r>
      <w:r w:rsidRPr="001B4527">
        <w:rPr>
          <w:rFonts w:ascii="Times New Roman" w:eastAsia="宋体" w:hAnsi="Times New Roman" w:cs="Times New Roman"/>
          <w:szCs w:val="21"/>
        </w:rPr>
        <w:t>的相关规定；射频电磁场辐射的</w:t>
      </w:r>
      <w:proofErr w:type="gramStart"/>
      <w:r w:rsidRPr="001B4527">
        <w:rPr>
          <w:rFonts w:ascii="Times New Roman" w:eastAsia="宋体" w:hAnsi="Times New Roman" w:cs="Times New Roman"/>
          <w:szCs w:val="21"/>
        </w:rPr>
        <w:t>抗扰能力</w:t>
      </w:r>
      <w:proofErr w:type="gramEnd"/>
      <w:r w:rsidRPr="001B4527">
        <w:rPr>
          <w:rFonts w:ascii="Times New Roman" w:eastAsia="宋体" w:hAnsi="Times New Roman" w:cs="Times New Roman"/>
          <w:szCs w:val="21"/>
        </w:rPr>
        <w:t>性能评定依据应满足</w:t>
      </w:r>
      <w:r w:rsidRPr="001B4527">
        <w:rPr>
          <w:rFonts w:ascii="Times New Roman" w:eastAsia="宋体" w:hAnsi="Times New Roman" w:cs="Times New Roman"/>
          <w:szCs w:val="21"/>
        </w:rPr>
        <w:t>GB/T 17626.3</w:t>
      </w:r>
      <w:r w:rsidRPr="001B4527">
        <w:rPr>
          <w:rFonts w:ascii="Times New Roman" w:eastAsia="宋体" w:hAnsi="Times New Roman" w:cs="Times New Roman"/>
          <w:szCs w:val="21"/>
        </w:rPr>
        <w:t>的相关规定；能量端口、控制模块、通信模块和接地遭受电快速瞬变（脉冲群）的</w:t>
      </w:r>
      <w:proofErr w:type="gramStart"/>
      <w:r w:rsidRPr="001B4527">
        <w:rPr>
          <w:rFonts w:ascii="Times New Roman" w:eastAsia="宋体" w:hAnsi="Times New Roman" w:cs="Times New Roman"/>
          <w:szCs w:val="21"/>
        </w:rPr>
        <w:t>抗扰能力</w:t>
      </w:r>
      <w:proofErr w:type="gramEnd"/>
      <w:r w:rsidRPr="001B4527">
        <w:rPr>
          <w:rFonts w:ascii="Times New Roman" w:eastAsia="宋体" w:hAnsi="Times New Roman" w:cs="Times New Roman"/>
          <w:szCs w:val="21"/>
        </w:rPr>
        <w:t>应满足</w:t>
      </w:r>
      <w:r w:rsidRPr="001B4527">
        <w:rPr>
          <w:rFonts w:ascii="Times New Roman" w:eastAsia="宋体" w:hAnsi="Times New Roman" w:cs="Times New Roman"/>
          <w:szCs w:val="21"/>
        </w:rPr>
        <w:t>GB/T 17626.4</w:t>
      </w:r>
      <w:r w:rsidRPr="001B4527">
        <w:rPr>
          <w:rFonts w:ascii="Times New Roman" w:eastAsia="宋体" w:hAnsi="Times New Roman" w:cs="Times New Roman"/>
          <w:szCs w:val="21"/>
        </w:rPr>
        <w:t>的相关规定。</w:t>
      </w:r>
    </w:p>
    <w:p w14:paraId="51DA7D15"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e</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噪声方面：</w:t>
      </w:r>
    </w:p>
    <w:p w14:paraId="45FD5D3B"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当信息能量路由器作为民用设备时，其噪声不宜超过</w:t>
      </w:r>
      <w:r w:rsidRPr="001B4527">
        <w:rPr>
          <w:rFonts w:ascii="Times New Roman" w:eastAsia="宋体" w:hAnsi="Times New Roman" w:cs="Times New Roman"/>
          <w:szCs w:val="21"/>
        </w:rPr>
        <w:t>50dB</w:t>
      </w:r>
      <w:r w:rsidRPr="001B4527">
        <w:rPr>
          <w:rFonts w:ascii="Times New Roman" w:eastAsia="宋体" w:hAnsi="Times New Roman" w:cs="Times New Roman"/>
          <w:szCs w:val="21"/>
        </w:rPr>
        <w:t>；当作为商业、工业设备时，其噪声不宜超过</w:t>
      </w:r>
      <w:r w:rsidRPr="001B4527">
        <w:rPr>
          <w:rFonts w:ascii="Times New Roman" w:eastAsia="宋体" w:hAnsi="Times New Roman" w:cs="Times New Roman"/>
          <w:szCs w:val="21"/>
        </w:rPr>
        <w:t>60dB</w:t>
      </w:r>
      <w:r w:rsidRPr="001B4527">
        <w:rPr>
          <w:rFonts w:ascii="Times New Roman" w:eastAsia="宋体" w:hAnsi="Times New Roman" w:cs="Times New Roman"/>
          <w:szCs w:val="21"/>
        </w:rPr>
        <w:t>。对于声压等级大于</w:t>
      </w:r>
      <w:r w:rsidRPr="001B4527">
        <w:rPr>
          <w:rFonts w:ascii="Times New Roman" w:eastAsia="宋体" w:hAnsi="Times New Roman" w:cs="Times New Roman"/>
          <w:szCs w:val="21"/>
        </w:rPr>
        <w:t>70dB</w:t>
      </w:r>
      <w:r w:rsidRPr="001B4527">
        <w:rPr>
          <w:rFonts w:ascii="Times New Roman" w:eastAsia="宋体" w:hAnsi="Times New Roman" w:cs="Times New Roman"/>
          <w:szCs w:val="21"/>
        </w:rPr>
        <w:t>的信息能量路由器，应釆用附加降噪措施，应在其明显位置粘贴</w:t>
      </w:r>
      <w:r w:rsidRPr="001B4527">
        <w:rPr>
          <w:rFonts w:ascii="Times New Roman" w:eastAsia="宋体" w:hAnsi="Times New Roman" w:cs="Times New Roman"/>
          <w:szCs w:val="21"/>
        </w:rPr>
        <w:t>“</w:t>
      </w:r>
      <w:r w:rsidRPr="001B4527">
        <w:rPr>
          <w:rFonts w:ascii="Times New Roman" w:eastAsia="宋体" w:hAnsi="Times New Roman" w:cs="Times New Roman"/>
          <w:szCs w:val="21"/>
        </w:rPr>
        <w:t>听力损害</w:t>
      </w:r>
      <w:r w:rsidRPr="001B4527">
        <w:rPr>
          <w:rFonts w:ascii="Times New Roman" w:eastAsia="宋体" w:hAnsi="Times New Roman" w:cs="Times New Roman"/>
          <w:szCs w:val="21"/>
        </w:rPr>
        <w:t>”</w:t>
      </w:r>
      <w:r w:rsidRPr="001B4527">
        <w:rPr>
          <w:rFonts w:ascii="Times New Roman" w:eastAsia="宋体" w:hAnsi="Times New Roman" w:cs="Times New Roman"/>
          <w:szCs w:val="21"/>
        </w:rPr>
        <w:t>的警示标识。</w:t>
      </w:r>
    </w:p>
    <w:p w14:paraId="23EE68AB" w14:textId="77777777" w:rsidR="002C1FDC" w:rsidRPr="001B4527" w:rsidRDefault="002C1FDC" w:rsidP="002C1FDC">
      <w:pPr>
        <w:ind w:firstLineChars="200" w:firstLine="420"/>
        <w:jc w:val="left"/>
        <w:rPr>
          <w:rFonts w:ascii="Times New Roman" w:eastAsia="宋体" w:hAnsi="Times New Roman" w:cs="Times New Roman"/>
          <w:szCs w:val="21"/>
        </w:rPr>
      </w:pPr>
    </w:p>
    <w:p w14:paraId="0C321F7F" w14:textId="77777777" w:rsidR="002C1FDC" w:rsidRPr="001B4527" w:rsidRDefault="002C1FDC"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5.7.2</w:t>
      </w:r>
      <w:r w:rsidRPr="001B4527">
        <w:rPr>
          <w:rFonts w:ascii="Times New Roman" w:eastAsia="宋体" w:hAnsi="Times New Roman" w:cs="Times New Roman"/>
          <w:b/>
          <w:bCs/>
          <w:szCs w:val="21"/>
        </w:rPr>
        <w:t>电能模块的安全与保护</w:t>
      </w:r>
    </w:p>
    <w:p w14:paraId="79EF0787"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电能模块的安全与保护应满足以下要求：</w:t>
      </w:r>
    </w:p>
    <w:p w14:paraId="6200AF51"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a</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过压</w:t>
      </w:r>
      <w:r w:rsidRPr="001B4527">
        <w:rPr>
          <w:rFonts w:ascii="Times New Roman" w:eastAsia="宋体" w:hAnsi="Times New Roman" w:cs="Times New Roman"/>
          <w:szCs w:val="21"/>
        </w:rPr>
        <w:t>/</w:t>
      </w:r>
      <w:r w:rsidRPr="001B4527">
        <w:rPr>
          <w:rFonts w:ascii="Times New Roman" w:eastAsia="宋体" w:hAnsi="Times New Roman" w:cs="Times New Roman"/>
          <w:szCs w:val="21"/>
        </w:rPr>
        <w:t>欠压能力：</w:t>
      </w:r>
    </w:p>
    <w:p w14:paraId="4F529835"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公用电网出现交流过压</w:t>
      </w:r>
      <w:r w:rsidRPr="001B4527">
        <w:rPr>
          <w:rFonts w:ascii="Times New Roman" w:eastAsia="宋体" w:hAnsi="Times New Roman" w:cs="Times New Roman"/>
          <w:szCs w:val="21"/>
        </w:rPr>
        <w:t>/</w:t>
      </w:r>
      <w:r w:rsidRPr="001B4527">
        <w:rPr>
          <w:rFonts w:ascii="Times New Roman" w:eastAsia="宋体" w:hAnsi="Times New Roman" w:cs="Times New Roman"/>
          <w:szCs w:val="21"/>
        </w:rPr>
        <w:t>欠压时，信息能量路由器应满足</w:t>
      </w:r>
      <w:r w:rsidRPr="001B4527">
        <w:rPr>
          <w:rFonts w:ascii="Times New Roman" w:eastAsia="宋体" w:hAnsi="Times New Roman" w:cs="Times New Roman"/>
          <w:szCs w:val="21"/>
        </w:rPr>
        <w:t>GB/T 33593</w:t>
      </w:r>
      <w:r w:rsidRPr="001B4527">
        <w:rPr>
          <w:rFonts w:ascii="Times New Roman" w:eastAsia="宋体" w:hAnsi="Times New Roman" w:cs="Times New Roman"/>
          <w:szCs w:val="21"/>
        </w:rPr>
        <w:t>中的相关规定。</w:t>
      </w:r>
    </w:p>
    <w:p w14:paraId="2EA604AB"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lastRenderedPageBreak/>
        <w:t>b</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短路保护：</w:t>
      </w:r>
    </w:p>
    <w:p w14:paraId="320DDEAD"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公用电网交流短路时，信息能量路由器的过电流保护设定值应不大于额定电流的</w:t>
      </w:r>
      <w:r w:rsidRPr="001B4527">
        <w:rPr>
          <w:rFonts w:ascii="Times New Roman" w:eastAsia="宋体" w:hAnsi="Times New Roman" w:cs="Times New Roman"/>
          <w:szCs w:val="21"/>
        </w:rPr>
        <w:t>150%</w:t>
      </w:r>
      <w:r w:rsidRPr="001B4527">
        <w:rPr>
          <w:rFonts w:ascii="Times New Roman" w:eastAsia="宋体" w:hAnsi="Times New Roman" w:cs="Times New Roman"/>
          <w:szCs w:val="21"/>
        </w:rPr>
        <w:t>，并在</w:t>
      </w:r>
      <w:r w:rsidRPr="001B4527">
        <w:rPr>
          <w:rFonts w:ascii="Times New Roman" w:eastAsia="宋体" w:hAnsi="Times New Roman" w:cs="Times New Roman"/>
          <w:szCs w:val="21"/>
        </w:rPr>
        <w:t>0.1s</w:t>
      </w:r>
      <w:r w:rsidRPr="001B4527">
        <w:rPr>
          <w:rFonts w:ascii="Times New Roman" w:eastAsia="宋体" w:hAnsi="Times New Roman" w:cs="Times New Roman"/>
          <w:szCs w:val="21"/>
        </w:rPr>
        <w:t>以内将信息能量路由器系统与公用电网隔离。</w:t>
      </w:r>
    </w:p>
    <w:p w14:paraId="5924626C"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c</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过</w:t>
      </w:r>
      <w:r w:rsidRPr="001B4527">
        <w:rPr>
          <w:rFonts w:ascii="Times New Roman" w:eastAsia="宋体" w:hAnsi="Times New Roman" w:cs="Times New Roman"/>
          <w:szCs w:val="21"/>
        </w:rPr>
        <w:t>/</w:t>
      </w:r>
      <w:r w:rsidRPr="001B4527">
        <w:rPr>
          <w:rFonts w:ascii="Times New Roman" w:eastAsia="宋体" w:hAnsi="Times New Roman" w:cs="Times New Roman"/>
          <w:szCs w:val="21"/>
        </w:rPr>
        <w:t>欠频率保护：</w:t>
      </w:r>
    </w:p>
    <w:p w14:paraId="63E09F53"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公用电网出现过</w:t>
      </w:r>
      <w:r w:rsidRPr="001B4527">
        <w:rPr>
          <w:rFonts w:ascii="Times New Roman" w:eastAsia="宋体" w:hAnsi="Times New Roman" w:cs="Times New Roman"/>
          <w:szCs w:val="21"/>
        </w:rPr>
        <w:t>/</w:t>
      </w:r>
      <w:r w:rsidRPr="001B4527">
        <w:rPr>
          <w:rFonts w:ascii="Times New Roman" w:eastAsia="宋体" w:hAnsi="Times New Roman" w:cs="Times New Roman"/>
          <w:szCs w:val="21"/>
        </w:rPr>
        <w:t>欠频率时，信息能量路由器应满足</w:t>
      </w:r>
      <w:r w:rsidRPr="001B4527">
        <w:rPr>
          <w:rFonts w:ascii="Times New Roman" w:eastAsia="宋体" w:hAnsi="Times New Roman" w:cs="Times New Roman"/>
          <w:szCs w:val="21"/>
        </w:rPr>
        <w:t>GB/T 33593</w:t>
      </w:r>
      <w:r w:rsidRPr="001B4527">
        <w:rPr>
          <w:rFonts w:ascii="Times New Roman" w:eastAsia="宋体" w:hAnsi="Times New Roman" w:cs="Times New Roman"/>
          <w:szCs w:val="21"/>
        </w:rPr>
        <w:t>中的相关规定。</w:t>
      </w:r>
    </w:p>
    <w:p w14:paraId="3B4D280B"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d</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低电压穿越：</w:t>
      </w:r>
    </w:p>
    <w:p w14:paraId="1A05EF43"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交流</w:t>
      </w:r>
      <w:r w:rsidRPr="001B4527">
        <w:rPr>
          <w:rFonts w:ascii="Times New Roman" w:eastAsia="宋体" w:hAnsi="Times New Roman" w:cs="Times New Roman"/>
          <w:szCs w:val="21"/>
        </w:rPr>
        <w:t>10kV</w:t>
      </w:r>
      <w:r w:rsidRPr="001B4527">
        <w:rPr>
          <w:rFonts w:ascii="Times New Roman" w:eastAsia="宋体" w:hAnsi="Times New Roman" w:cs="Times New Roman"/>
          <w:szCs w:val="21"/>
        </w:rPr>
        <w:t>及以上电压等级信息能量路由器端口并网时，信息能量路由器低电压穿越幅值和时间应具备如图</w:t>
      </w:r>
      <w:r w:rsidRPr="001B4527">
        <w:rPr>
          <w:rFonts w:ascii="Times New Roman" w:eastAsia="宋体" w:hAnsi="Times New Roman" w:cs="Times New Roman"/>
          <w:szCs w:val="21"/>
        </w:rPr>
        <w:t>2</w:t>
      </w:r>
      <w:r w:rsidRPr="001B4527">
        <w:rPr>
          <w:rFonts w:ascii="Times New Roman" w:eastAsia="宋体" w:hAnsi="Times New Roman" w:cs="Times New Roman"/>
          <w:szCs w:val="21"/>
        </w:rPr>
        <w:t>所示的低电压穿越能力，即并网点电压在曲线</w:t>
      </w:r>
      <w:r w:rsidRPr="001B4527">
        <w:rPr>
          <w:rFonts w:ascii="Times New Roman" w:eastAsia="宋体" w:hAnsi="Times New Roman" w:cs="Times New Roman"/>
          <w:szCs w:val="21"/>
        </w:rPr>
        <w:t>1</w:t>
      </w:r>
      <w:r w:rsidRPr="001B4527">
        <w:rPr>
          <w:rFonts w:ascii="Times New Roman" w:eastAsia="宋体" w:hAnsi="Times New Roman" w:cs="Times New Roman"/>
          <w:szCs w:val="21"/>
        </w:rPr>
        <w:t>轮廓线以上区域时，信息能量路由器端口应不脱网连续运行；并网点电压在曲线</w:t>
      </w:r>
      <w:r w:rsidRPr="001B4527">
        <w:rPr>
          <w:rFonts w:ascii="Times New Roman" w:eastAsia="宋体" w:hAnsi="Times New Roman" w:cs="Times New Roman"/>
          <w:szCs w:val="21"/>
        </w:rPr>
        <w:t>1</w:t>
      </w:r>
      <w:r w:rsidRPr="001B4527">
        <w:rPr>
          <w:rFonts w:ascii="Times New Roman" w:eastAsia="宋体" w:hAnsi="Times New Roman" w:cs="Times New Roman"/>
          <w:szCs w:val="21"/>
        </w:rPr>
        <w:t>轮廓线以下区域时，允许信息能量路由器的该端口离网。信息能量路由器交流低电压穿越的考核电压如表</w:t>
      </w:r>
      <w:r w:rsidRPr="001B4527">
        <w:rPr>
          <w:rFonts w:ascii="Times New Roman" w:eastAsia="宋体" w:hAnsi="Times New Roman" w:cs="Times New Roman"/>
          <w:szCs w:val="21"/>
        </w:rPr>
        <w:t>2</w:t>
      </w:r>
      <w:r w:rsidRPr="001B4527">
        <w:rPr>
          <w:rFonts w:ascii="Times New Roman" w:eastAsia="宋体" w:hAnsi="Times New Roman" w:cs="Times New Roman"/>
          <w:szCs w:val="21"/>
        </w:rPr>
        <w:t>所示。</w:t>
      </w:r>
    </w:p>
    <w:p w14:paraId="70B898D5" w14:textId="77777777" w:rsidR="002C1FDC" w:rsidRPr="001B4527" w:rsidRDefault="002C1FDC" w:rsidP="002C1FDC">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object w:dxaOrig="9337" w:dyaOrig="5964" w14:anchorId="04FFFA1B">
          <v:shape id="_x0000_i1037" type="#_x0000_t75" style="width:361.2pt;height:231.6pt" o:ole="">
            <v:imagedata r:id="rId80" o:title=""/>
          </v:shape>
          <o:OLEObject Type="Embed" ProgID="Visio.Drawing.15" ShapeID="_x0000_i1037" DrawAspect="Content" ObjectID="_1720443121" r:id="rId81"/>
        </w:object>
      </w:r>
    </w:p>
    <w:p w14:paraId="74CC05C2" w14:textId="77777777" w:rsidR="002C1FDC" w:rsidRPr="001B4527" w:rsidRDefault="002C1FDC" w:rsidP="002C1FDC">
      <w:pPr>
        <w:ind w:leftChars="10" w:left="21"/>
        <w:jc w:val="center"/>
        <w:rPr>
          <w:rFonts w:ascii="Times New Roman" w:eastAsia="宋体" w:hAnsi="Times New Roman" w:cs="Times New Roman"/>
          <w:b/>
          <w:bCs/>
          <w:szCs w:val="21"/>
        </w:rPr>
      </w:pPr>
      <w:r w:rsidRPr="001B4527">
        <w:rPr>
          <w:rFonts w:ascii="Times New Roman" w:eastAsia="宋体" w:hAnsi="Times New Roman" w:cs="Times New Roman"/>
          <w:b/>
          <w:bCs/>
          <w:szCs w:val="21"/>
        </w:rPr>
        <w:t>图</w:t>
      </w:r>
      <w:r w:rsidRPr="001B4527">
        <w:rPr>
          <w:rFonts w:ascii="Times New Roman" w:eastAsia="宋体" w:hAnsi="Times New Roman" w:cs="Times New Roman"/>
          <w:b/>
          <w:bCs/>
          <w:szCs w:val="21"/>
        </w:rPr>
        <w:t xml:space="preserve">2 </w:t>
      </w:r>
      <w:r w:rsidRPr="001B4527">
        <w:rPr>
          <w:rFonts w:ascii="Times New Roman" w:eastAsia="宋体" w:hAnsi="Times New Roman" w:cs="Times New Roman"/>
          <w:b/>
          <w:bCs/>
          <w:szCs w:val="21"/>
        </w:rPr>
        <w:t>接入交流</w:t>
      </w:r>
      <w:r w:rsidRPr="001B4527">
        <w:rPr>
          <w:rFonts w:ascii="Times New Roman" w:eastAsia="宋体" w:hAnsi="Times New Roman" w:cs="Times New Roman"/>
          <w:b/>
          <w:bCs/>
          <w:szCs w:val="21"/>
        </w:rPr>
        <w:t>10kV</w:t>
      </w:r>
      <w:r w:rsidRPr="001B4527">
        <w:rPr>
          <w:rFonts w:ascii="Times New Roman" w:eastAsia="宋体" w:hAnsi="Times New Roman" w:cs="Times New Roman"/>
          <w:b/>
          <w:bCs/>
          <w:szCs w:val="21"/>
        </w:rPr>
        <w:t>及</w:t>
      </w:r>
      <w:r w:rsidRPr="001B4527">
        <w:rPr>
          <w:rFonts w:ascii="Times New Roman" w:eastAsia="宋体" w:hAnsi="Times New Roman" w:cs="Times New Roman"/>
          <w:b/>
          <w:bCs/>
          <w:szCs w:val="21"/>
        </w:rPr>
        <w:t>10kV</w:t>
      </w:r>
      <w:r w:rsidRPr="001B4527">
        <w:rPr>
          <w:rFonts w:ascii="Times New Roman" w:eastAsia="宋体" w:hAnsi="Times New Roman" w:cs="Times New Roman"/>
          <w:b/>
          <w:bCs/>
          <w:szCs w:val="21"/>
        </w:rPr>
        <w:t>以上电压等级电网的信息能量路由器低压穿越曲线</w:t>
      </w:r>
    </w:p>
    <w:p w14:paraId="5205D059" w14:textId="77777777" w:rsidR="002C1FDC" w:rsidRPr="001B4527" w:rsidRDefault="002C1FDC" w:rsidP="002C1FDC">
      <w:pPr>
        <w:pStyle w:val="Bodytext10"/>
        <w:spacing w:line="240" w:lineRule="auto"/>
        <w:jc w:val="center"/>
        <w:rPr>
          <w:rFonts w:ascii="Times New Roman" w:hAnsi="Times New Roman" w:cs="Times New Roman"/>
          <w:b/>
          <w:bCs/>
          <w:sz w:val="21"/>
          <w:szCs w:val="21"/>
        </w:rPr>
      </w:pPr>
      <w:r w:rsidRPr="001B4527">
        <w:rPr>
          <w:rFonts w:ascii="Times New Roman" w:hAnsi="Times New Roman" w:cs="Times New Roman"/>
          <w:b/>
          <w:bCs/>
          <w:sz w:val="21"/>
          <w:szCs w:val="21"/>
        </w:rPr>
        <w:t>表</w:t>
      </w:r>
      <w:r w:rsidRPr="001B4527">
        <w:rPr>
          <w:rFonts w:ascii="Times New Roman" w:hAnsi="Times New Roman" w:cs="Times New Roman"/>
          <w:b/>
          <w:bCs/>
          <w:sz w:val="21"/>
          <w:szCs w:val="21"/>
        </w:rPr>
        <w:t xml:space="preserve">2 </w:t>
      </w:r>
      <w:r w:rsidRPr="001B4527">
        <w:rPr>
          <w:rFonts w:ascii="Times New Roman" w:hAnsi="Times New Roman" w:cs="Times New Roman"/>
          <w:b/>
          <w:bCs/>
          <w:sz w:val="21"/>
          <w:szCs w:val="21"/>
        </w:rPr>
        <w:t>信息能量路由器低电压穿越考核电压点</w:t>
      </w:r>
    </w:p>
    <w:tbl>
      <w:tblPr>
        <w:tblW w:w="0" w:type="auto"/>
        <w:jc w:val="center"/>
        <w:tblLayout w:type="fixed"/>
        <w:tblCellMar>
          <w:left w:w="10" w:type="dxa"/>
          <w:right w:w="10" w:type="dxa"/>
        </w:tblCellMar>
        <w:tblLook w:val="0000" w:firstRow="0" w:lastRow="0" w:firstColumn="0" w:lastColumn="0" w:noHBand="0" w:noVBand="0"/>
      </w:tblPr>
      <w:tblGrid>
        <w:gridCol w:w="3539"/>
        <w:gridCol w:w="3827"/>
      </w:tblGrid>
      <w:tr w:rsidR="002C1FDC" w:rsidRPr="001B4527" w14:paraId="75F23393" w14:textId="77777777" w:rsidTr="00D96757">
        <w:trPr>
          <w:trHeight w:hRule="exact" w:val="370"/>
          <w:jc w:val="center"/>
        </w:trPr>
        <w:tc>
          <w:tcPr>
            <w:tcW w:w="3539" w:type="dxa"/>
            <w:tcBorders>
              <w:top w:val="single" w:sz="4" w:space="0" w:color="auto"/>
              <w:left w:val="single" w:sz="4" w:space="0" w:color="auto"/>
            </w:tcBorders>
            <w:shd w:val="clear" w:color="auto" w:fill="FFFFFF"/>
            <w:vAlign w:val="center"/>
          </w:tcPr>
          <w:p w14:paraId="4416BD53" w14:textId="77777777" w:rsidR="002C1FDC" w:rsidRPr="001B4527" w:rsidRDefault="002C1FDC" w:rsidP="00D96757">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t>故障类型</w:t>
            </w:r>
          </w:p>
        </w:tc>
        <w:tc>
          <w:tcPr>
            <w:tcW w:w="3827" w:type="dxa"/>
            <w:tcBorders>
              <w:top w:val="single" w:sz="4" w:space="0" w:color="auto"/>
              <w:left w:val="single" w:sz="4" w:space="0" w:color="auto"/>
              <w:right w:val="single" w:sz="4" w:space="0" w:color="auto"/>
            </w:tcBorders>
            <w:shd w:val="clear" w:color="auto" w:fill="FFFFFF"/>
            <w:vAlign w:val="center"/>
          </w:tcPr>
          <w:p w14:paraId="3769EE92" w14:textId="77777777" w:rsidR="002C1FDC" w:rsidRPr="001B4527" w:rsidRDefault="002C1FDC" w:rsidP="00D96757">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t>考核电压</w:t>
            </w:r>
          </w:p>
        </w:tc>
      </w:tr>
      <w:tr w:rsidR="002C1FDC" w:rsidRPr="001B4527" w14:paraId="264BFF0A" w14:textId="77777777" w:rsidTr="00D96757">
        <w:trPr>
          <w:trHeight w:hRule="exact" w:val="360"/>
          <w:jc w:val="center"/>
        </w:trPr>
        <w:tc>
          <w:tcPr>
            <w:tcW w:w="3539" w:type="dxa"/>
            <w:tcBorders>
              <w:top w:val="single" w:sz="4" w:space="0" w:color="auto"/>
              <w:left w:val="single" w:sz="4" w:space="0" w:color="auto"/>
            </w:tcBorders>
            <w:shd w:val="clear" w:color="auto" w:fill="FFFFFF"/>
            <w:vAlign w:val="center"/>
          </w:tcPr>
          <w:p w14:paraId="67B174C1" w14:textId="77777777" w:rsidR="002C1FDC" w:rsidRPr="001B4527" w:rsidRDefault="002C1FDC" w:rsidP="00D96757">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t>三相短路故障</w:t>
            </w:r>
          </w:p>
        </w:tc>
        <w:tc>
          <w:tcPr>
            <w:tcW w:w="3827" w:type="dxa"/>
            <w:tcBorders>
              <w:top w:val="single" w:sz="4" w:space="0" w:color="auto"/>
              <w:left w:val="single" w:sz="4" w:space="0" w:color="auto"/>
              <w:right w:val="single" w:sz="4" w:space="0" w:color="auto"/>
            </w:tcBorders>
            <w:shd w:val="clear" w:color="auto" w:fill="FFFFFF"/>
            <w:vAlign w:val="center"/>
          </w:tcPr>
          <w:p w14:paraId="1DD8EEC0" w14:textId="77777777" w:rsidR="002C1FDC" w:rsidRPr="001B4527" w:rsidRDefault="002C1FDC" w:rsidP="00D96757">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t>并网点线电压</w:t>
            </w:r>
          </w:p>
        </w:tc>
      </w:tr>
      <w:tr w:rsidR="002C1FDC" w:rsidRPr="001B4527" w14:paraId="05425285" w14:textId="77777777" w:rsidTr="00D96757">
        <w:trPr>
          <w:trHeight w:hRule="exact" w:val="360"/>
          <w:jc w:val="center"/>
        </w:trPr>
        <w:tc>
          <w:tcPr>
            <w:tcW w:w="3539" w:type="dxa"/>
            <w:tcBorders>
              <w:top w:val="single" w:sz="4" w:space="0" w:color="auto"/>
              <w:left w:val="single" w:sz="4" w:space="0" w:color="auto"/>
            </w:tcBorders>
            <w:shd w:val="clear" w:color="auto" w:fill="FFFFFF"/>
            <w:vAlign w:val="center"/>
          </w:tcPr>
          <w:p w14:paraId="4C83DA74" w14:textId="77777777" w:rsidR="002C1FDC" w:rsidRPr="001B4527" w:rsidRDefault="002C1FDC" w:rsidP="00D96757">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t>两相短路故障</w:t>
            </w:r>
          </w:p>
        </w:tc>
        <w:tc>
          <w:tcPr>
            <w:tcW w:w="3827" w:type="dxa"/>
            <w:tcBorders>
              <w:top w:val="single" w:sz="4" w:space="0" w:color="auto"/>
              <w:left w:val="single" w:sz="4" w:space="0" w:color="auto"/>
              <w:right w:val="single" w:sz="4" w:space="0" w:color="auto"/>
            </w:tcBorders>
            <w:shd w:val="clear" w:color="auto" w:fill="FFFFFF"/>
            <w:vAlign w:val="center"/>
          </w:tcPr>
          <w:p w14:paraId="79607A57" w14:textId="77777777" w:rsidR="002C1FDC" w:rsidRPr="001B4527" w:rsidRDefault="002C1FDC" w:rsidP="00D96757">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t>并网点线电压</w:t>
            </w:r>
          </w:p>
        </w:tc>
      </w:tr>
      <w:tr w:rsidR="002C1FDC" w:rsidRPr="001B4527" w14:paraId="7D1F4F63" w14:textId="77777777" w:rsidTr="00D96757">
        <w:trPr>
          <w:trHeight w:hRule="exact" w:val="370"/>
          <w:jc w:val="center"/>
        </w:trPr>
        <w:tc>
          <w:tcPr>
            <w:tcW w:w="3539" w:type="dxa"/>
            <w:tcBorders>
              <w:top w:val="single" w:sz="4" w:space="0" w:color="auto"/>
              <w:left w:val="single" w:sz="4" w:space="0" w:color="auto"/>
              <w:bottom w:val="single" w:sz="4" w:space="0" w:color="auto"/>
            </w:tcBorders>
            <w:shd w:val="clear" w:color="auto" w:fill="FFFFFF"/>
            <w:vAlign w:val="center"/>
          </w:tcPr>
          <w:p w14:paraId="5C6475FB" w14:textId="77777777" w:rsidR="002C1FDC" w:rsidRPr="001B4527" w:rsidRDefault="002C1FDC" w:rsidP="00D96757">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t>单相接地短路故障</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50F0AD5" w14:textId="77777777" w:rsidR="002C1FDC" w:rsidRPr="001B4527" w:rsidRDefault="002C1FDC" w:rsidP="00D96757">
            <w:pPr>
              <w:ind w:leftChars="10" w:left="21"/>
              <w:jc w:val="center"/>
              <w:rPr>
                <w:rFonts w:ascii="Times New Roman" w:eastAsia="宋体" w:hAnsi="Times New Roman" w:cs="Times New Roman"/>
                <w:szCs w:val="21"/>
              </w:rPr>
            </w:pPr>
            <w:r w:rsidRPr="001B4527">
              <w:rPr>
                <w:rFonts w:ascii="Times New Roman" w:eastAsia="宋体" w:hAnsi="Times New Roman" w:cs="Times New Roman"/>
                <w:szCs w:val="21"/>
              </w:rPr>
              <w:t>并网点相电压</w:t>
            </w:r>
          </w:p>
        </w:tc>
      </w:tr>
    </w:tbl>
    <w:p w14:paraId="35358A24"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e</w:t>
      </w:r>
      <w:r w:rsidRPr="001B4527">
        <w:rPr>
          <w:rFonts w:ascii="Times New Roman" w:eastAsia="宋体" w:hAnsi="Times New Roman" w:cs="Times New Roman"/>
          <w:szCs w:val="21"/>
        </w:rPr>
        <w:t>）</w:t>
      </w:r>
      <w:r w:rsidRPr="001B4527">
        <w:rPr>
          <w:rFonts w:ascii="Times New Roman" w:eastAsia="宋体" w:hAnsi="Times New Roman" w:cs="Times New Roman"/>
          <w:szCs w:val="21"/>
        </w:rPr>
        <w:tab/>
      </w:r>
      <w:r w:rsidRPr="001B4527">
        <w:rPr>
          <w:rFonts w:ascii="Times New Roman" w:eastAsia="宋体" w:hAnsi="Times New Roman" w:cs="Times New Roman"/>
          <w:szCs w:val="21"/>
        </w:rPr>
        <w:t>防护方面：</w:t>
      </w:r>
    </w:p>
    <w:p w14:paraId="6201669C"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交流额定电压</w:t>
      </w:r>
      <w:r w:rsidRPr="001B4527">
        <w:rPr>
          <w:rFonts w:ascii="Times New Roman" w:eastAsia="宋体" w:hAnsi="Times New Roman" w:cs="Times New Roman"/>
          <w:szCs w:val="21"/>
        </w:rPr>
        <w:t>1200V</w:t>
      </w:r>
      <w:r w:rsidRPr="001B4527">
        <w:rPr>
          <w:rFonts w:ascii="Times New Roman" w:eastAsia="宋体" w:hAnsi="Times New Roman" w:cs="Times New Roman"/>
          <w:szCs w:val="21"/>
        </w:rPr>
        <w:t>以下和直流额定电压</w:t>
      </w:r>
      <w:r w:rsidRPr="001B4527">
        <w:rPr>
          <w:rFonts w:ascii="Times New Roman" w:eastAsia="宋体" w:hAnsi="Times New Roman" w:cs="Times New Roman"/>
          <w:szCs w:val="21"/>
        </w:rPr>
        <w:t>1500V</w:t>
      </w:r>
      <w:r w:rsidRPr="001B4527">
        <w:rPr>
          <w:rFonts w:ascii="Times New Roman" w:eastAsia="宋体" w:hAnsi="Times New Roman" w:cs="Times New Roman"/>
          <w:szCs w:val="21"/>
        </w:rPr>
        <w:t>以下的信息能量路由器的电气安全技术规范，应满足</w:t>
      </w:r>
      <w:r w:rsidRPr="001B4527">
        <w:rPr>
          <w:rFonts w:ascii="Times New Roman" w:eastAsia="宋体" w:hAnsi="Times New Roman" w:cs="Times New Roman"/>
          <w:szCs w:val="21"/>
        </w:rPr>
        <w:t>GB19517</w:t>
      </w:r>
      <w:r w:rsidRPr="001B4527">
        <w:rPr>
          <w:rFonts w:ascii="Times New Roman" w:eastAsia="宋体" w:hAnsi="Times New Roman" w:cs="Times New Roman"/>
          <w:szCs w:val="21"/>
        </w:rPr>
        <w:t>的相关规定；信息能量路由器的外壳防护等级根据实际应用环境和要求，其外壳防护等级应满足</w:t>
      </w:r>
      <w:r w:rsidRPr="001B4527">
        <w:rPr>
          <w:rFonts w:ascii="Times New Roman" w:eastAsia="宋体" w:hAnsi="Times New Roman" w:cs="Times New Roman"/>
          <w:szCs w:val="21"/>
        </w:rPr>
        <w:t>GB/T 4208</w:t>
      </w:r>
      <w:r w:rsidRPr="001B4527">
        <w:rPr>
          <w:rFonts w:ascii="Times New Roman" w:eastAsia="宋体" w:hAnsi="Times New Roman" w:cs="Times New Roman"/>
          <w:szCs w:val="21"/>
        </w:rPr>
        <w:t>的相关规定；在涉及人、家畜和财产的电气装置防护的热效应、材料燃烧或劣化以及灼伤的风险时，信息能量路由器防护应满足</w:t>
      </w:r>
      <w:r w:rsidRPr="001B4527">
        <w:rPr>
          <w:rFonts w:ascii="Times New Roman" w:eastAsia="宋体" w:hAnsi="Times New Roman" w:cs="Times New Roman"/>
          <w:szCs w:val="21"/>
        </w:rPr>
        <w:t>GB/T 16895.2</w:t>
      </w:r>
      <w:r w:rsidRPr="001B4527">
        <w:rPr>
          <w:rFonts w:ascii="Times New Roman" w:eastAsia="宋体" w:hAnsi="Times New Roman" w:cs="Times New Roman"/>
          <w:szCs w:val="21"/>
        </w:rPr>
        <w:t>的相关规定。</w:t>
      </w:r>
    </w:p>
    <w:p w14:paraId="6ACA5F36"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f</w:t>
      </w:r>
      <w:r w:rsidRPr="001B4527">
        <w:rPr>
          <w:rFonts w:ascii="Times New Roman" w:eastAsia="宋体" w:hAnsi="Times New Roman" w:cs="Times New Roman"/>
          <w:szCs w:val="21"/>
        </w:rPr>
        <w:t>）信息能量路由器与直流公用电网并网时，其安全与保护应</w:t>
      </w:r>
      <w:r w:rsidRPr="001B4527">
        <w:rPr>
          <w:rFonts w:ascii="Times New Roman" w:eastAsia="宋体" w:hAnsi="Times New Roman" w:cs="Times New Roman"/>
          <w:color w:val="000000"/>
          <w:szCs w:val="21"/>
        </w:rPr>
        <w:t>满足</w:t>
      </w:r>
      <w:r w:rsidRPr="001B4527">
        <w:rPr>
          <w:rFonts w:ascii="Times New Roman" w:eastAsia="宋体" w:hAnsi="Times New Roman" w:cs="Times New Roman"/>
          <w:color w:val="000000"/>
          <w:szCs w:val="21"/>
        </w:rPr>
        <w:t>GB/T 51397</w:t>
      </w:r>
      <w:r w:rsidRPr="001B4527">
        <w:rPr>
          <w:rFonts w:ascii="Times New Roman" w:eastAsia="宋体" w:hAnsi="Times New Roman" w:cs="Times New Roman"/>
          <w:color w:val="000000"/>
          <w:szCs w:val="21"/>
        </w:rPr>
        <w:t>、</w:t>
      </w:r>
      <w:r w:rsidRPr="001B4527">
        <w:rPr>
          <w:rFonts w:ascii="Times New Roman" w:eastAsia="宋体" w:hAnsi="Times New Roman" w:cs="Times New Roman"/>
          <w:color w:val="000000"/>
          <w:szCs w:val="21"/>
        </w:rPr>
        <w:t>GB/T 37660</w:t>
      </w:r>
      <w:r w:rsidRPr="001B4527">
        <w:rPr>
          <w:rFonts w:ascii="Times New Roman" w:eastAsia="宋体" w:hAnsi="Times New Roman" w:cs="Times New Roman"/>
          <w:color w:val="000000"/>
          <w:szCs w:val="21"/>
        </w:rPr>
        <w:t>和</w:t>
      </w:r>
      <w:r w:rsidRPr="001B4527">
        <w:rPr>
          <w:rFonts w:ascii="Times New Roman" w:eastAsia="宋体" w:hAnsi="Times New Roman" w:cs="Times New Roman"/>
          <w:color w:val="000000"/>
          <w:szCs w:val="21"/>
        </w:rPr>
        <w:t>GB/T 37015</w:t>
      </w:r>
      <w:r w:rsidRPr="001B4527">
        <w:rPr>
          <w:rFonts w:ascii="Times New Roman" w:eastAsia="宋体" w:hAnsi="Times New Roman" w:cs="Times New Roman"/>
          <w:color w:val="000000"/>
          <w:szCs w:val="21"/>
        </w:rPr>
        <w:t>的相关规定。</w:t>
      </w:r>
    </w:p>
    <w:p w14:paraId="70B39413" w14:textId="77777777" w:rsidR="002C1FDC" w:rsidRPr="001B4527" w:rsidRDefault="002C1FDC" w:rsidP="002C1FDC">
      <w:pPr>
        <w:ind w:firstLineChars="200" w:firstLine="420"/>
        <w:jc w:val="left"/>
        <w:rPr>
          <w:rFonts w:ascii="Times New Roman" w:eastAsia="宋体" w:hAnsi="Times New Roman" w:cs="Times New Roman"/>
          <w:szCs w:val="21"/>
        </w:rPr>
      </w:pPr>
    </w:p>
    <w:p w14:paraId="344487AD" w14:textId="77777777" w:rsidR="002C1FDC" w:rsidRPr="001B4527" w:rsidRDefault="002C1FDC" w:rsidP="002C1FDC">
      <w:pPr>
        <w:jc w:val="left"/>
        <w:outlineLvl w:val="1"/>
        <w:rPr>
          <w:rFonts w:ascii="Times New Roman" w:eastAsia="宋体" w:hAnsi="Times New Roman" w:cs="Times New Roman"/>
          <w:b/>
          <w:bCs/>
          <w:szCs w:val="21"/>
        </w:rPr>
      </w:pPr>
      <w:bookmarkStart w:id="33" w:name="_Toc105788472"/>
      <w:r w:rsidRPr="001B4527">
        <w:rPr>
          <w:rFonts w:ascii="Times New Roman" w:eastAsia="宋体" w:hAnsi="Times New Roman" w:cs="Times New Roman"/>
          <w:b/>
          <w:bCs/>
          <w:szCs w:val="21"/>
        </w:rPr>
        <w:t>5.8</w:t>
      </w:r>
      <w:r w:rsidRPr="001B4527">
        <w:rPr>
          <w:rFonts w:ascii="Times New Roman" w:eastAsia="宋体" w:hAnsi="Times New Roman" w:cs="Times New Roman"/>
          <w:b/>
          <w:bCs/>
          <w:szCs w:val="21"/>
        </w:rPr>
        <w:t>故障响应</w:t>
      </w:r>
      <w:bookmarkEnd w:id="33"/>
    </w:p>
    <w:p w14:paraId="4415CB8B"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应具备安全运行能力，应具备内、外部故障感知、故障隔离和自保护功能，能够与电力系统智能保护装置配合。宜具备一定的自检、故障诊断、故障容错和系统恢复能力，对</w:t>
      </w:r>
      <w:r w:rsidRPr="001B4527">
        <w:rPr>
          <w:rFonts w:ascii="Times New Roman" w:eastAsia="宋体" w:hAnsi="Times New Roman" w:cs="Times New Roman"/>
          <w:szCs w:val="21"/>
        </w:rPr>
        <w:lastRenderedPageBreak/>
        <w:t>故障类型和状态进行自主辨识和诊断，实现一定的故障自愈。</w:t>
      </w:r>
    </w:p>
    <w:p w14:paraId="132E6938" w14:textId="77777777" w:rsidR="002C1FDC" w:rsidRPr="001B4527" w:rsidRDefault="002C1FDC" w:rsidP="002C1FDC">
      <w:pPr>
        <w:jc w:val="left"/>
        <w:rPr>
          <w:rFonts w:ascii="Times New Roman" w:eastAsia="宋体" w:hAnsi="Times New Roman" w:cs="Times New Roman"/>
          <w:b/>
          <w:bCs/>
          <w:szCs w:val="21"/>
        </w:rPr>
      </w:pPr>
    </w:p>
    <w:p w14:paraId="76873506" w14:textId="77777777" w:rsidR="002C1FDC" w:rsidRPr="001B4527" w:rsidRDefault="002C1FDC" w:rsidP="002C1FDC">
      <w:pPr>
        <w:jc w:val="left"/>
        <w:outlineLvl w:val="1"/>
        <w:rPr>
          <w:rFonts w:ascii="Times New Roman" w:eastAsia="宋体" w:hAnsi="Times New Roman" w:cs="Times New Roman"/>
          <w:b/>
          <w:bCs/>
          <w:szCs w:val="21"/>
        </w:rPr>
      </w:pPr>
      <w:bookmarkStart w:id="34" w:name="_Toc105788473"/>
      <w:r w:rsidRPr="001B4527">
        <w:rPr>
          <w:rFonts w:ascii="Times New Roman" w:eastAsia="宋体" w:hAnsi="Times New Roman" w:cs="Times New Roman"/>
          <w:b/>
          <w:bCs/>
          <w:szCs w:val="21"/>
        </w:rPr>
        <w:t>5.9</w:t>
      </w:r>
      <w:r w:rsidRPr="001B4527">
        <w:rPr>
          <w:rFonts w:ascii="Times New Roman" w:eastAsia="宋体" w:hAnsi="Times New Roman" w:cs="Times New Roman"/>
          <w:b/>
          <w:bCs/>
          <w:szCs w:val="21"/>
        </w:rPr>
        <w:t>电压等级参考</w:t>
      </w:r>
      <w:bookmarkEnd w:id="34"/>
    </w:p>
    <w:p w14:paraId="3C0A2369"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配用电</w:t>
      </w:r>
      <w:proofErr w:type="gramStart"/>
      <w:r w:rsidRPr="001B4527">
        <w:rPr>
          <w:rFonts w:ascii="Times New Roman" w:eastAsia="宋体" w:hAnsi="Times New Roman" w:cs="Times New Roman"/>
          <w:szCs w:val="21"/>
        </w:rPr>
        <w:t>侧信息</w:t>
      </w:r>
      <w:proofErr w:type="gramEnd"/>
      <w:r w:rsidRPr="001B4527">
        <w:rPr>
          <w:rFonts w:ascii="Times New Roman" w:eastAsia="宋体" w:hAnsi="Times New Roman" w:cs="Times New Roman"/>
          <w:szCs w:val="21"/>
        </w:rPr>
        <w:t>能量路由器交流直流端口参考电压等级如表</w:t>
      </w:r>
      <w:r w:rsidRPr="001B4527">
        <w:rPr>
          <w:rFonts w:ascii="Times New Roman" w:eastAsia="宋体" w:hAnsi="Times New Roman" w:cs="Times New Roman"/>
          <w:szCs w:val="21"/>
        </w:rPr>
        <w:t>3</w:t>
      </w:r>
      <w:r w:rsidRPr="001B4527">
        <w:rPr>
          <w:rFonts w:ascii="Times New Roman" w:eastAsia="宋体" w:hAnsi="Times New Roman" w:cs="Times New Roman"/>
          <w:szCs w:val="21"/>
        </w:rPr>
        <w:t>所示，满足</w:t>
      </w:r>
      <w:r w:rsidRPr="001B4527">
        <w:rPr>
          <w:rFonts w:ascii="Times New Roman" w:eastAsia="宋体" w:hAnsi="Times New Roman" w:cs="Times New Roman"/>
          <w:szCs w:val="21"/>
        </w:rPr>
        <w:t>GB/T 156</w:t>
      </w:r>
      <w:r w:rsidRPr="001B4527">
        <w:rPr>
          <w:rFonts w:ascii="Times New Roman" w:eastAsia="宋体" w:hAnsi="Times New Roman" w:cs="Times New Roman"/>
          <w:szCs w:val="21"/>
        </w:rPr>
        <w:t>和</w:t>
      </w:r>
      <w:r w:rsidRPr="001B4527">
        <w:rPr>
          <w:rFonts w:ascii="Times New Roman" w:eastAsia="宋体" w:hAnsi="Times New Roman" w:cs="Times New Roman"/>
          <w:szCs w:val="21"/>
        </w:rPr>
        <w:t>GB/T 35727</w:t>
      </w:r>
      <w:r w:rsidRPr="001B4527">
        <w:rPr>
          <w:rFonts w:ascii="Times New Roman" w:eastAsia="宋体" w:hAnsi="Times New Roman" w:cs="Times New Roman"/>
          <w:szCs w:val="21"/>
        </w:rPr>
        <w:t>中的相关规定。</w:t>
      </w:r>
    </w:p>
    <w:p w14:paraId="6BFD5346" w14:textId="77777777" w:rsidR="002C1FDC" w:rsidRPr="001B4527" w:rsidRDefault="002C1FDC" w:rsidP="002C1FDC">
      <w:pPr>
        <w:pStyle w:val="Tablecaption10"/>
        <w:jc w:val="center"/>
        <w:rPr>
          <w:rFonts w:ascii="Times New Roman" w:hAnsi="Times New Roman" w:cs="Times New Roman"/>
          <w:b/>
          <w:bCs/>
          <w:sz w:val="21"/>
          <w:szCs w:val="21"/>
        </w:rPr>
      </w:pPr>
      <w:r w:rsidRPr="001B4527">
        <w:rPr>
          <w:rFonts w:ascii="Times New Roman" w:hAnsi="Times New Roman" w:cs="Times New Roman"/>
          <w:b/>
          <w:bCs/>
          <w:color w:val="000000"/>
          <w:sz w:val="21"/>
          <w:szCs w:val="21"/>
        </w:rPr>
        <w:t>表</w:t>
      </w:r>
      <w:r w:rsidRPr="001B4527">
        <w:rPr>
          <w:rFonts w:ascii="Times New Roman" w:hAnsi="Times New Roman" w:cs="Times New Roman"/>
          <w:b/>
          <w:bCs/>
          <w:color w:val="000000"/>
          <w:sz w:val="21"/>
          <w:szCs w:val="21"/>
        </w:rPr>
        <w:t xml:space="preserve">3 </w:t>
      </w:r>
      <w:r w:rsidRPr="001B4527">
        <w:rPr>
          <w:rFonts w:ascii="Times New Roman" w:hAnsi="Times New Roman" w:cs="Times New Roman"/>
          <w:b/>
          <w:bCs/>
          <w:color w:val="000000"/>
          <w:sz w:val="21"/>
          <w:szCs w:val="21"/>
        </w:rPr>
        <w:t>配用电</w:t>
      </w:r>
      <w:proofErr w:type="gramStart"/>
      <w:r w:rsidRPr="001B4527">
        <w:rPr>
          <w:rFonts w:ascii="Times New Roman" w:hAnsi="Times New Roman" w:cs="Times New Roman"/>
          <w:b/>
          <w:bCs/>
          <w:color w:val="000000"/>
          <w:sz w:val="21"/>
          <w:szCs w:val="21"/>
        </w:rPr>
        <w:t>侧信息</w:t>
      </w:r>
      <w:proofErr w:type="gramEnd"/>
      <w:r w:rsidRPr="001B4527">
        <w:rPr>
          <w:rFonts w:ascii="Times New Roman" w:hAnsi="Times New Roman" w:cs="Times New Roman"/>
          <w:b/>
          <w:bCs/>
          <w:color w:val="000000"/>
          <w:sz w:val="21"/>
          <w:szCs w:val="21"/>
        </w:rPr>
        <w:t>能量路由器的交流、直流端口参考电压</w:t>
      </w:r>
    </w:p>
    <w:tbl>
      <w:tblPr>
        <w:tblW w:w="6247" w:type="dxa"/>
        <w:jc w:val="center"/>
        <w:tblLayout w:type="fixed"/>
        <w:tblCellMar>
          <w:left w:w="10" w:type="dxa"/>
          <w:right w:w="10" w:type="dxa"/>
        </w:tblCellMar>
        <w:tblLook w:val="0000" w:firstRow="0" w:lastRow="0" w:firstColumn="0" w:lastColumn="0" w:noHBand="0" w:noVBand="0"/>
      </w:tblPr>
      <w:tblGrid>
        <w:gridCol w:w="2704"/>
        <w:gridCol w:w="3543"/>
      </w:tblGrid>
      <w:tr w:rsidR="002C1FDC" w:rsidRPr="001B4527" w14:paraId="2F08AD5F" w14:textId="77777777" w:rsidTr="00D96757">
        <w:trPr>
          <w:trHeight w:hRule="exact" w:val="370"/>
          <w:jc w:val="center"/>
        </w:trPr>
        <w:tc>
          <w:tcPr>
            <w:tcW w:w="2704" w:type="dxa"/>
            <w:tcBorders>
              <w:top w:val="single" w:sz="4" w:space="0" w:color="auto"/>
              <w:left w:val="single" w:sz="4" w:space="0" w:color="auto"/>
            </w:tcBorders>
            <w:shd w:val="clear" w:color="auto" w:fill="FFFFFF"/>
            <w:vAlign w:val="center"/>
          </w:tcPr>
          <w:p w14:paraId="7070A65A"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直流电压等级</w:t>
            </w:r>
          </w:p>
        </w:tc>
        <w:tc>
          <w:tcPr>
            <w:tcW w:w="3543" w:type="dxa"/>
            <w:tcBorders>
              <w:top w:val="single" w:sz="4" w:space="0" w:color="auto"/>
              <w:left w:val="single" w:sz="4" w:space="0" w:color="auto"/>
              <w:right w:val="single" w:sz="4" w:space="0" w:color="auto"/>
            </w:tcBorders>
            <w:shd w:val="clear" w:color="auto" w:fill="FFFFFF"/>
            <w:vAlign w:val="center"/>
          </w:tcPr>
          <w:p w14:paraId="2CAAC9B3"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交流电压等级（有效值）</w:t>
            </w:r>
          </w:p>
        </w:tc>
      </w:tr>
      <w:tr w:rsidR="002C1FDC" w:rsidRPr="001B4527" w14:paraId="486558D8" w14:textId="77777777" w:rsidTr="00D96757">
        <w:trPr>
          <w:trHeight w:hRule="exact" w:val="360"/>
          <w:jc w:val="center"/>
        </w:trPr>
        <w:tc>
          <w:tcPr>
            <w:tcW w:w="2704" w:type="dxa"/>
            <w:tcBorders>
              <w:top w:val="single" w:sz="4" w:space="0" w:color="auto"/>
              <w:left w:val="single" w:sz="4" w:space="0" w:color="auto"/>
            </w:tcBorders>
            <w:shd w:val="clear" w:color="auto" w:fill="FFFFFF"/>
            <w:vAlign w:val="center"/>
          </w:tcPr>
          <w:p w14:paraId="7AEFEB14"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±50kV</w:t>
            </w:r>
          </w:p>
        </w:tc>
        <w:tc>
          <w:tcPr>
            <w:tcW w:w="3543" w:type="dxa"/>
            <w:tcBorders>
              <w:top w:val="single" w:sz="4" w:space="0" w:color="auto"/>
              <w:left w:val="single" w:sz="4" w:space="0" w:color="auto"/>
              <w:right w:val="single" w:sz="4" w:space="0" w:color="auto"/>
            </w:tcBorders>
            <w:shd w:val="clear" w:color="auto" w:fill="FFFFFF"/>
            <w:vAlign w:val="center"/>
          </w:tcPr>
          <w:p w14:paraId="611A48BD"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66kV</w:t>
            </w:r>
          </w:p>
        </w:tc>
      </w:tr>
      <w:tr w:rsidR="002C1FDC" w:rsidRPr="001B4527" w14:paraId="4EF60DEF" w14:textId="77777777" w:rsidTr="00D96757">
        <w:trPr>
          <w:trHeight w:hRule="exact" w:val="360"/>
          <w:jc w:val="center"/>
        </w:trPr>
        <w:tc>
          <w:tcPr>
            <w:tcW w:w="2704" w:type="dxa"/>
            <w:tcBorders>
              <w:top w:val="single" w:sz="4" w:space="0" w:color="auto"/>
              <w:left w:val="single" w:sz="4" w:space="0" w:color="auto"/>
            </w:tcBorders>
            <w:shd w:val="clear" w:color="auto" w:fill="FFFFFF"/>
            <w:vAlign w:val="center"/>
          </w:tcPr>
          <w:p w14:paraId="730E3CAB"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±35kV</w:t>
            </w:r>
          </w:p>
        </w:tc>
        <w:tc>
          <w:tcPr>
            <w:tcW w:w="3543" w:type="dxa"/>
            <w:tcBorders>
              <w:top w:val="single" w:sz="4" w:space="0" w:color="auto"/>
              <w:left w:val="single" w:sz="4" w:space="0" w:color="auto"/>
              <w:right w:val="single" w:sz="4" w:space="0" w:color="auto"/>
            </w:tcBorders>
            <w:shd w:val="clear" w:color="auto" w:fill="FFFFFF"/>
            <w:vAlign w:val="center"/>
          </w:tcPr>
          <w:p w14:paraId="043A6309"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35kV</w:t>
            </w:r>
          </w:p>
        </w:tc>
      </w:tr>
      <w:tr w:rsidR="002C1FDC" w:rsidRPr="001B4527" w14:paraId="5EE021E8" w14:textId="77777777" w:rsidTr="00D96757">
        <w:trPr>
          <w:trHeight w:hRule="exact" w:val="360"/>
          <w:jc w:val="center"/>
        </w:trPr>
        <w:tc>
          <w:tcPr>
            <w:tcW w:w="2704" w:type="dxa"/>
            <w:tcBorders>
              <w:top w:val="single" w:sz="4" w:space="0" w:color="auto"/>
              <w:left w:val="single" w:sz="4" w:space="0" w:color="auto"/>
            </w:tcBorders>
            <w:shd w:val="clear" w:color="auto" w:fill="FFFFFF"/>
            <w:vAlign w:val="center"/>
          </w:tcPr>
          <w:p w14:paraId="50817678"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±20kV</w:t>
            </w:r>
          </w:p>
        </w:tc>
        <w:tc>
          <w:tcPr>
            <w:tcW w:w="3543" w:type="dxa"/>
            <w:tcBorders>
              <w:top w:val="single" w:sz="4" w:space="0" w:color="auto"/>
              <w:left w:val="single" w:sz="4" w:space="0" w:color="auto"/>
              <w:right w:val="single" w:sz="4" w:space="0" w:color="auto"/>
            </w:tcBorders>
            <w:shd w:val="clear" w:color="auto" w:fill="FFFFFF"/>
            <w:vAlign w:val="center"/>
          </w:tcPr>
          <w:p w14:paraId="11AAC1F9"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20kV</w:t>
            </w:r>
          </w:p>
        </w:tc>
      </w:tr>
      <w:tr w:rsidR="002C1FDC" w:rsidRPr="001B4527" w14:paraId="4E25AAE7" w14:textId="77777777" w:rsidTr="00D96757">
        <w:trPr>
          <w:trHeight w:hRule="exact" w:val="360"/>
          <w:jc w:val="center"/>
        </w:trPr>
        <w:tc>
          <w:tcPr>
            <w:tcW w:w="2704" w:type="dxa"/>
            <w:tcBorders>
              <w:top w:val="single" w:sz="4" w:space="0" w:color="auto"/>
              <w:left w:val="single" w:sz="4" w:space="0" w:color="auto"/>
            </w:tcBorders>
            <w:shd w:val="clear" w:color="auto" w:fill="FFFFFF"/>
            <w:vAlign w:val="center"/>
          </w:tcPr>
          <w:p w14:paraId="5781A0D0"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±10kV</w:t>
            </w:r>
          </w:p>
        </w:tc>
        <w:tc>
          <w:tcPr>
            <w:tcW w:w="3543" w:type="dxa"/>
            <w:tcBorders>
              <w:top w:val="single" w:sz="4" w:space="0" w:color="auto"/>
              <w:left w:val="single" w:sz="4" w:space="0" w:color="auto"/>
              <w:right w:val="single" w:sz="4" w:space="0" w:color="auto"/>
            </w:tcBorders>
            <w:shd w:val="clear" w:color="auto" w:fill="FFFFFF"/>
            <w:vAlign w:val="center"/>
          </w:tcPr>
          <w:p w14:paraId="23033C1B"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10kV</w:t>
            </w:r>
          </w:p>
        </w:tc>
      </w:tr>
      <w:tr w:rsidR="002C1FDC" w:rsidRPr="001B4527" w14:paraId="5AB13198" w14:textId="77777777" w:rsidTr="00D96757">
        <w:trPr>
          <w:trHeight w:hRule="exact" w:val="365"/>
          <w:jc w:val="center"/>
        </w:trPr>
        <w:tc>
          <w:tcPr>
            <w:tcW w:w="2704" w:type="dxa"/>
            <w:tcBorders>
              <w:top w:val="single" w:sz="4" w:space="0" w:color="auto"/>
              <w:left w:val="single" w:sz="4" w:space="0" w:color="auto"/>
            </w:tcBorders>
            <w:shd w:val="clear" w:color="auto" w:fill="FFFFFF"/>
            <w:vAlign w:val="center"/>
          </w:tcPr>
          <w:p w14:paraId="161A4A9E"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±6kV</w:t>
            </w:r>
          </w:p>
        </w:tc>
        <w:tc>
          <w:tcPr>
            <w:tcW w:w="3543" w:type="dxa"/>
            <w:tcBorders>
              <w:top w:val="single" w:sz="4" w:space="0" w:color="auto"/>
              <w:left w:val="single" w:sz="4" w:space="0" w:color="auto"/>
              <w:right w:val="single" w:sz="4" w:space="0" w:color="auto"/>
            </w:tcBorders>
            <w:shd w:val="clear" w:color="auto" w:fill="FFFFFF"/>
            <w:vAlign w:val="center"/>
          </w:tcPr>
          <w:p w14:paraId="09AD5C0E"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6kV</w:t>
            </w:r>
          </w:p>
        </w:tc>
      </w:tr>
      <w:tr w:rsidR="002C1FDC" w:rsidRPr="001B4527" w14:paraId="3BCAB38E" w14:textId="77777777" w:rsidTr="00D96757">
        <w:trPr>
          <w:trHeight w:hRule="exact" w:val="360"/>
          <w:jc w:val="center"/>
        </w:trPr>
        <w:tc>
          <w:tcPr>
            <w:tcW w:w="2704" w:type="dxa"/>
            <w:tcBorders>
              <w:top w:val="single" w:sz="4" w:space="0" w:color="auto"/>
              <w:left w:val="single" w:sz="4" w:space="0" w:color="auto"/>
            </w:tcBorders>
            <w:shd w:val="clear" w:color="auto" w:fill="FFFFFF"/>
            <w:vAlign w:val="center"/>
          </w:tcPr>
          <w:p w14:paraId="5AC86A03"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±3kV</w:t>
            </w:r>
          </w:p>
        </w:tc>
        <w:tc>
          <w:tcPr>
            <w:tcW w:w="3543" w:type="dxa"/>
            <w:tcBorders>
              <w:top w:val="single" w:sz="4" w:space="0" w:color="auto"/>
              <w:left w:val="single" w:sz="4" w:space="0" w:color="auto"/>
              <w:right w:val="single" w:sz="4" w:space="0" w:color="auto"/>
            </w:tcBorders>
            <w:shd w:val="clear" w:color="auto" w:fill="FFFFFF"/>
            <w:vAlign w:val="center"/>
          </w:tcPr>
          <w:p w14:paraId="5597CE1B"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w:t>
            </w:r>
          </w:p>
        </w:tc>
      </w:tr>
      <w:tr w:rsidR="002C1FDC" w:rsidRPr="001B4527" w14:paraId="715CBFF1" w14:textId="77777777" w:rsidTr="00D96757">
        <w:trPr>
          <w:trHeight w:hRule="exact" w:val="360"/>
          <w:jc w:val="center"/>
        </w:trPr>
        <w:tc>
          <w:tcPr>
            <w:tcW w:w="2704" w:type="dxa"/>
            <w:tcBorders>
              <w:top w:val="single" w:sz="4" w:space="0" w:color="auto"/>
              <w:left w:val="single" w:sz="4" w:space="0" w:color="auto"/>
            </w:tcBorders>
            <w:shd w:val="clear" w:color="auto" w:fill="FFFFFF"/>
            <w:vAlign w:val="center"/>
          </w:tcPr>
          <w:p w14:paraId="6A572EF1"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±750V</w:t>
            </w:r>
          </w:p>
        </w:tc>
        <w:tc>
          <w:tcPr>
            <w:tcW w:w="3543" w:type="dxa"/>
            <w:tcBorders>
              <w:top w:val="single" w:sz="4" w:space="0" w:color="auto"/>
              <w:left w:val="single" w:sz="4" w:space="0" w:color="auto"/>
              <w:right w:val="single" w:sz="4" w:space="0" w:color="auto"/>
            </w:tcBorders>
            <w:shd w:val="clear" w:color="auto" w:fill="FFFFFF"/>
          </w:tcPr>
          <w:p w14:paraId="2DB0C405" w14:textId="77777777" w:rsidR="002C1FDC" w:rsidRPr="001B4527" w:rsidRDefault="002C1FDC" w:rsidP="00D96757">
            <w:pPr>
              <w:rPr>
                <w:rFonts w:ascii="Times New Roman" w:eastAsia="宋体" w:hAnsi="Times New Roman" w:cs="Times New Roman"/>
                <w:szCs w:val="21"/>
              </w:rPr>
            </w:pPr>
          </w:p>
        </w:tc>
      </w:tr>
      <w:tr w:rsidR="002C1FDC" w:rsidRPr="001B4527" w14:paraId="13960AA6" w14:textId="77777777" w:rsidTr="00D96757">
        <w:trPr>
          <w:trHeight w:hRule="exact" w:val="360"/>
          <w:jc w:val="center"/>
        </w:trPr>
        <w:tc>
          <w:tcPr>
            <w:tcW w:w="2704" w:type="dxa"/>
            <w:tcBorders>
              <w:top w:val="single" w:sz="4" w:space="0" w:color="auto"/>
              <w:left w:val="single" w:sz="4" w:space="0" w:color="auto"/>
            </w:tcBorders>
            <w:shd w:val="clear" w:color="auto" w:fill="FFFFFF"/>
            <w:vAlign w:val="center"/>
          </w:tcPr>
          <w:p w14:paraId="0E3C6F60"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±375V</w:t>
            </w:r>
          </w:p>
        </w:tc>
        <w:tc>
          <w:tcPr>
            <w:tcW w:w="3543" w:type="dxa"/>
            <w:tcBorders>
              <w:top w:val="single" w:sz="4" w:space="0" w:color="auto"/>
              <w:left w:val="single" w:sz="4" w:space="0" w:color="auto"/>
              <w:right w:val="single" w:sz="4" w:space="0" w:color="auto"/>
            </w:tcBorders>
            <w:shd w:val="clear" w:color="auto" w:fill="FFFFFF"/>
            <w:vAlign w:val="center"/>
          </w:tcPr>
          <w:p w14:paraId="3F895BDD"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400V</w:t>
            </w:r>
          </w:p>
        </w:tc>
      </w:tr>
      <w:tr w:rsidR="002C1FDC" w:rsidRPr="001B4527" w14:paraId="680F18C1" w14:textId="77777777" w:rsidTr="00D96757">
        <w:trPr>
          <w:trHeight w:hRule="exact" w:val="365"/>
          <w:jc w:val="center"/>
        </w:trPr>
        <w:tc>
          <w:tcPr>
            <w:tcW w:w="2704" w:type="dxa"/>
            <w:tcBorders>
              <w:top w:val="single" w:sz="4" w:space="0" w:color="auto"/>
              <w:left w:val="single" w:sz="4" w:space="0" w:color="auto"/>
            </w:tcBorders>
            <w:shd w:val="clear" w:color="auto" w:fill="FFFFFF"/>
            <w:vAlign w:val="center"/>
          </w:tcPr>
          <w:p w14:paraId="7E234237"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±110V</w:t>
            </w:r>
          </w:p>
        </w:tc>
        <w:tc>
          <w:tcPr>
            <w:tcW w:w="3543" w:type="dxa"/>
            <w:tcBorders>
              <w:top w:val="single" w:sz="4" w:space="0" w:color="auto"/>
              <w:left w:val="single" w:sz="4" w:space="0" w:color="auto"/>
              <w:right w:val="single" w:sz="4" w:space="0" w:color="auto"/>
            </w:tcBorders>
            <w:shd w:val="clear" w:color="auto" w:fill="FFFFFF"/>
            <w:vAlign w:val="center"/>
          </w:tcPr>
          <w:p w14:paraId="29B035DD"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220V</w:t>
            </w:r>
          </w:p>
        </w:tc>
      </w:tr>
      <w:tr w:rsidR="002C1FDC" w:rsidRPr="001B4527" w14:paraId="47B301A1" w14:textId="77777777" w:rsidTr="00D96757">
        <w:trPr>
          <w:trHeight w:hRule="exact" w:val="370"/>
          <w:jc w:val="center"/>
        </w:trPr>
        <w:tc>
          <w:tcPr>
            <w:tcW w:w="2704" w:type="dxa"/>
            <w:tcBorders>
              <w:top w:val="single" w:sz="4" w:space="0" w:color="auto"/>
              <w:left w:val="single" w:sz="4" w:space="0" w:color="auto"/>
              <w:bottom w:val="single" w:sz="4" w:space="0" w:color="auto"/>
            </w:tcBorders>
            <w:shd w:val="clear" w:color="auto" w:fill="FFFFFF"/>
            <w:vAlign w:val="center"/>
          </w:tcPr>
          <w:p w14:paraId="26358A2B" w14:textId="77777777" w:rsidR="002C1FDC" w:rsidRPr="001B4527" w:rsidRDefault="002C1FDC" w:rsidP="00D96757">
            <w:pPr>
              <w:pStyle w:val="Other10"/>
              <w:spacing w:line="240" w:lineRule="auto"/>
              <w:ind w:firstLine="0"/>
              <w:jc w:val="center"/>
              <w:rPr>
                <w:rFonts w:ascii="Times New Roman" w:hAnsi="Times New Roman" w:cs="Times New Roman"/>
                <w:sz w:val="21"/>
                <w:szCs w:val="21"/>
              </w:rPr>
            </w:pPr>
            <w:r w:rsidRPr="001B4527">
              <w:rPr>
                <w:rFonts w:ascii="Times New Roman" w:hAnsi="Times New Roman" w:cs="Times New Roman"/>
                <w:color w:val="000000"/>
                <w:sz w:val="21"/>
                <w:szCs w:val="21"/>
              </w:rPr>
              <w:t>±48V</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F02563B" w14:textId="77777777" w:rsidR="002C1FDC" w:rsidRPr="001B4527" w:rsidRDefault="002C1FDC" w:rsidP="00D96757">
            <w:pPr>
              <w:rPr>
                <w:rFonts w:ascii="Times New Roman" w:eastAsia="宋体" w:hAnsi="Times New Roman" w:cs="Times New Roman"/>
                <w:szCs w:val="21"/>
              </w:rPr>
            </w:pPr>
          </w:p>
        </w:tc>
      </w:tr>
    </w:tbl>
    <w:p w14:paraId="3952626B" w14:textId="77777777" w:rsidR="002C1FDC" w:rsidRPr="001B4527" w:rsidRDefault="002C1FDC" w:rsidP="002C1FDC">
      <w:pPr>
        <w:jc w:val="left"/>
        <w:rPr>
          <w:rFonts w:ascii="Times New Roman" w:eastAsia="宋体" w:hAnsi="Times New Roman" w:cs="Times New Roman"/>
          <w:szCs w:val="21"/>
        </w:rPr>
      </w:pPr>
    </w:p>
    <w:p w14:paraId="2896700D" w14:textId="77777777" w:rsidR="002C1FDC" w:rsidRPr="001B4527" w:rsidRDefault="002C1FDC" w:rsidP="002C1FDC">
      <w:pPr>
        <w:jc w:val="left"/>
        <w:outlineLvl w:val="1"/>
        <w:rPr>
          <w:rFonts w:ascii="Times New Roman" w:eastAsia="宋体" w:hAnsi="Times New Roman" w:cs="Times New Roman"/>
          <w:b/>
          <w:bCs/>
          <w:szCs w:val="21"/>
        </w:rPr>
      </w:pPr>
      <w:bookmarkStart w:id="35" w:name="_Toc105788474"/>
      <w:r w:rsidRPr="001B4527">
        <w:rPr>
          <w:rFonts w:ascii="Times New Roman" w:eastAsia="宋体" w:hAnsi="Times New Roman" w:cs="Times New Roman"/>
          <w:b/>
          <w:bCs/>
          <w:szCs w:val="21"/>
        </w:rPr>
        <w:t>5.10</w:t>
      </w:r>
      <w:r w:rsidRPr="001B4527">
        <w:rPr>
          <w:rFonts w:ascii="Times New Roman" w:eastAsia="宋体" w:hAnsi="Times New Roman" w:cs="Times New Roman"/>
          <w:b/>
          <w:bCs/>
          <w:szCs w:val="21"/>
        </w:rPr>
        <w:t>效率等级评定</w:t>
      </w:r>
      <w:bookmarkEnd w:id="35"/>
    </w:p>
    <w:p w14:paraId="2E5559A6"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依据信息能量路由器的效率，可将信息能量路由器评定为以下三个等级：</w:t>
      </w:r>
    </w:p>
    <w:p w14:paraId="1B5CEE41"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I</w:t>
      </w:r>
      <w:r w:rsidRPr="001B4527">
        <w:rPr>
          <w:rFonts w:ascii="Times New Roman" w:eastAsia="宋体" w:hAnsi="Times New Roman" w:cs="Times New Roman"/>
          <w:szCs w:val="21"/>
        </w:rPr>
        <w:t>级：效率为</w:t>
      </w:r>
      <w:r w:rsidRPr="001B4527">
        <w:rPr>
          <w:rFonts w:ascii="Times New Roman" w:eastAsia="宋体" w:hAnsi="Times New Roman" w:cs="Times New Roman"/>
          <w:szCs w:val="21"/>
        </w:rPr>
        <w:t>95%</w:t>
      </w:r>
      <w:r w:rsidRPr="001B4527">
        <w:rPr>
          <w:rFonts w:ascii="Times New Roman" w:eastAsia="宋体" w:hAnsi="Times New Roman" w:cs="Times New Roman"/>
          <w:szCs w:val="21"/>
        </w:rPr>
        <w:t>以上（含</w:t>
      </w:r>
      <w:r w:rsidRPr="001B4527">
        <w:rPr>
          <w:rFonts w:ascii="Times New Roman" w:eastAsia="宋体" w:hAnsi="Times New Roman" w:cs="Times New Roman"/>
          <w:szCs w:val="21"/>
        </w:rPr>
        <w:t>95%</w:t>
      </w:r>
      <w:r w:rsidRPr="001B4527">
        <w:rPr>
          <w:rFonts w:ascii="Times New Roman" w:eastAsia="宋体" w:hAnsi="Times New Roman" w:cs="Times New Roman"/>
          <w:szCs w:val="21"/>
        </w:rPr>
        <w:t>）；</w:t>
      </w:r>
    </w:p>
    <w:p w14:paraId="572CE8E3"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II</w:t>
      </w:r>
      <w:r w:rsidRPr="001B4527">
        <w:rPr>
          <w:rFonts w:ascii="Times New Roman" w:eastAsia="宋体" w:hAnsi="Times New Roman" w:cs="Times New Roman"/>
          <w:szCs w:val="21"/>
        </w:rPr>
        <w:t>级：效率为</w:t>
      </w:r>
      <w:r w:rsidRPr="001B4527">
        <w:rPr>
          <w:rFonts w:ascii="Times New Roman" w:eastAsia="宋体" w:hAnsi="Times New Roman" w:cs="Times New Roman"/>
          <w:szCs w:val="21"/>
        </w:rPr>
        <w:t>90%~95%</w:t>
      </w:r>
      <w:r w:rsidRPr="001B4527">
        <w:rPr>
          <w:rFonts w:ascii="Times New Roman" w:eastAsia="宋体" w:hAnsi="Times New Roman" w:cs="Times New Roman"/>
          <w:szCs w:val="21"/>
        </w:rPr>
        <w:t>（含</w:t>
      </w:r>
      <w:r w:rsidRPr="001B4527">
        <w:rPr>
          <w:rFonts w:ascii="Times New Roman" w:eastAsia="宋体" w:hAnsi="Times New Roman" w:cs="Times New Roman"/>
          <w:szCs w:val="21"/>
        </w:rPr>
        <w:t>90%</w:t>
      </w:r>
      <w:r w:rsidRPr="001B4527">
        <w:rPr>
          <w:rFonts w:ascii="Times New Roman" w:eastAsia="宋体" w:hAnsi="Times New Roman" w:cs="Times New Roman"/>
          <w:szCs w:val="21"/>
        </w:rPr>
        <w:t>）；</w:t>
      </w:r>
    </w:p>
    <w:p w14:paraId="70EF2BEC"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III</w:t>
      </w:r>
      <w:r w:rsidRPr="001B4527">
        <w:rPr>
          <w:rFonts w:ascii="Times New Roman" w:eastAsia="宋体" w:hAnsi="Times New Roman" w:cs="Times New Roman"/>
          <w:szCs w:val="21"/>
        </w:rPr>
        <w:t>级：效率为</w:t>
      </w:r>
      <w:r w:rsidRPr="001B4527">
        <w:rPr>
          <w:rFonts w:ascii="Times New Roman" w:eastAsia="宋体" w:hAnsi="Times New Roman" w:cs="Times New Roman"/>
          <w:szCs w:val="21"/>
        </w:rPr>
        <w:t>90%</w:t>
      </w:r>
      <w:r w:rsidRPr="001B4527">
        <w:rPr>
          <w:rFonts w:ascii="Times New Roman" w:eastAsia="宋体" w:hAnsi="Times New Roman" w:cs="Times New Roman"/>
          <w:szCs w:val="21"/>
        </w:rPr>
        <w:t>以下。</w:t>
      </w:r>
    </w:p>
    <w:p w14:paraId="2274E64F"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信息能量路由器效率和能量路由器的效率计算分别参考</w:t>
      </w:r>
      <w:r w:rsidRPr="001B4527">
        <w:rPr>
          <w:rFonts w:ascii="Times New Roman" w:eastAsia="宋体" w:hAnsi="Times New Roman" w:cs="Times New Roman"/>
          <w:szCs w:val="21"/>
        </w:rPr>
        <w:t>3.1.11</w:t>
      </w:r>
      <w:r w:rsidRPr="001B4527">
        <w:rPr>
          <w:rFonts w:ascii="Times New Roman" w:eastAsia="宋体" w:hAnsi="Times New Roman" w:cs="Times New Roman"/>
          <w:szCs w:val="21"/>
        </w:rPr>
        <w:t>和</w:t>
      </w:r>
      <w:r w:rsidRPr="001B4527">
        <w:rPr>
          <w:rFonts w:ascii="Times New Roman" w:eastAsia="宋体" w:hAnsi="Times New Roman" w:cs="Times New Roman"/>
          <w:szCs w:val="21"/>
        </w:rPr>
        <w:t>3.1.12</w:t>
      </w:r>
      <w:r w:rsidRPr="001B4527">
        <w:rPr>
          <w:rFonts w:ascii="Times New Roman" w:eastAsia="宋体" w:hAnsi="Times New Roman" w:cs="Times New Roman"/>
          <w:szCs w:val="21"/>
        </w:rPr>
        <w:t>。</w:t>
      </w:r>
    </w:p>
    <w:p w14:paraId="79B43BFD" w14:textId="77777777" w:rsidR="002C1FDC" w:rsidRPr="001B4527" w:rsidRDefault="002C1FDC" w:rsidP="002C1FDC">
      <w:pPr>
        <w:widowControl/>
        <w:jc w:val="left"/>
        <w:rPr>
          <w:rFonts w:ascii="Times New Roman" w:eastAsia="宋体" w:hAnsi="Times New Roman" w:cs="Times New Roman"/>
          <w:szCs w:val="21"/>
        </w:rPr>
      </w:pPr>
    </w:p>
    <w:p w14:paraId="126E4A34" w14:textId="77777777" w:rsidR="002C1FDC" w:rsidRPr="001B4527" w:rsidRDefault="002C1FDC" w:rsidP="002C1FDC">
      <w:pPr>
        <w:widowControl/>
        <w:jc w:val="left"/>
        <w:rPr>
          <w:rFonts w:ascii="Times New Roman" w:eastAsia="宋体" w:hAnsi="Times New Roman" w:cs="Times New Roman"/>
          <w:szCs w:val="21"/>
        </w:rPr>
      </w:pPr>
    </w:p>
    <w:p w14:paraId="2C2178F2" w14:textId="2AF93B6B" w:rsidR="002C1FDC" w:rsidRPr="001B4527" w:rsidRDefault="002C1FDC" w:rsidP="002C1FDC">
      <w:pPr>
        <w:jc w:val="left"/>
        <w:outlineLvl w:val="0"/>
        <w:rPr>
          <w:rFonts w:ascii="Times New Roman" w:eastAsia="宋体" w:hAnsi="Times New Roman" w:cs="Times New Roman"/>
          <w:b/>
          <w:bCs/>
          <w:szCs w:val="21"/>
        </w:rPr>
      </w:pPr>
      <w:bookmarkStart w:id="36" w:name="_Toc105788475"/>
      <w:bookmarkStart w:id="37" w:name="_Hlk100602063"/>
      <w:r w:rsidRPr="001B4527">
        <w:rPr>
          <w:rFonts w:ascii="Times New Roman" w:eastAsia="宋体" w:hAnsi="Times New Roman" w:cs="Times New Roman"/>
          <w:b/>
          <w:bCs/>
          <w:szCs w:val="21"/>
        </w:rPr>
        <w:t>6</w:t>
      </w:r>
      <w:r w:rsidRPr="001B4527">
        <w:rPr>
          <w:rFonts w:ascii="Times New Roman" w:eastAsia="宋体" w:hAnsi="Times New Roman" w:cs="Times New Roman"/>
          <w:b/>
          <w:bCs/>
          <w:szCs w:val="21"/>
        </w:rPr>
        <w:t>信息能量路由器的信息能量融合</w:t>
      </w:r>
      <w:r w:rsidR="00C4136F" w:rsidRPr="001B4527">
        <w:rPr>
          <w:rFonts w:ascii="Times New Roman" w:eastAsia="宋体" w:hAnsi="Times New Roman" w:cs="Times New Roman" w:hint="eastAsia"/>
          <w:b/>
          <w:bCs/>
          <w:szCs w:val="21"/>
        </w:rPr>
        <w:t>模块</w:t>
      </w:r>
      <w:r w:rsidRPr="001B4527">
        <w:rPr>
          <w:rFonts w:ascii="Times New Roman" w:eastAsia="宋体" w:hAnsi="Times New Roman" w:cs="Times New Roman"/>
          <w:b/>
          <w:bCs/>
          <w:szCs w:val="21"/>
        </w:rPr>
        <w:t>技术</w:t>
      </w:r>
      <w:r w:rsidR="0010358F" w:rsidRPr="001B4527">
        <w:rPr>
          <w:rFonts w:ascii="Times New Roman" w:eastAsia="宋体" w:hAnsi="Times New Roman" w:cs="Times New Roman" w:hint="eastAsia"/>
          <w:b/>
          <w:bCs/>
          <w:szCs w:val="21"/>
        </w:rPr>
        <w:t>要求</w:t>
      </w:r>
      <w:bookmarkEnd w:id="36"/>
    </w:p>
    <w:p w14:paraId="1B299D67" w14:textId="77777777" w:rsidR="002C1FDC" w:rsidRPr="001B4527" w:rsidRDefault="002C1FDC" w:rsidP="002C1FDC">
      <w:pPr>
        <w:jc w:val="left"/>
        <w:rPr>
          <w:rFonts w:ascii="Times New Roman" w:eastAsia="宋体" w:hAnsi="Times New Roman" w:cs="Times New Roman"/>
          <w:b/>
          <w:bCs/>
          <w:szCs w:val="21"/>
        </w:rPr>
      </w:pPr>
    </w:p>
    <w:p w14:paraId="268848D1" w14:textId="77777777" w:rsidR="002C1FDC" w:rsidRPr="001B4527" w:rsidRDefault="002C1FDC" w:rsidP="002C1FDC">
      <w:pPr>
        <w:jc w:val="left"/>
        <w:outlineLvl w:val="1"/>
        <w:rPr>
          <w:rFonts w:ascii="Times New Roman" w:eastAsia="宋体" w:hAnsi="Times New Roman" w:cs="Times New Roman"/>
          <w:b/>
          <w:bCs/>
          <w:szCs w:val="21"/>
        </w:rPr>
      </w:pPr>
      <w:bookmarkStart w:id="38" w:name="_Toc105788476"/>
      <w:r w:rsidRPr="001B4527">
        <w:rPr>
          <w:rFonts w:ascii="Times New Roman" w:eastAsia="宋体" w:hAnsi="Times New Roman" w:cs="Times New Roman"/>
          <w:b/>
          <w:bCs/>
          <w:szCs w:val="21"/>
        </w:rPr>
        <w:t>6.1</w:t>
      </w:r>
      <w:r w:rsidRPr="001B4527">
        <w:rPr>
          <w:rFonts w:ascii="Times New Roman" w:eastAsia="宋体" w:hAnsi="Times New Roman" w:cs="Times New Roman"/>
          <w:b/>
          <w:bCs/>
          <w:szCs w:val="21"/>
        </w:rPr>
        <w:t>数据采集与处理</w:t>
      </w:r>
      <w:bookmarkEnd w:id="38"/>
    </w:p>
    <w:p w14:paraId="555E4FF1" w14:textId="77777777" w:rsidR="002C1FDC" w:rsidRPr="001B4527" w:rsidRDefault="002C1FDC" w:rsidP="002C1FDC">
      <w:p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应具备实时采集运行数据、环境数据和状态数据等信息功能，应具备对采集数据信息的容错、规约化、计算和分析等功能，应具备对采集数据信息进行存储和转发处理功能。</w:t>
      </w:r>
    </w:p>
    <w:p w14:paraId="1E2DBE79" w14:textId="77777777" w:rsidR="002C1FDC" w:rsidRPr="001B4527" w:rsidRDefault="002C1FDC" w:rsidP="002C1FDC">
      <w:pPr>
        <w:ind w:firstLineChars="200" w:firstLine="420"/>
        <w:jc w:val="left"/>
        <w:rPr>
          <w:rFonts w:ascii="Times New Roman" w:eastAsia="宋体" w:hAnsi="Times New Roman" w:cs="Times New Roman"/>
          <w:szCs w:val="21"/>
        </w:rPr>
      </w:pPr>
    </w:p>
    <w:p w14:paraId="5BF0ED57" w14:textId="77777777" w:rsidR="002C1FDC" w:rsidRPr="001B4527" w:rsidRDefault="002C1FDC"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6.1.1</w:t>
      </w:r>
      <w:r w:rsidRPr="001B4527">
        <w:rPr>
          <w:rFonts w:ascii="Times New Roman" w:eastAsia="宋体" w:hAnsi="Times New Roman" w:cs="Times New Roman"/>
          <w:b/>
          <w:bCs/>
          <w:szCs w:val="21"/>
        </w:rPr>
        <w:t>电能数据采集与处理规范</w:t>
      </w:r>
    </w:p>
    <w:p w14:paraId="44CE0416" w14:textId="77777777" w:rsidR="002C1FDC" w:rsidRPr="001B4527" w:rsidRDefault="002C1FDC" w:rsidP="002C1FDC">
      <w:p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信息能量路由器根据电能数据类型采用不同的采集方式，应具备双向流动电能数据采集功能，电能数据保存时应带有时标。信息能量路由器中电能相关的数据采集与处理相关规定如下：</w:t>
      </w:r>
    </w:p>
    <w:p w14:paraId="2E7FA5E5" w14:textId="77777777" w:rsidR="002C1FDC" w:rsidRPr="001B4527" w:rsidRDefault="002C1FDC" w:rsidP="002C1FDC">
      <w:pPr>
        <w:numPr>
          <w:ilvl w:val="0"/>
          <w:numId w:val="5"/>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实时采集信息包括但不限于：交流电压、电流、频率，直流电压、电流，温度，运行状态等。交流电流测量准确级的</w:t>
      </w:r>
      <w:r w:rsidRPr="001B4527">
        <w:rPr>
          <w:rFonts w:ascii="Times New Roman" w:eastAsia="宋体" w:hAnsi="Times New Roman" w:cs="Times New Roman"/>
          <w:szCs w:val="21"/>
        </w:rPr>
        <w:t>7</w:t>
      </w:r>
      <w:r w:rsidRPr="001B4527">
        <w:rPr>
          <w:rFonts w:ascii="Times New Roman" w:eastAsia="宋体" w:hAnsi="Times New Roman" w:cs="Times New Roman"/>
          <w:szCs w:val="21"/>
        </w:rPr>
        <w:t>个类别划定</w:t>
      </w:r>
      <w:r w:rsidRPr="001B4527">
        <w:rPr>
          <w:rFonts w:ascii="Times New Roman" w:eastAsia="宋体" w:hAnsi="Times New Roman" w:cs="Times New Roman"/>
          <w:szCs w:val="21"/>
        </w:rPr>
        <w:t>(</w:t>
      </w:r>
      <w:r w:rsidRPr="001B4527">
        <w:rPr>
          <w:rFonts w:ascii="Times New Roman" w:eastAsia="宋体" w:hAnsi="Times New Roman" w:cs="Times New Roman"/>
          <w:szCs w:val="21"/>
        </w:rPr>
        <w:t>一般用途、特殊用途</w:t>
      </w:r>
      <w:r w:rsidRPr="001B4527">
        <w:rPr>
          <w:rFonts w:ascii="Times New Roman" w:eastAsia="宋体" w:hAnsi="Times New Roman" w:cs="Times New Roman"/>
          <w:szCs w:val="21"/>
        </w:rPr>
        <w:t>)</w:t>
      </w:r>
      <w:r w:rsidRPr="001B4527">
        <w:rPr>
          <w:rFonts w:ascii="Times New Roman" w:eastAsia="宋体" w:hAnsi="Times New Roman" w:cs="Times New Roman"/>
          <w:szCs w:val="21"/>
        </w:rPr>
        <w:t>依据</w:t>
      </w:r>
      <w:r w:rsidRPr="001B4527">
        <w:rPr>
          <w:rFonts w:ascii="Times New Roman" w:eastAsia="宋体" w:hAnsi="Times New Roman" w:cs="Times New Roman"/>
          <w:szCs w:val="21"/>
        </w:rPr>
        <w:t>GB/T 20840.2-2014</w:t>
      </w:r>
      <w:r w:rsidRPr="001B4527">
        <w:rPr>
          <w:rFonts w:ascii="Times New Roman" w:eastAsia="宋体" w:hAnsi="Times New Roman" w:cs="Times New Roman"/>
          <w:szCs w:val="21"/>
        </w:rPr>
        <w:t>中</w:t>
      </w:r>
      <w:r w:rsidRPr="001B4527">
        <w:rPr>
          <w:rFonts w:ascii="Times New Roman" w:eastAsia="宋体" w:hAnsi="Times New Roman" w:cs="Times New Roman"/>
          <w:szCs w:val="21"/>
        </w:rPr>
        <w:t>5.6</w:t>
      </w:r>
      <w:r w:rsidRPr="001B4527">
        <w:rPr>
          <w:rFonts w:ascii="Times New Roman" w:eastAsia="宋体" w:hAnsi="Times New Roman" w:cs="Times New Roman"/>
          <w:szCs w:val="21"/>
        </w:rPr>
        <w:t>的额定准确级规定，测量电流误差和相位误差限值应不超过</w:t>
      </w:r>
      <w:r w:rsidRPr="001B4527">
        <w:rPr>
          <w:rFonts w:ascii="Times New Roman" w:eastAsia="宋体" w:hAnsi="Times New Roman" w:cs="Times New Roman"/>
          <w:szCs w:val="21"/>
        </w:rPr>
        <w:t>GB/T 20840.2-2014</w:t>
      </w:r>
      <w:r w:rsidRPr="001B4527">
        <w:rPr>
          <w:rFonts w:ascii="Times New Roman" w:eastAsia="宋体" w:hAnsi="Times New Roman" w:cs="Times New Roman"/>
          <w:szCs w:val="21"/>
        </w:rPr>
        <w:t>相应准确级限值；交流电压测量准确级的</w:t>
      </w:r>
      <w:r w:rsidRPr="001B4527">
        <w:rPr>
          <w:rFonts w:ascii="Times New Roman" w:eastAsia="宋体" w:hAnsi="Times New Roman" w:cs="Times New Roman"/>
          <w:szCs w:val="21"/>
        </w:rPr>
        <w:t>5</w:t>
      </w:r>
      <w:r w:rsidRPr="001B4527">
        <w:rPr>
          <w:rFonts w:ascii="Times New Roman" w:eastAsia="宋体" w:hAnsi="Times New Roman" w:cs="Times New Roman"/>
          <w:szCs w:val="21"/>
        </w:rPr>
        <w:t>个类别划定依据</w:t>
      </w:r>
      <w:r w:rsidRPr="001B4527">
        <w:rPr>
          <w:rFonts w:ascii="Times New Roman" w:eastAsia="宋体" w:hAnsi="Times New Roman" w:cs="Times New Roman"/>
          <w:szCs w:val="21"/>
        </w:rPr>
        <w:t>GB/T 20840.2-2014</w:t>
      </w:r>
      <w:r w:rsidRPr="001B4527">
        <w:rPr>
          <w:rFonts w:ascii="Times New Roman" w:eastAsia="宋体" w:hAnsi="Times New Roman" w:cs="Times New Roman"/>
          <w:szCs w:val="21"/>
        </w:rPr>
        <w:t>中的额定准确级规定，测量电压误差和相位误差限值应不超过</w:t>
      </w:r>
      <w:r w:rsidRPr="001B4527">
        <w:rPr>
          <w:rFonts w:ascii="Times New Roman" w:eastAsia="宋体" w:hAnsi="Times New Roman" w:cs="Times New Roman"/>
          <w:szCs w:val="21"/>
        </w:rPr>
        <w:t>GB/T 20840.2-2014</w:t>
      </w:r>
      <w:r w:rsidRPr="001B4527">
        <w:rPr>
          <w:rFonts w:ascii="Times New Roman" w:eastAsia="宋体" w:hAnsi="Times New Roman" w:cs="Times New Roman"/>
          <w:szCs w:val="21"/>
        </w:rPr>
        <w:t>相应准确级限值；直流电压电流测量准确度等级及基本误差限值的</w:t>
      </w:r>
      <w:r w:rsidRPr="001B4527">
        <w:rPr>
          <w:rFonts w:ascii="Times New Roman" w:eastAsia="宋体" w:hAnsi="Times New Roman" w:cs="Times New Roman"/>
          <w:szCs w:val="21"/>
        </w:rPr>
        <w:t>8</w:t>
      </w:r>
      <w:r w:rsidRPr="001B4527">
        <w:rPr>
          <w:rFonts w:ascii="Times New Roman" w:eastAsia="宋体" w:hAnsi="Times New Roman" w:cs="Times New Roman"/>
          <w:szCs w:val="21"/>
        </w:rPr>
        <w:t>个类别划定按表</w:t>
      </w:r>
      <w:r w:rsidRPr="001B4527">
        <w:rPr>
          <w:rFonts w:ascii="Times New Roman" w:eastAsia="宋体" w:hAnsi="Times New Roman" w:cs="Times New Roman"/>
          <w:szCs w:val="21"/>
        </w:rPr>
        <w:t>4</w:t>
      </w:r>
      <w:r w:rsidRPr="001B4527">
        <w:rPr>
          <w:rFonts w:ascii="Times New Roman" w:eastAsia="宋体" w:hAnsi="Times New Roman" w:cs="Times New Roman"/>
          <w:szCs w:val="21"/>
        </w:rPr>
        <w:t>规定；实时信息采集响应时</w:t>
      </w:r>
      <w:r w:rsidRPr="001B4527">
        <w:rPr>
          <w:rFonts w:ascii="Times New Roman" w:eastAsia="宋体" w:hAnsi="Times New Roman" w:cs="Times New Roman"/>
          <w:szCs w:val="21"/>
        </w:rPr>
        <w:lastRenderedPageBreak/>
        <w:t>间应包括但不限于</w:t>
      </w:r>
      <w:r w:rsidRPr="001B4527">
        <w:rPr>
          <w:rFonts w:ascii="Times New Roman" w:eastAsia="宋体" w:hAnsi="Times New Roman" w:cs="Times New Roman"/>
          <w:szCs w:val="21"/>
        </w:rPr>
        <w:t>1us</w:t>
      </w:r>
      <w:r w:rsidRPr="001B4527">
        <w:rPr>
          <w:rFonts w:ascii="Times New Roman" w:eastAsia="宋体" w:hAnsi="Times New Roman" w:cs="Times New Roman"/>
          <w:szCs w:val="21"/>
        </w:rPr>
        <w:t>、</w:t>
      </w:r>
      <w:r w:rsidRPr="001B4527">
        <w:rPr>
          <w:rFonts w:ascii="Times New Roman" w:eastAsia="宋体" w:hAnsi="Times New Roman" w:cs="Times New Roman"/>
          <w:szCs w:val="21"/>
        </w:rPr>
        <w:t>3us</w:t>
      </w:r>
      <w:r w:rsidRPr="001B4527">
        <w:rPr>
          <w:rFonts w:ascii="Times New Roman" w:eastAsia="宋体" w:hAnsi="Times New Roman" w:cs="Times New Roman"/>
          <w:szCs w:val="21"/>
        </w:rPr>
        <w:t>、</w:t>
      </w:r>
      <w:r w:rsidRPr="001B4527">
        <w:rPr>
          <w:rFonts w:ascii="Times New Roman" w:eastAsia="宋体" w:hAnsi="Times New Roman" w:cs="Times New Roman"/>
          <w:szCs w:val="21"/>
        </w:rPr>
        <w:t>10us</w:t>
      </w:r>
      <w:r w:rsidRPr="001B4527">
        <w:rPr>
          <w:rFonts w:ascii="Times New Roman" w:eastAsia="宋体" w:hAnsi="Times New Roman" w:cs="Times New Roman"/>
          <w:szCs w:val="21"/>
        </w:rPr>
        <w:t>、</w:t>
      </w:r>
      <w:r w:rsidRPr="001B4527">
        <w:rPr>
          <w:rFonts w:ascii="Times New Roman" w:eastAsia="宋体" w:hAnsi="Times New Roman" w:cs="Times New Roman"/>
          <w:szCs w:val="21"/>
        </w:rPr>
        <w:t>15us</w:t>
      </w:r>
      <w:r w:rsidRPr="001B4527">
        <w:rPr>
          <w:rFonts w:ascii="Times New Roman" w:eastAsia="宋体" w:hAnsi="Times New Roman" w:cs="Times New Roman"/>
          <w:szCs w:val="21"/>
        </w:rPr>
        <w:t>、</w:t>
      </w:r>
      <w:r w:rsidRPr="001B4527">
        <w:rPr>
          <w:rFonts w:ascii="Times New Roman" w:eastAsia="宋体" w:hAnsi="Times New Roman" w:cs="Times New Roman"/>
          <w:szCs w:val="21"/>
        </w:rPr>
        <w:t>20us</w:t>
      </w:r>
      <w:r w:rsidRPr="001B4527">
        <w:rPr>
          <w:rFonts w:ascii="Times New Roman" w:eastAsia="宋体" w:hAnsi="Times New Roman" w:cs="Times New Roman"/>
          <w:szCs w:val="21"/>
        </w:rPr>
        <w:t>，</w:t>
      </w:r>
      <w:r w:rsidRPr="001B4527">
        <w:rPr>
          <w:rFonts w:ascii="Times New Roman" w:eastAsia="宋体" w:hAnsi="Times New Roman" w:cs="Times New Roman"/>
          <w:szCs w:val="21"/>
        </w:rPr>
        <w:t>100ms</w:t>
      </w:r>
      <w:r w:rsidRPr="001B4527">
        <w:rPr>
          <w:rFonts w:ascii="Times New Roman" w:eastAsia="宋体" w:hAnsi="Times New Roman" w:cs="Times New Roman"/>
          <w:szCs w:val="21"/>
        </w:rPr>
        <w:t>、</w:t>
      </w:r>
      <w:r w:rsidRPr="001B4527">
        <w:rPr>
          <w:rFonts w:ascii="Times New Roman" w:eastAsia="宋体" w:hAnsi="Times New Roman" w:cs="Times New Roman"/>
          <w:szCs w:val="21"/>
        </w:rPr>
        <w:t>200ms</w:t>
      </w:r>
      <w:r w:rsidRPr="001B4527">
        <w:rPr>
          <w:rFonts w:ascii="Times New Roman" w:eastAsia="宋体" w:hAnsi="Times New Roman" w:cs="Times New Roman"/>
          <w:szCs w:val="21"/>
        </w:rPr>
        <w:t>、</w:t>
      </w:r>
      <w:r w:rsidRPr="001B4527">
        <w:rPr>
          <w:rFonts w:ascii="Times New Roman" w:eastAsia="宋体" w:hAnsi="Times New Roman" w:cs="Times New Roman"/>
          <w:szCs w:val="21"/>
        </w:rPr>
        <w:t>300ms</w:t>
      </w:r>
      <w:r w:rsidRPr="001B4527">
        <w:rPr>
          <w:rFonts w:ascii="Times New Roman" w:eastAsia="宋体" w:hAnsi="Times New Roman" w:cs="Times New Roman"/>
          <w:szCs w:val="21"/>
        </w:rPr>
        <w:t>、</w:t>
      </w:r>
      <w:r w:rsidRPr="001B4527">
        <w:rPr>
          <w:rFonts w:ascii="Times New Roman" w:eastAsia="宋体" w:hAnsi="Times New Roman" w:cs="Times New Roman"/>
          <w:szCs w:val="21"/>
        </w:rPr>
        <w:t>400ms</w:t>
      </w:r>
      <w:r w:rsidRPr="001B4527">
        <w:rPr>
          <w:rFonts w:ascii="Times New Roman" w:eastAsia="宋体" w:hAnsi="Times New Roman" w:cs="Times New Roman"/>
          <w:szCs w:val="21"/>
        </w:rPr>
        <w:t>；实时信息采集频率包含但不限于</w:t>
      </w:r>
      <w:r w:rsidRPr="001B4527">
        <w:rPr>
          <w:rFonts w:ascii="Times New Roman" w:eastAsia="宋体" w:hAnsi="Times New Roman" w:cs="Times New Roman"/>
          <w:szCs w:val="21"/>
        </w:rPr>
        <w:t>0Hz~100kHz</w:t>
      </w:r>
      <w:r w:rsidRPr="001B4527">
        <w:rPr>
          <w:rFonts w:ascii="Times New Roman" w:eastAsia="宋体" w:hAnsi="Times New Roman" w:cs="Times New Roman"/>
          <w:szCs w:val="21"/>
        </w:rPr>
        <w:t>。</w:t>
      </w:r>
    </w:p>
    <w:p w14:paraId="720C1D3A" w14:textId="77777777" w:rsidR="002C1FDC" w:rsidRPr="001B4527" w:rsidRDefault="002C1FDC" w:rsidP="002C1FDC">
      <w:pPr>
        <w:numPr>
          <w:ilvl w:val="0"/>
          <w:numId w:val="5"/>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采集数据信息的计算、分析等功能包括但不限于：对采集数据的指定量统计，对采集数据的计算</w:t>
      </w:r>
      <w:r w:rsidRPr="001B4527">
        <w:rPr>
          <w:rFonts w:ascii="Times New Roman" w:eastAsia="宋体" w:hAnsi="Times New Roman" w:cs="Times New Roman"/>
          <w:szCs w:val="21"/>
        </w:rPr>
        <w:t>(</w:t>
      </w:r>
      <w:r w:rsidRPr="001B4527">
        <w:rPr>
          <w:rFonts w:ascii="Times New Roman" w:eastAsia="宋体" w:hAnsi="Times New Roman" w:cs="Times New Roman"/>
          <w:szCs w:val="21"/>
        </w:rPr>
        <w:t>交流功率因数、有功功率、无功功率，直流功率等</w:t>
      </w:r>
      <w:r w:rsidRPr="001B4527">
        <w:rPr>
          <w:rFonts w:ascii="Times New Roman" w:eastAsia="宋体" w:hAnsi="Times New Roman" w:cs="Times New Roman"/>
          <w:szCs w:val="21"/>
        </w:rPr>
        <w:t>)</w:t>
      </w:r>
      <w:r w:rsidRPr="001B4527">
        <w:rPr>
          <w:rFonts w:ascii="Times New Roman" w:eastAsia="宋体" w:hAnsi="Times New Roman" w:cs="Times New Roman"/>
          <w:szCs w:val="21"/>
        </w:rPr>
        <w:t>，采集数据信息的合理性检查与校验。</w:t>
      </w:r>
    </w:p>
    <w:p w14:paraId="55CA2E82" w14:textId="77777777" w:rsidR="002C1FDC" w:rsidRPr="001B4527" w:rsidRDefault="002C1FDC" w:rsidP="002C1FDC">
      <w:pPr>
        <w:numPr>
          <w:ilvl w:val="0"/>
          <w:numId w:val="5"/>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采集数据信息进行存储和转发功能包括但不限于：分类存储和管理原始数据和应用数据，存储事件顺序记录和操作记录，数据库维护、转发、同步、备份和恢复等功能。在任何情况下，采集数据及运行参数不应因非法操作或干扰而发生改变，应包含硬件与软件两方面数据安全保护措施，相关的备份、访问权限、密码校验及硬件设置应满足</w:t>
      </w:r>
      <w:r w:rsidRPr="001B4527">
        <w:rPr>
          <w:rFonts w:ascii="Times New Roman" w:eastAsia="宋体" w:hAnsi="Times New Roman" w:cs="Times New Roman"/>
          <w:szCs w:val="21"/>
        </w:rPr>
        <w:t>GB/T 17215.301</w:t>
      </w:r>
      <w:r w:rsidRPr="001B4527">
        <w:rPr>
          <w:rFonts w:ascii="Times New Roman" w:eastAsia="宋体" w:hAnsi="Times New Roman" w:cs="Times New Roman"/>
          <w:szCs w:val="21"/>
        </w:rPr>
        <w:t>中的数据安全性规定。</w:t>
      </w:r>
    </w:p>
    <w:p w14:paraId="4867158E" w14:textId="77777777" w:rsidR="002C1FDC" w:rsidRPr="001B4527" w:rsidRDefault="002C1FDC" w:rsidP="002C1FDC">
      <w:pPr>
        <w:jc w:val="center"/>
        <w:rPr>
          <w:rFonts w:ascii="Times New Roman" w:eastAsia="宋体" w:hAnsi="Times New Roman" w:cs="Times New Roman"/>
          <w:b/>
          <w:bCs/>
          <w:szCs w:val="21"/>
        </w:rPr>
      </w:pPr>
      <w:r w:rsidRPr="001B4527">
        <w:rPr>
          <w:rFonts w:ascii="Times New Roman" w:eastAsia="宋体" w:hAnsi="Times New Roman" w:cs="Times New Roman"/>
          <w:b/>
          <w:bCs/>
          <w:szCs w:val="21"/>
        </w:rPr>
        <w:t>表</w:t>
      </w:r>
      <w:r w:rsidRPr="001B4527">
        <w:rPr>
          <w:rFonts w:ascii="Times New Roman" w:eastAsia="宋体" w:hAnsi="Times New Roman" w:cs="Times New Roman"/>
          <w:b/>
          <w:bCs/>
          <w:szCs w:val="21"/>
        </w:rPr>
        <w:t xml:space="preserve">4 </w:t>
      </w:r>
      <w:r w:rsidRPr="001B4527">
        <w:rPr>
          <w:rFonts w:ascii="Times New Roman" w:eastAsia="宋体" w:hAnsi="Times New Roman" w:cs="Times New Roman"/>
          <w:b/>
          <w:bCs/>
          <w:szCs w:val="21"/>
        </w:rPr>
        <w:t>直流电流数据采集准确度等级及基本误差限</w:t>
      </w:r>
    </w:p>
    <w:tbl>
      <w:tblPr>
        <w:tblStyle w:val="ab"/>
        <w:tblW w:w="0" w:type="auto"/>
        <w:tblInd w:w="100" w:type="dxa"/>
        <w:tblLook w:val="04A0" w:firstRow="1" w:lastRow="0" w:firstColumn="1" w:lastColumn="0" w:noHBand="0" w:noVBand="1"/>
      </w:tblPr>
      <w:tblGrid>
        <w:gridCol w:w="1605"/>
        <w:gridCol w:w="842"/>
        <w:gridCol w:w="850"/>
        <w:gridCol w:w="851"/>
        <w:gridCol w:w="850"/>
        <w:gridCol w:w="851"/>
        <w:gridCol w:w="850"/>
        <w:gridCol w:w="709"/>
        <w:gridCol w:w="788"/>
      </w:tblGrid>
      <w:tr w:rsidR="002C1FDC" w:rsidRPr="001B4527" w14:paraId="569387FB" w14:textId="77777777" w:rsidTr="00D96757">
        <w:tc>
          <w:tcPr>
            <w:tcW w:w="1605" w:type="dxa"/>
          </w:tcPr>
          <w:p w14:paraId="35B2CABE" w14:textId="77777777" w:rsidR="002C1FDC" w:rsidRPr="001B4527" w:rsidRDefault="002C1FDC" w:rsidP="00D96757">
            <w:pPr>
              <w:jc w:val="center"/>
              <w:rPr>
                <w:szCs w:val="21"/>
              </w:rPr>
            </w:pPr>
            <w:r w:rsidRPr="001B4527">
              <w:rPr>
                <w:szCs w:val="21"/>
              </w:rPr>
              <w:t>准确度等级</w:t>
            </w:r>
          </w:p>
        </w:tc>
        <w:tc>
          <w:tcPr>
            <w:tcW w:w="842" w:type="dxa"/>
          </w:tcPr>
          <w:p w14:paraId="2718B2EB" w14:textId="77777777" w:rsidR="002C1FDC" w:rsidRPr="001B4527" w:rsidRDefault="002C1FDC" w:rsidP="00D96757">
            <w:pPr>
              <w:jc w:val="center"/>
              <w:rPr>
                <w:szCs w:val="21"/>
              </w:rPr>
            </w:pPr>
            <w:r w:rsidRPr="001B4527">
              <w:rPr>
                <w:szCs w:val="21"/>
              </w:rPr>
              <w:t>0.05</w:t>
            </w:r>
          </w:p>
        </w:tc>
        <w:tc>
          <w:tcPr>
            <w:tcW w:w="850" w:type="dxa"/>
          </w:tcPr>
          <w:p w14:paraId="79949751" w14:textId="77777777" w:rsidR="002C1FDC" w:rsidRPr="001B4527" w:rsidRDefault="002C1FDC" w:rsidP="00D96757">
            <w:pPr>
              <w:jc w:val="center"/>
              <w:rPr>
                <w:szCs w:val="21"/>
              </w:rPr>
            </w:pPr>
            <w:r w:rsidRPr="001B4527">
              <w:rPr>
                <w:szCs w:val="21"/>
              </w:rPr>
              <w:t>0.1</w:t>
            </w:r>
          </w:p>
        </w:tc>
        <w:tc>
          <w:tcPr>
            <w:tcW w:w="851" w:type="dxa"/>
          </w:tcPr>
          <w:p w14:paraId="547DF63C" w14:textId="77777777" w:rsidR="002C1FDC" w:rsidRPr="001B4527" w:rsidRDefault="002C1FDC" w:rsidP="00D96757">
            <w:pPr>
              <w:jc w:val="center"/>
              <w:rPr>
                <w:szCs w:val="21"/>
              </w:rPr>
            </w:pPr>
            <w:r w:rsidRPr="001B4527">
              <w:rPr>
                <w:szCs w:val="21"/>
              </w:rPr>
              <w:t>0.2</w:t>
            </w:r>
          </w:p>
        </w:tc>
        <w:tc>
          <w:tcPr>
            <w:tcW w:w="850" w:type="dxa"/>
          </w:tcPr>
          <w:p w14:paraId="7F5C46B7" w14:textId="77777777" w:rsidR="002C1FDC" w:rsidRPr="001B4527" w:rsidRDefault="002C1FDC" w:rsidP="00D96757">
            <w:pPr>
              <w:jc w:val="center"/>
              <w:rPr>
                <w:szCs w:val="21"/>
              </w:rPr>
            </w:pPr>
            <w:r w:rsidRPr="001B4527">
              <w:rPr>
                <w:szCs w:val="21"/>
              </w:rPr>
              <w:t>0.5</w:t>
            </w:r>
          </w:p>
        </w:tc>
        <w:tc>
          <w:tcPr>
            <w:tcW w:w="851" w:type="dxa"/>
          </w:tcPr>
          <w:p w14:paraId="1211E267" w14:textId="77777777" w:rsidR="002C1FDC" w:rsidRPr="001B4527" w:rsidRDefault="002C1FDC" w:rsidP="00D96757">
            <w:pPr>
              <w:jc w:val="center"/>
              <w:rPr>
                <w:szCs w:val="21"/>
              </w:rPr>
            </w:pPr>
            <w:r w:rsidRPr="001B4527">
              <w:rPr>
                <w:szCs w:val="21"/>
              </w:rPr>
              <w:t>1.0</w:t>
            </w:r>
          </w:p>
        </w:tc>
        <w:tc>
          <w:tcPr>
            <w:tcW w:w="850" w:type="dxa"/>
          </w:tcPr>
          <w:p w14:paraId="53275013" w14:textId="77777777" w:rsidR="002C1FDC" w:rsidRPr="001B4527" w:rsidRDefault="002C1FDC" w:rsidP="00D96757">
            <w:pPr>
              <w:jc w:val="center"/>
              <w:rPr>
                <w:szCs w:val="21"/>
              </w:rPr>
            </w:pPr>
            <w:r w:rsidRPr="001B4527">
              <w:rPr>
                <w:szCs w:val="21"/>
              </w:rPr>
              <w:t>1.5</w:t>
            </w:r>
          </w:p>
        </w:tc>
        <w:tc>
          <w:tcPr>
            <w:tcW w:w="709" w:type="dxa"/>
          </w:tcPr>
          <w:p w14:paraId="2637CDC2" w14:textId="77777777" w:rsidR="002C1FDC" w:rsidRPr="001B4527" w:rsidRDefault="002C1FDC" w:rsidP="00D96757">
            <w:pPr>
              <w:jc w:val="center"/>
              <w:rPr>
                <w:szCs w:val="21"/>
              </w:rPr>
            </w:pPr>
            <w:r w:rsidRPr="001B4527">
              <w:rPr>
                <w:szCs w:val="21"/>
              </w:rPr>
              <w:t>2.0</w:t>
            </w:r>
          </w:p>
        </w:tc>
        <w:tc>
          <w:tcPr>
            <w:tcW w:w="788" w:type="dxa"/>
          </w:tcPr>
          <w:p w14:paraId="45DD51AF" w14:textId="77777777" w:rsidR="002C1FDC" w:rsidRPr="001B4527" w:rsidRDefault="002C1FDC" w:rsidP="00D96757">
            <w:pPr>
              <w:jc w:val="center"/>
              <w:rPr>
                <w:szCs w:val="21"/>
              </w:rPr>
            </w:pPr>
            <w:r w:rsidRPr="001B4527">
              <w:rPr>
                <w:szCs w:val="21"/>
              </w:rPr>
              <w:t>2.5</w:t>
            </w:r>
          </w:p>
        </w:tc>
      </w:tr>
      <w:tr w:rsidR="002C1FDC" w:rsidRPr="001B4527" w14:paraId="7E46336C" w14:textId="77777777" w:rsidTr="00D96757">
        <w:tc>
          <w:tcPr>
            <w:tcW w:w="1605" w:type="dxa"/>
          </w:tcPr>
          <w:p w14:paraId="74D4871D" w14:textId="77777777" w:rsidR="002C1FDC" w:rsidRPr="001B4527" w:rsidRDefault="002C1FDC" w:rsidP="00D96757">
            <w:pPr>
              <w:jc w:val="center"/>
              <w:rPr>
                <w:szCs w:val="21"/>
              </w:rPr>
            </w:pPr>
            <w:r w:rsidRPr="001B4527">
              <w:rPr>
                <w:szCs w:val="21"/>
              </w:rPr>
              <w:t>基本误差</w:t>
            </w:r>
            <w:r w:rsidRPr="001B4527">
              <w:rPr>
                <w:szCs w:val="21"/>
              </w:rPr>
              <w:t>%FS</w:t>
            </w:r>
          </w:p>
        </w:tc>
        <w:tc>
          <w:tcPr>
            <w:tcW w:w="842" w:type="dxa"/>
          </w:tcPr>
          <w:p w14:paraId="1850690F" w14:textId="77777777" w:rsidR="002C1FDC" w:rsidRPr="001B4527" w:rsidRDefault="002C1FDC" w:rsidP="00D96757">
            <w:pPr>
              <w:jc w:val="center"/>
              <w:rPr>
                <w:szCs w:val="21"/>
              </w:rPr>
            </w:pPr>
            <w:r w:rsidRPr="001B4527">
              <w:rPr>
                <w:szCs w:val="21"/>
              </w:rPr>
              <w:t>±0.05</w:t>
            </w:r>
          </w:p>
        </w:tc>
        <w:tc>
          <w:tcPr>
            <w:tcW w:w="850" w:type="dxa"/>
          </w:tcPr>
          <w:p w14:paraId="5FDB324C" w14:textId="77777777" w:rsidR="002C1FDC" w:rsidRPr="001B4527" w:rsidRDefault="002C1FDC" w:rsidP="00D96757">
            <w:pPr>
              <w:jc w:val="center"/>
              <w:rPr>
                <w:szCs w:val="21"/>
              </w:rPr>
            </w:pPr>
            <w:r w:rsidRPr="001B4527">
              <w:rPr>
                <w:szCs w:val="21"/>
              </w:rPr>
              <w:t>±0.1</w:t>
            </w:r>
          </w:p>
        </w:tc>
        <w:tc>
          <w:tcPr>
            <w:tcW w:w="851" w:type="dxa"/>
          </w:tcPr>
          <w:p w14:paraId="7725833E" w14:textId="77777777" w:rsidR="002C1FDC" w:rsidRPr="001B4527" w:rsidRDefault="002C1FDC" w:rsidP="00D96757">
            <w:pPr>
              <w:jc w:val="center"/>
              <w:rPr>
                <w:szCs w:val="21"/>
              </w:rPr>
            </w:pPr>
            <w:r w:rsidRPr="001B4527">
              <w:rPr>
                <w:szCs w:val="21"/>
              </w:rPr>
              <w:t>±0.2</w:t>
            </w:r>
          </w:p>
        </w:tc>
        <w:tc>
          <w:tcPr>
            <w:tcW w:w="850" w:type="dxa"/>
          </w:tcPr>
          <w:p w14:paraId="7528E877" w14:textId="77777777" w:rsidR="002C1FDC" w:rsidRPr="001B4527" w:rsidRDefault="002C1FDC" w:rsidP="00D96757">
            <w:pPr>
              <w:jc w:val="center"/>
              <w:rPr>
                <w:szCs w:val="21"/>
              </w:rPr>
            </w:pPr>
            <w:r w:rsidRPr="001B4527">
              <w:rPr>
                <w:szCs w:val="21"/>
              </w:rPr>
              <w:t>±0.5</w:t>
            </w:r>
          </w:p>
        </w:tc>
        <w:tc>
          <w:tcPr>
            <w:tcW w:w="851" w:type="dxa"/>
          </w:tcPr>
          <w:p w14:paraId="3D6B22AE" w14:textId="77777777" w:rsidR="002C1FDC" w:rsidRPr="001B4527" w:rsidRDefault="002C1FDC" w:rsidP="00D96757">
            <w:pPr>
              <w:jc w:val="center"/>
              <w:rPr>
                <w:szCs w:val="21"/>
              </w:rPr>
            </w:pPr>
            <w:r w:rsidRPr="001B4527">
              <w:rPr>
                <w:szCs w:val="21"/>
              </w:rPr>
              <w:t>±1.0</w:t>
            </w:r>
          </w:p>
        </w:tc>
        <w:tc>
          <w:tcPr>
            <w:tcW w:w="850" w:type="dxa"/>
          </w:tcPr>
          <w:p w14:paraId="521E3404" w14:textId="77777777" w:rsidR="002C1FDC" w:rsidRPr="001B4527" w:rsidRDefault="002C1FDC" w:rsidP="00D96757">
            <w:pPr>
              <w:jc w:val="center"/>
              <w:rPr>
                <w:szCs w:val="21"/>
              </w:rPr>
            </w:pPr>
            <w:r w:rsidRPr="001B4527">
              <w:rPr>
                <w:szCs w:val="21"/>
              </w:rPr>
              <w:t>±1.5</w:t>
            </w:r>
          </w:p>
        </w:tc>
        <w:tc>
          <w:tcPr>
            <w:tcW w:w="709" w:type="dxa"/>
          </w:tcPr>
          <w:p w14:paraId="6BBE703E" w14:textId="77777777" w:rsidR="002C1FDC" w:rsidRPr="001B4527" w:rsidRDefault="002C1FDC" w:rsidP="00D96757">
            <w:pPr>
              <w:jc w:val="center"/>
              <w:rPr>
                <w:szCs w:val="21"/>
              </w:rPr>
            </w:pPr>
            <w:r w:rsidRPr="001B4527">
              <w:rPr>
                <w:szCs w:val="21"/>
              </w:rPr>
              <w:t>±2.0</w:t>
            </w:r>
          </w:p>
        </w:tc>
        <w:tc>
          <w:tcPr>
            <w:tcW w:w="788" w:type="dxa"/>
          </w:tcPr>
          <w:p w14:paraId="03E4DEDB" w14:textId="77777777" w:rsidR="002C1FDC" w:rsidRPr="001B4527" w:rsidRDefault="002C1FDC" w:rsidP="00D96757">
            <w:pPr>
              <w:jc w:val="center"/>
              <w:rPr>
                <w:szCs w:val="21"/>
              </w:rPr>
            </w:pPr>
            <w:r w:rsidRPr="001B4527">
              <w:rPr>
                <w:szCs w:val="21"/>
              </w:rPr>
              <w:t>±2.5</w:t>
            </w:r>
          </w:p>
        </w:tc>
      </w:tr>
    </w:tbl>
    <w:p w14:paraId="662FBB74" w14:textId="77777777" w:rsidR="002C1FDC" w:rsidRPr="001B4527" w:rsidRDefault="002C1FDC" w:rsidP="002C1FDC">
      <w:pPr>
        <w:jc w:val="left"/>
        <w:rPr>
          <w:rFonts w:ascii="Times New Roman" w:eastAsia="宋体" w:hAnsi="Times New Roman" w:cs="Times New Roman"/>
          <w:b/>
          <w:bCs/>
          <w:szCs w:val="21"/>
        </w:rPr>
      </w:pPr>
    </w:p>
    <w:p w14:paraId="50374FD8" w14:textId="77777777" w:rsidR="002C1FDC" w:rsidRPr="001B4527" w:rsidRDefault="002C1FDC"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6.1.2</w:t>
      </w:r>
      <w:r w:rsidRPr="001B4527">
        <w:rPr>
          <w:rFonts w:ascii="Times New Roman" w:eastAsia="宋体" w:hAnsi="Times New Roman" w:cs="Times New Roman"/>
          <w:b/>
          <w:bCs/>
          <w:szCs w:val="21"/>
        </w:rPr>
        <w:t>其他能源能量数据采集与处理规范</w:t>
      </w:r>
    </w:p>
    <w:p w14:paraId="74FEF139"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信息能量路由器能量转化模块的数据采集与处理相关规定如下：</w:t>
      </w:r>
    </w:p>
    <w:p w14:paraId="73791D27" w14:textId="77777777" w:rsidR="002C1FDC" w:rsidRPr="001B4527" w:rsidRDefault="002C1FDC" w:rsidP="002C1FDC">
      <w:pPr>
        <w:numPr>
          <w:ilvl w:val="0"/>
          <w:numId w:val="6"/>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实时采集信息包括但不限于：压力、流速、温度等。压力测量</w:t>
      </w:r>
      <w:proofErr w:type="gramStart"/>
      <w:r w:rsidRPr="001B4527">
        <w:rPr>
          <w:rFonts w:ascii="Times New Roman" w:eastAsia="宋体" w:hAnsi="Times New Roman" w:cs="Times New Roman"/>
          <w:szCs w:val="21"/>
        </w:rPr>
        <w:t>准确级应依据</w:t>
      </w:r>
      <w:proofErr w:type="gramEnd"/>
      <w:r w:rsidRPr="001B4527">
        <w:rPr>
          <w:rFonts w:ascii="Times New Roman" w:eastAsia="宋体" w:hAnsi="Times New Roman" w:cs="Times New Roman"/>
          <w:szCs w:val="21"/>
        </w:rPr>
        <w:t>GB/T 36411</w:t>
      </w:r>
      <w:r w:rsidRPr="001B4527">
        <w:rPr>
          <w:rFonts w:ascii="Times New Roman" w:eastAsia="宋体" w:hAnsi="Times New Roman" w:cs="Times New Roman"/>
          <w:szCs w:val="21"/>
        </w:rPr>
        <w:t>的精确度等级系列值规定，基本误差、回差、重复性误差等应不超过</w:t>
      </w:r>
      <w:r w:rsidRPr="001B4527">
        <w:rPr>
          <w:rFonts w:ascii="Times New Roman" w:eastAsia="宋体" w:hAnsi="Times New Roman" w:cs="Times New Roman"/>
          <w:szCs w:val="21"/>
        </w:rPr>
        <w:t>GB/T 36411</w:t>
      </w:r>
      <w:r w:rsidRPr="001B4527">
        <w:rPr>
          <w:rFonts w:ascii="Times New Roman" w:eastAsia="宋体" w:hAnsi="Times New Roman" w:cs="Times New Roman"/>
          <w:szCs w:val="21"/>
        </w:rPr>
        <w:t>的基本误差限值：流速测量</w:t>
      </w:r>
      <w:proofErr w:type="gramStart"/>
      <w:r w:rsidRPr="001B4527">
        <w:rPr>
          <w:rFonts w:ascii="Times New Roman" w:eastAsia="宋体" w:hAnsi="Times New Roman" w:cs="Times New Roman"/>
          <w:szCs w:val="21"/>
        </w:rPr>
        <w:t>准确级应依据</w:t>
      </w:r>
      <w:proofErr w:type="gramEnd"/>
      <w:r w:rsidRPr="001B4527">
        <w:rPr>
          <w:rFonts w:ascii="Times New Roman" w:eastAsia="宋体" w:hAnsi="Times New Roman" w:cs="Times New Roman"/>
          <w:szCs w:val="21"/>
        </w:rPr>
        <w:t>GB/T 11826</w:t>
      </w:r>
      <w:r w:rsidRPr="001B4527">
        <w:rPr>
          <w:rFonts w:ascii="Times New Roman" w:eastAsia="宋体" w:hAnsi="Times New Roman" w:cs="Times New Roman"/>
          <w:szCs w:val="21"/>
        </w:rPr>
        <w:t>的速度级分段规定，平均相对误差、相对误差绝对值、绝对误差等应不超过</w:t>
      </w:r>
      <w:r w:rsidRPr="001B4527">
        <w:rPr>
          <w:rFonts w:ascii="Times New Roman" w:eastAsia="宋体" w:hAnsi="Times New Roman" w:cs="Times New Roman"/>
          <w:szCs w:val="21"/>
        </w:rPr>
        <w:t>GB/T 34050</w:t>
      </w:r>
      <w:r w:rsidRPr="001B4527">
        <w:rPr>
          <w:rFonts w:ascii="Times New Roman" w:eastAsia="宋体" w:hAnsi="Times New Roman" w:cs="Times New Roman"/>
          <w:szCs w:val="21"/>
        </w:rPr>
        <w:t>规定的限制值，温度仪表测量</w:t>
      </w:r>
      <w:proofErr w:type="gramStart"/>
      <w:r w:rsidRPr="001B4527">
        <w:rPr>
          <w:rFonts w:ascii="Times New Roman" w:eastAsia="宋体" w:hAnsi="Times New Roman" w:cs="Times New Roman"/>
          <w:szCs w:val="21"/>
        </w:rPr>
        <w:t>准确级应依据</w:t>
      </w:r>
      <w:proofErr w:type="gramEnd"/>
      <w:r w:rsidRPr="001B4527">
        <w:rPr>
          <w:rFonts w:ascii="Times New Roman" w:eastAsia="宋体" w:hAnsi="Times New Roman" w:cs="Times New Roman"/>
          <w:szCs w:val="21"/>
        </w:rPr>
        <w:t>GB/T 34050</w:t>
      </w:r>
      <w:r w:rsidRPr="001B4527">
        <w:rPr>
          <w:rFonts w:ascii="Times New Roman" w:eastAsia="宋体" w:hAnsi="Times New Roman" w:cs="Times New Roman"/>
          <w:szCs w:val="21"/>
        </w:rPr>
        <w:t>的精准度等级规定，基本误差、重复性误差、时钟误差等应不超过</w:t>
      </w:r>
      <w:r w:rsidRPr="001B4527">
        <w:rPr>
          <w:rFonts w:ascii="Times New Roman" w:eastAsia="宋体" w:hAnsi="Times New Roman" w:cs="Times New Roman"/>
          <w:szCs w:val="21"/>
        </w:rPr>
        <w:t>GB/T 34050</w:t>
      </w:r>
      <w:r w:rsidRPr="001B4527">
        <w:rPr>
          <w:rFonts w:ascii="Times New Roman" w:eastAsia="宋体" w:hAnsi="Times New Roman" w:cs="Times New Roman"/>
          <w:szCs w:val="21"/>
        </w:rPr>
        <w:t>规定的基本误差限值。</w:t>
      </w:r>
    </w:p>
    <w:p w14:paraId="08604E58" w14:textId="77777777" w:rsidR="002C1FDC" w:rsidRPr="001B4527" w:rsidRDefault="002C1FDC" w:rsidP="002C1FDC">
      <w:pPr>
        <w:numPr>
          <w:ilvl w:val="0"/>
          <w:numId w:val="6"/>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数据提供服务实体应确保交换和共享数据的完备性，交换和共享数据属性应依据</w:t>
      </w:r>
      <w:r w:rsidRPr="001B4527">
        <w:rPr>
          <w:rFonts w:ascii="Times New Roman" w:eastAsia="宋体" w:hAnsi="Times New Roman" w:cs="Times New Roman"/>
          <w:szCs w:val="21"/>
        </w:rPr>
        <w:t>GB/T 36478.2</w:t>
      </w:r>
      <w:r w:rsidRPr="001B4527">
        <w:rPr>
          <w:rFonts w:ascii="Times New Roman" w:eastAsia="宋体" w:hAnsi="Times New Roman" w:cs="Times New Roman"/>
          <w:szCs w:val="21"/>
        </w:rPr>
        <w:t>中的相关规定；数据使用服务应确保交换的共享数据的使用安全性。</w:t>
      </w:r>
    </w:p>
    <w:p w14:paraId="71AA2C1B" w14:textId="77777777" w:rsidR="002C1FDC" w:rsidRPr="001B4527" w:rsidRDefault="002C1FDC" w:rsidP="002C1FDC">
      <w:pPr>
        <w:numPr>
          <w:ilvl w:val="0"/>
          <w:numId w:val="6"/>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数据储存与管理实体对标准化交换和共享数据进行储存和管理，储存和管理应依据</w:t>
      </w:r>
      <w:r w:rsidRPr="001B4527">
        <w:rPr>
          <w:rFonts w:ascii="Times New Roman" w:eastAsia="宋体" w:hAnsi="Times New Roman" w:cs="Times New Roman"/>
          <w:szCs w:val="21"/>
        </w:rPr>
        <w:t>GB/T 36478.2</w:t>
      </w:r>
      <w:r w:rsidRPr="001B4527">
        <w:rPr>
          <w:rFonts w:ascii="Times New Roman" w:eastAsia="宋体" w:hAnsi="Times New Roman" w:cs="Times New Roman"/>
          <w:szCs w:val="21"/>
        </w:rPr>
        <w:t>中的相关规定。</w:t>
      </w:r>
    </w:p>
    <w:p w14:paraId="286AF31C" w14:textId="6F28AB46" w:rsidR="002C1FDC" w:rsidRPr="001B4527" w:rsidRDefault="002C1FDC" w:rsidP="002C1FDC">
      <w:pPr>
        <w:numPr>
          <w:ilvl w:val="0"/>
          <w:numId w:val="6"/>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分布式冷、热等形式能源和载能工质的数据采集与处理应满足</w:t>
      </w:r>
      <w:r w:rsidRPr="001B4527">
        <w:rPr>
          <w:rFonts w:ascii="Times New Roman" w:eastAsia="宋体" w:hAnsi="Times New Roman" w:cs="Times New Roman"/>
          <w:szCs w:val="21"/>
        </w:rPr>
        <w:t>GB/T 36160.1</w:t>
      </w:r>
      <w:r w:rsidRPr="001B4527">
        <w:rPr>
          <w:rFonts w:ascii="Times New Roman" w:eastAsia="宋体" w:hAnsi="Times New Roman" w:cs="Times New Roman"/>
          <w:szCs w:val="21"/>
        </w:rPr>
        <w:t>中的相关规定。</w:t>
      </w:r>
    </w:p>
    <w:p w14:paraId="29FD30D8" w14:textId="77777777" w:rsidR="002C1FDC" w:rsidRPr="001B4527" w:rsidRDefault="002C1FDC" w:rsidP="002C1FDC">
      <w:pPr>
        <w:ind w:leftChars="200" w:left="840" w:hangingChars="200" w:hanging="420"/>
        <w:jc w:val="left"/>
        <w:rPr>
          <w:rFonts w:ascii="Times New Roman" w:eastAsia="宋体" w:hAnsi="Times New Roman" w:cs="Times New Roman"/>
          <w:szCs w:val="21"/>
        </w:rPr>
      </w:pPr>
    </w:p>
    <w:p w14:paraId="7147A6BB" w14:textId="77777777" w:rsidR="002C1FDC" w:rsidRPr="001B4527" w:rsidRDefault="002C1FDC" w:rsidP="002C1FDC">
      <w:pPr>
        <w:jc w:val="left"/>
        <w:outlineLvl w:val="1"/>
        <w:rPr>
          <w:rFonts w:ascii="Times New Roman" w:eastAsia="宋体" w:hAnsi="Times New Roman" w:cs="Times New Roman"/>
          <w:b/>
          <w:bCs/>
          <w:szCs w:val="21"/>
        </w:rPr>
      </w:pPr>
      <w:bookmarkStart w:id="39" w:name="_Toc105788477"/>
      <w:r w:rsidRPr="001B4527">
        <w:rPr>
          <w:rFonts w:ascii="Times New Roman" w:eastAsia="宋体" w:hAnsi="Times New Roman" w:cs="Times New Roman"/>
          <w:b/>
          <w:bCs/>
          <w:szCs w:val="21"/>
        </w:rPr>
        <w:t>6.2</w:t>
      </w:r>
      <w:r w:rsidRPr="001B4527">
        <w:rPr>
          <w:rFonts w:ascii="Times New Roman" w:eastAsia="宋体" w:hAnsi="Times New Roman" w:cs="Times New Roman"/>
          <w:b/>
          <w:bCs/>
          <w:szCs w:val="21"/>
        </w:rPr>
        <w:t>多维信息交互</w:t>
      </w:r>
      <w:bookmarkEnd w:id="39"/>
    </w:p>
    <w:p w14:paraId="64D45316" w14:textId="77777777" w:rsidR="002C1FDC" w:rsidRPr="001B4527" w:rsidRDefault="002C1FDC" w:rsidP="002C1FDC">
      <w:p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应具备能量模块或部件与信息通信模块或部件之间、各能量端口之间、设备与外接设备和上层管理系统之间的单向、双向和多向信息交互功能，时钟同步功能，保证信息交互的实时性、可靠性、</w:t>
      </w:r>
      <w:proofErr w:type="gramStart"/>
      <w:r w:rsidRPr="001B4527">
        <w:rPr>
          <w:rFonts w:ascii="Times New Roman" w:eastAsia="宋体" w:hAnsi="Times New Roman" w:cs="Times New Roman"/>
          <w:szCs w:val="21"/>
        </w:rPr>
        <w:t>抗扰性</w:t>
      </w:r>
      <w:proofErr w:type="gramEnd"/>
      <w:r w:rsidRPr="001B4527">
        <w:rPr>
          <w:rFonts w:ascii="Times New Roman" w:eastAsia="宋体" w:hAnsi="Times New Roman" w:cs="Times New Roman"/>
          <w:szCs w:val="21"/>
        </w:rPr>
        <w:t>和安全性。</w:t>
      </w:r>
    </w:p>
    <w:p w14:paraId="40845646" w14:textId="77777777" w:rsidR="002C1FDC" w:rsidRPr="001B4527" w:rsidRDefault="002C1FDC" w:rsidP="002C1FDC">
      <w:pPr>
        <w:ind w:firstLineChars="200" w:firstLine="420"/>
        <w:jc w:val="left"/>
        <w:rPr>
          <w:rFonts w:ascii="Times New Roman" w:eastAsia="宋体" w:hAnsi="Times New Roman" w:cs="Times New Roman"/>
          <w:szCs w:val="21"/>
        </w:rPr>
      </w:pPr>
    </w:p>
    <w:p w14:paraId="2FEE88C2" w14:textId="77777777" w:rsidR="002C1FDC" w:rsidRPr="001B4527" w:rsidRDefault="002C1FDC" w:rsidP="002C1FDC">
      <w:pPr>
        <w:jc w:val="left"/>
        <w:rPr>
          <w:rFonts w:ascii="Times New Roman" w:eastAsia="宋体" w:hAnsi="Times New Roman" w:cs="Times New Roman"/>
          <w:szCs w:val="21"/>
        </w:rPr>
      </w:pPr>
      <w:r w:rsidRPr="001B4527">
        <w:rPr>
          <w:rFonts w:ascii="Times New Roman" w:eastAsia="宋体" w:hAnsi="Times New Roman" w:cs="Times New Roman"/>
          <w:b/>
          <w:bCs/>
          <w:szCs w:val="21"/>
        </w:rPr>
        <w:t>6.2.1</w:t>
      </w:r>
      <w:r w:rsidRPr="001B4527">
        <w:rPr>
          <w:rFonts w:ascii="Times New Roman" w:eastAsia="宋体" w:hAnsi="Times New Roman" w:cs="Times New Roman"/>
          <w:b/>
          <w:bCs/>
          <w:szCs w:val="21"/>
        </w:rPr>
        <w:t>通信技术规范</w:t>
      </w:r>
    </w:p>
    <w:p w14:paraId="6D013F55" w14:textId="77777777" w:rsidR="002C1FDC" w:rsidRPr="001B4527" w:rsidRDefault="002C1FDC" w:rsidP="002C1FDC">
      <w:p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信息能量路由器的通信技术应满足如下技术规范：</w:t>
      </w:r>
    </w:p>
    <w:p w14:paraId="63E79D4F" w14:textId="77777777" w:rsidR="002C1FDC" w:rsidRPr="001B4527" w:rsidRDefault="002C1FDC" w:rsidP="002C1FDC">
      <w:pPr>
        <w:numPr>
          <w:ilvl w:val="0"/>
          <w:numId w:val="7"/>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信息能量路由器、电能路由器在设备内部宜采用光纤以太网等支撑控制保护、快速采样值传输、同步向量量测等业务，</w:t>
      </w:r>
      <w:proofErr w:type="gramStart"/>
      <w:r w:rsidRPr="001B4527">
        <w:rPr>
          <w:rFonts w:ascii="Times New Roman" w:eastAsia="宋体" w:hAnsi="Times New Roman" w:cs="Times New Roman"/>
          <w:szCs w:val="21"/>
        </w:rPr>
        <w:t>宜支持</w:t>
      </w:r>
      <w:proofErr w:type="gramEnd"/>
      <w:r w:rsidRPr="001B4527">
        <w:rPr>
          <w:rFonts w:ascii="Times New Roman" w:eastAsia="宋体" w:hAnsi="Times New Roman" w:cs="Times New Roman"/>
          <w:szCs w:val="21"/>
        </w:rPr>
        <w:t>GB/T 19582</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20540</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26803.1</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31230</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33863</w:t>
      </w:r>
      <w:r w:rsidRPr="001B4527">
        <w:rPr>
          <w:rFonts w:ascii="Times New Roman" w:eastAsia="宋体" w:hAnsi="Times New Roman" w:cs="Times New Roman"/>
          <w:szCs w:val="21"/>
        </w:rPr>
        <w:t>等多种工业控制通信协议。</w:t>
      </w:r>
    </w:p>
    <w:p w14:paraId="478ABC3C" w14:textId="6D3A19B6" w:rsidR="002C1FDC" w:rsidRPr="001B4527" w:rsidRDefault="002C1FDC" w:rsidP="002C1FDC">
      <w:pPr>
        <w:numPr>
          <w:ilvl w:val="0"/>
          <w:numId w:val="7"/>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信息能量路由器、电能路由器与能量管理系统宜采用双绞线、光纤以太网、无线等支撑互联，通信协议宜采用</w:t>
      </w:r>
      <w:r w:rsidRPr="001B4527">
        <w:rPr>
          <w:rFonts w:ascii="Times New Roman" w:eastAsia="宋体" w:hAnsi="Times New Roman" w:cs="Times New Roman"/>
          <w:szCs w:val="21"/>
        </w:rPr>
        <w:t>GB/T 18657.5</w:t>
      </w:r>
      <w:r w:rsidRPr="001B4527">
        <w:rPr>
          <w:rFonts w:ascii="Times New Roman" w:eastAsia="宋体" w:hAnsi="Times New Roman" w:cs="Times New Roman"/>
          <w:szCs w:val="21"/>
        </w:rPr>
        <w:t>协议。</w:t>
      </w:r>
    </w:p>
    <w:p w14:paraId="30643026" w14:textId="77777777" w:rsidR="002C1FDC" w:rsidRPr="001B4527" w:rsidRDefault="002C1FDC" w:rsidP="002C1FDC">
      <w:p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c)</w:t>
      </w:r>
      <w:r w:rsidRPr="001B4527">
        <w:rPr>
          <w:rFonts w:ascii="Times New Roman" w:eastAsia="宋体" w:hAnsi="Times New Roman" w:cs="Times New Roman"/>
          <w:szCs w:val="21"/>
        </w:rPr>
        <w:t>信息能量路由器、电能路由器在能源互联网内应能够灵活组网，宜兼容超文本传输协议</w:t>
      </w:r>
      <w:r w:rsidRPr="001B4527">
        <w:rPr>
          <w:rFonts w:ascii="Times New Roman" w:eastAsia="宋体" w:hAnsi="Times New Roman" w:cs="Times New Roman"/>
          <w:szCs w:val="21"/>
        </w:rPr>
        <w:t>(HTTP)</w:t>
      </w:r>
      <w:r w:rsidRPr="001B4527">
        <w:rPr>
          <w:rFonts w:ascii="Times New Roman" w:eastAsia="宋体" w:hAnsi="Times New Roman" w:cs="Times New Roman"/>
          <w:szCs w:val="21"/>
        </w:rPr>
        <w:t>、消息队列遥测传输协议</w:t>
      </w:r>
      <w:r w:rsidRPr="001B4527">
        <w:rPr>
          <w:rFonts w:ascii="Times New Roman" w:eastAsia="宋体" w:hAnsi="Times New Roman" w:cs="Times New Roman"/>
          <w:szCs w:val="21"/>
        </w:rPr>
        <w:t>(MQTT)</w:t>
      </w:r>
      <w:r w:rsidRPr="001B4527">
        <w:rPr>
          <w:rFonts w:ascii="Times New Roman" w:eastAsia="宋体" w:hAnsi="Times New Roman" w:cs="Times New Roman"/>
          <w:szCs w:val="21"/>
        </w:rPr>
        <w:t>、受限应用协议</w:t>
      </w:r>
      <w:r w:rsidRPr="001B4527">
        <w:rPr>
          <w:rFonts w:ascii="Times New Roman" w:eastAsia="宋体" w:hAnsi="Times New Roman" w:cs="Times New Roman"/>
          <w:szCs w:val="21"/>
        </w:rPr>
        <w:t>(CoAP)</w:t>
      </w:r>
      <w:r w:rsidRPr="001B4527">
        <w:rPr>
          <w:rFonts w:ascii="Times New Roman" w:eastAsia="宋体" w:hAnsi="Times New Roman" w:cs="Times New Roman"/>
          <w:szCs w:val="21"/>
        </w:rPr>
        <w:t>等多种互联网通信协议。</w:t>
      </w:r>
    </w:p>
    <w:p w14:paraId="0E98004B" w14:textId="77777777" w:rsidR="002C1FDC" w:rsidRPr="001B4527" w:rsidRDefault="002C1FDC" w:rsidP="002C1FDC">
      <w:pPr>
        <w:ind w:firstLineChars="200" w:firstLine="420"/>
        <w:jc w:val="left"/>
        <w:rPr>
          <w:rFonts w:ascii="Times New Roman" w:eastAsia="宋体" w:hAnsi="Times New Roman" w:cs="Times New Roman"/>
          <w:szCs w:val="21"/>
        </w:rPr>
      </w:pPr>
    </w:p>
    <w:p w14:paraId="784FF298" w14:textId="77777777" w:rsidR="002C1FDC" w:rsidRPr="001B4527" w:rsidRDefault="002C1FDC"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lastRenderedPageBreak/>
        <w:t>6.2.2</w:t>
      </w:r>
      <w:r w:rsidRPr="001B4527">
        <w:rPr>
          <w:rFonts w:ascii="Times New Roman" w:eastAsia="宋体" w:hAnsi="Times New Roman" w:cs="Times New Roman"/>
          <w:b/>
          <w:bCs/>
          <w:szCs w:val="21"/>
        </w:rPr>
        <w:t>信息交互技术规范</w:t>
      </w:r>
    </w:p>
    <w:p w14:paraId="2E1A97A6"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信息能量路由器的信息交互满足如下技术要求：</w:t>
      </w:r>
    </w:p>
    <w:p w14:paraId="4D387A78" w14:textId="77777777" w:rsidR="002C1FDC" w:rsidRPr="001B4527" w:rsidRDefault="002C1FDC" w:rsidP="002C1FDC">
      <w:pPr>
        <w:numPr>
          <w:ilvl w:val="0"/>
          <w:numId w:val="8"/>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信息交互系统时钟对时、数据采集、存储和计算与分析，应满足</w:t>
      </w:r>
      <w:r w:rsidRPr="001B4527">
        <w:rPr>
          <w:rFonts w:ascii="Times New Roman" w:eastAsia="宋体" w:hAnsi="Times New Roman" w:cs="Times New Roman"/>
          <w:szCs w:val="21"/>
        </w:rPr>
        <w:t>GB/T 36270</w:t>
      </w:r>
      <w:r w:rsidRPr="001B4527">
        <w:rPr>
          <w:rFonts w:ascii="Times New Roman" w:eastAsia="宋体" w:hAnsi="Times New Roman" w:cs="Times New Roman"/>
          <w:szCs w:val="21"/>
        </w:rPr>
        <w:t>的相关规定；</w:t>
      </w:r>
    </w:p>
    <w:p w14:paraId="0ABF2C28" w14:textId="77777777" w:rsidR="002C1FDC" w:rsidRPr="001B4527" w:rsidRDefault="002C1FDC" w:rsidP="002C1FDC">
      <w:pPr>
        <w:numPr>
          <w:ilvl w:val="0"/>
          <w:numId w:val="8"/>
        </w:num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信息交互系统实时性应满足</w:t>
      </w:r>
      <w:r w:rsidRPr="001B4527">
        <w:rPr>
          <w:rFonts w:ascii="Times New Roman" w:eastAsia="宋体" w:hAnsi="Times New Roman" w:cs="Times New Roman"/>
          <w:szCs w:val="21"/>
        </w:rPr>
        <w:t>GB/T 36274</w:t>
      </w:r>
      <w:r w:rsidRPr="001B4527">
        <w:rPr>
          <w:rFonts w:ascii="Times New Roman" w:eastAsia="宋体" w:hAnsi="Times New Roman" w:cs="Times New Roman"/>
          <w:szCs w:val="21"/>
        </w:rPr>
        <w:t>中的相关规定；</w:t>
      </w:r>
    </w:p>
    <w:p w14:paraId="630DB6D9" w14:textId="77777777" w:rsidR="002C1FDC" w:rsidRPr="001B4527" w:rsidRDefault="002C1FDC" w:rsidP="002C1FDC">
      <w:pPr>
        <w:numPr>
          <w:ilvl w:val="0"/>
          <w:numId w:val="8"/>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信息交互系统防误闭锁功能，应满足</w:t>
      </w:r>
      <w:r w:rsidRPr="001B4527">
        <w:rPr>
          <w:rFonts w:ascii="Times New Roman" w:eastAsia="宋体" w:hAnsi="Times New Roman" w:cs="Times New Roman"/>
          <w:szCs w:val="21"/>
        </w:rPr>
        <w:t>GB/T 36270</w:t>
      </w:r>
      <w:r w:rsidRPr="001B4527">
        <w:rPr>
          <w:rFonts w:ascii="Times New Roman" w:eastAsia="宋体" w:hAnsi="Times New Roman" w:cs="Times New Roman"/>
          <w:szCs w:val="21"/>
        </w:rPr>
        <w:t>中的相关规定；数据信息合理性检验应满足</w:t>
      </w:r>
      <w:r w:rsidRPr="001B4527">
        <w:rPr>
          <w:rFonts w:ascii="Times New Roman" w:eastAsia="宋体" w:hAnsi="Times New Roman" w:cs="Times New Roman"/>
          <w:szCs w:val="21"/>
        </w:rPr>
        <w:t>GB/T 31366</w:t>
      </w:r>
      <w:r w:rsidRPr="001B4527">
        <w:rPr>
          <w:rFonts w:ascii="Times New Roman" w:eastAsia="宋体" w:hAnsi="Times New Roman" w:cs="Times New Roman"/>
          <w:szCs w:val="21"/>
        </w:rPr>
        <w:t>和</w:t>
      </w:r>
      <w:r w:rsidRPr="001B4527">
        <w:rPr>
          <w:rFonts w:ascii="Times New Roman" w:eastAsia="宋体" w:hAnsi="Times New Roman" w:cs="Times New Roman"/>
          <w:szCs w:val="21"/>
        </w:rPr>
        <w:t>GB/T 36270</w:t>
      </w:r>
      <w:r w:rsidRPr="001B4527">
        <w:rPr>
          <w:rFonts w:ascii="Times New Roman" w:eastAsia="宋体" w:hAnsi="Times New Roman" w:cs="Times New Roman"/>
          <w:szCs w:val="21"/>
        </w:rPr>
        <w:t>中的相关规定；</w:t>
      </w:r>
    </w:p>
    <w:p w14:paraId="202C8524" w14:textId="77777777" w:rsidR="002C1FDC" w:rsidRPr="001B4527" w:rsidRDefault="002C1FDC" w:rsidP="002C1FDC">
      <w:pPr>
        <w:numPr>
          <w:ilvl w:val="0"/>
          <w:numId w:val="8"/>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信息交互系统在存储、传输和处理过程中应保证用户数据安全，防止其遭受非授权用户的盗取、修改、破坏或者删除，应满足</w:t>
      </w:r>
      <w:r w:rsidRPr="001B4527">
        <w:rPr>
          <w:rFonts w:ascii="Times New Roman" w:eastAsia="宋体" w:hAnsi="Times New Roman" w:cs="Times New Roman"/>
          <w:szCs w:val="21"/>
        </w:rPr>
        <w:t>GB/T 20270</w:t>
      </w:r>
      <w:r w:rsidRPr="001B4527">
        <w:rPr>
          <w:rFonts w:ascii="Times New Roman" w:eastAsia="宋体" w:hAnsi="Times New Roman" w:cs="Times New Roman"/>
          <w:szCs w:val="21"/>
        </w:rPr>
        <w:t>中的相关规定；</w:t>
      </w:r>
    </w:p>
    <w:p w14:paraId="66FC758A" w14:textId="77777777" w:rsidR="002C1FDC" w:rsidRPr="001B4527" w:rsidRDefault="002C1FDC" w:rsidP="002C1FDC">
      <w:pPr>
        <w:numPr>
          <w:ilvl w:val="0"/>
          <w:numId w:val="8"/>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信息交互系统的安全保护等级的安全要求和安全技术措施，应满足</w:t>
      </w:r>
      <w:r w:rsidRPr="001B4527">
        <w:rPr>
          <w:rFonts w:ascii="Times New Roman" w:eastAsia="宋体" w:hAnsi="Times New Roman" w:cs="Times New Roman"/>
          <w:szCs w:val="21"/>
        </w:rPr>
        <w:t>GB/T 20270</w:t>
      </w:r>
      <w:r w:rsidRPr="001B4527">
        <w:rPr>
          <w:rFonts w:ascii="Times New Roman" w:eastAsia="宋体" w:hAnsi="Times New Roman" w:cs="Times New Roman"/>
          <w:szCs w:val="21"/>
        </w:rPr>
        <w:t>中的相关规定；</w:t>
      </w:r>
    </w:p>
    <w:p w14:paraId="7E362990" w14:textId="77777777" w:rsidR="002C1FDC" w:rsidRPr="001B4527" w:rsidRDefault="002C1FDC" w:rsidP="002C1FDC">
      <w:pPr>
        <w:numPr>
          <w:ilvl w:val="0"/>
          <w:numId w:val="8"/>
        </w:num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冷、热、燃气、燃油等能源能量参数的交互规范，应满足</w:t>
      </w:r>
      <w:r w:rsidRPr="001B4527">
        <w:rPr>
          <w:rFonts w:ascii="Times New Roman" w:eastAsia="宋体" w:hAnsi="Times New Roman" w:cs="Times New Roman"/>
          <w:szCs w:val="21"/>
        </w:rPr>
        <w:t>GB17167</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29873</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36674</w:t>
      </w:r>
      <w:r w:rsidRPr="001B4527">
        <w:rPr>
          <w:rFonts w:ascii="Times New Roman" w:eastAsia="宋体" w:hAnsi="Times New Roman" w:cs="Times New Roman"/>
          <w:szCs w:val="21"/>
        </w:rPr>
        <w:t>、</w:t>
      </w:r>
      <w:r w:rsidRPr="001B4527">
        <w:rPr>
          <w:rFonts w:ascii="Times New Roman" w:eastAsia="宋体" w:hAnsi="Times New Roman" w:cs="Times New Roman"/>
          <w:szCs w:val="21"/>
        </w:rPr>
        <w:t>GB/T 36713</w:t>
      </w:r>
      <w:r w:rsidRPr="001B4527">
        <w:rPr>
          <w:rFonts w:ascii="Times New Roman" w:eastAsia="宋体" w:hAnsi="Times New Roman" w:cs="Times New Roman"/>
          <w:szCs w:val="21"/>
        </w:rPr>
        <w:t>等国家标准的相关规定；</w:t>
      </w:r>
    </w:p>
    <w:p w14:paraId="7EE571DE" w14:textId="77777777" w:rsidR="002C1FDC" w:rsidRPr="001B4527" w:rsidRDefault="002C1FDC" w:rsidP="002C1FDC">
      <w:pPr>
        <w:numPr>
          <w:ilvl w:val="0"/>
          <w:numId w:val="8"/>
        </w:num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综合能源信息交互安全要求应符合</w:t>
      </w:r>
      <w:r w:rsidRPr="001B4527">
        <w:rPr>
          <w:rFonts w:ascii="Times New Roman" w:eastAsia="宋体" w:hAnsi="Times New Roman" w:cs="Times New Roman"/>
          <w:szCs w:val="21"/>
        </w:rPr>
        <w:t>GB/T 36951</w:t>
      </w:r>
      <w:r w:rsidRPr="001B4527">
        <w:rPr>
          <w:rFonts w:ascii="Times New Roman" w:eastAsia="宋体" w:hAnsi="Times New Roman" w:cs="Times New Roman"/>
          <w:szCs w:val="21"/>
        </w:rPr>
        <w:t>中的相关规定。</w:t>
      </w:r>
    </w:p>
    <w:p w14:paraId="434E5BE4" w14:textId="77777777" w:rsidR="002C1FDC" w:rsidRPr="001B4527" w:rsidRDefault="002C1FDC" w:rsidP="002C1FDC">
      <w:pPr>
        <w:jc w:val="left"/>
        <w:rPr>
          <w:rFonts w:ascii="Times New Roman" w:eastAsia="宋体" w:hAnsi="Times New Roman" w:cs="Times New Roman"/>
          <w:b/>
          <w:bCs/>
          <w:szCs w:val="21"/>
        </w:rPr>
      </w:pPr>
    </w:p>
    <w:p w14:paraId="3028189D" w14:textId="77777777" w:rsidR="002C1FDC" w:rsidRPr="001B4527" w:rsidRDefault="002C1FDC" w:rsidP="002C1FDC">
      <w:pPr>
        <w:jc w:val="left"/>
        <w:outlineLvl w:val="1"/>
        <w:rPr>
          <w:rFonts w:ascii="Times New Roman" w:eastAsia="宋体" w:hAnsi="Times New Roman" w:cs="Times New Roman"/>
          <w:b/>
          <w:bCs/>
          <w:szCs w:val="21"/>
        </w:rPr>
      </w:pPr>
      <w:bookmarkStart w:id="40" w:name="_Toc105788478"/>
      <w:r w:rsidRPr="001B4527">
        <w:rPr>
          <w:rFonts w:ascii="Times New Roman" w:eastAsia="宋体" w:hAnsi="Times New Roman" w:cs="Times New Roman"/>
          <w:b/>
          <w:bCs/>
          <w:szCs w:val="21"/>
        </w:rPr>
        <w:t>6.3</w:t>
      </w:r>
      <w:r w:rsidRPr="001B4527">
        <w:rPr>
          <w:rFonts w:ascii="Times New Roman" w:eastAsia="宋体" w:hAnsi="Times New Roman" w:cs="Times New Roman"/>
          <w:b/>
          <w:bCs/>
          <w:szCs w:val="21"/>
        </w:rPr>
        <w:t>边缘能量管理</w:t>
      </w:r>
      <w:bookmarkEnd w:id="40"/>
    </w:p>
    <w:p w14:paraId="0D451043"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应具备基本能量管理功能，通过各端口的协调控制和能量分配，维持各端口能量供需平衡。</w:t>
      </w:r>
    </w:p>
    <w:p w14:paraId="2D8D89EC" w14:textId="77777777" w:rsidR="002C1FDC" w:rsidRPr="001B4527" w:rsidRDefault="002C1FDC" w:rsidP="002C1FDC">
      <w:pPr>
        <w:ind w:firstLineChars="200" w:firstLine="420"/>
        <w:jc w:val="left"/>
        <w:rPr>
          <w:rFonts w:ascii="Times New Roman" w:eastAsia="宋体" w:hAnsi="Times New Roman" w:cs="Times New Roman"/>
          <w:szCs w:val="21"/>
        </w:rPr>
      </w:pPr>
      <w:r w:rsidRPr="001B4527">
        <w:rPr>
          <w:rFonts w:ascii="Times New Roman" w:eastAsia="宋体" w:hAnsi="Times New Roman" w:cs="Times New Roman"/>
          <w:szCs w:val="21"/>
        </w:rPr>
        <w:t>宜具备边缘计算功能，信息能量路由器可以在靠近物或数据源头的一侧，采用网络、计算、存储、应用核心能力为一体的开放平台，就近提供</w:t>
      </w:r>
      <w:proofErr w:type="gramStart"/>
      <w:r w:rsidRPr="001B4527">
        <w:rPr>
          <w:rFonts w:ascii="Times New Roman" w:eastAsia="宋体" w:hAnsi="Times New Roman" w:cs="Times New Roman"/>
          <w:szCs w:val="21"/>
        </w:rPr>
        <w:t>最近端</w:t>
      </w:r>
      <w:proofErr w:type="gramEnd"/>
      <w:r w:rsidRPr="001B4527">
        <w:rPr>
          <w:rFonts w:ascii="Times New Roman" w:eastAsia="宋体" w:hAnsi="Times New Roman" w:cs="Times New Roman"/>
          <w:szCs w:val="21"/>
        </w:rPr>
        <w:t>服务。信息能量路由器的</w:t>
      </w:r>
      <w:hyperlink r:id="rId82" w:tgtFrame="https://baike.baidu.com/item/%E8%BE%B9%E7%BC%98%E8%AE%A1%E7%AE%97/_blank" w:history="1">
        <w:r w:rsidRPr="001B4527">
          <w:rPr>
            <w:rFonts w:ascii="Times New Roman" w:eastAsia="宋体" w:hAnsi="Times New Roman" w:cs="Times New Roman"/>
            <w:szCs w:val="21"/>
          </w:rPr>
          <w:t>应用程序</w:t>
        </w:r>
      </w:hyperlink>
      <w:r w:rsidRPr="001B4527">
        <w:rPr>
          <w:rFonts w:ascii="Times New Roman" w:eastAsia="宋体" w:hAnsi="Times New Roman" w:cs="Times New Roman"/>
          <w:szCs w:val="21"/>
        </w:rPr>
        <w:t>在边缘侧发起，产生更快的网络服务响应，满足行业在实时业务、应用智能、安全与隐私保护等方面的基本需求。</w:t>
      </w:r>
    </w:p>
    <w:p w14:paraId="29F0E353" w14:textId="77777777" w:rsidR="002C1FDC" w:rsidRPr="001B4527" w:rsidRDefault="002C1FDC" w:rsidP="002C1FDC">
      <w:pPr>
        <w:ind w:firstLineChars="200" w:firstLine="420"/>
        <w:jc w:val="left"/>
        <w:rPr>
          <w:rFonts w:ascii="Times New Roman" w:eastAsia="宋体" w:hAnsi="Times New Roman" w:cs="Times New Roman"/>
          <w:szCs w:val="21"/>
        </w:rPr>
      </w:pPr>
    </w:p>
    <w:p w14:paraId="63BB2E5B" w14:textId="685D1F91" w:rsidR="002C1FDC" w:rsidRPr="001B4527" w:rsidRDefault="002C1FDC" w:rsidP="002C1FDC">
      <w:pPr>
        <w:jc w:val="left"/>
        <w:outlineLvl w:val="1"/>
        <w:rPr>
          <w:rFonts w:ascii="Times New Roman" w:eastAsia="宋体" w:hAnsi="Times New Roman" w:cs="Times New Roman"/>
          <w:b/>
          <w:bCs/>
          <w:szCs w:val="21"/>
        </w:rPr>
      </w:pPr>
      <w:bookmarkStart w:id="41" w:name="_Toc105788479"/>
      <w:r w:rsidRPr="001B4527">
        <w:rPr>
          <w:rFonts w:ascii="Times New Roman" w:eastAsia="宋体" w:hAnsi="Times New Roman" w:cs="Times New Roman"/>
          <w:b/>
          <w:bCs/>
          <w:szCs w:val="21"/>
        </w:rPr>
        <w:t>6.</w:t>
      </w:r>
      <w:r w:rsidR="00C4136F" w:rsidRPr="001B4527">
        <w:rPr>
          <w:rFonts w:ascii="Times New Roman" w:eastAsia="宋体" w:hAnsi="Times New Roman" w:cs="Times New Roman"/>
          <w:b/>
          <w:bCs/>
          <w:szCs w:val="21"/>
        </w:rPr>
        <w:t>4</w:t>
      </w:r>
      <w:r w:rsidRPr="001B4527">
        <w:rPr>
          <w:rFonts w:ascii="Times New Roman" w:eastAsia="宋体" w:hAnsi="Times New Roman" w:cs="Times New Roman"/>
          <w:b/>
          <w:bCs/>
          <w:szCs w:val="21"/>
        </w:rPr>
        <w:t>设备即插即用</w:t>
      </w:r>
      <w:bookmarkEnd w:id="41"/>
    </w:p>
    <w:p w14:paraId="1EEE39DE" w14:textId="77777777" w:rsidR="002C1FDC" w:rsidRPr="001B4527" w:rsidRDefault="002C1FDC" w:rsidP="002C1FDC">
      <w:pPr>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宜具备通用的标准化接口和互操作性，对外</w:t>
      </w:r>
      <w:proofErr w:type="gramStart"/>
      <w:r w:rsidRPr="001B4527">
        <w:rPr>
          <w:rFonts w:ascii="Times New Roman" w:eastAsia="宋体" w:hAnsi="Times New Roman" w:cs="Times New Roman"/>
          <w:szCs w:val="21"/>
        </w:rPr>
        <w:t>接设备</w:t>
      </w:r>
      <w:proofErr w:type="gramEnd"/>
      <w:r w:rsidRPr="001B4527">
        <w:rPr>
          <w:rFonts w:ascii="Times New Roman" w:eastAsia="宋体" w:hAnsi="Times New Roman" w:cs="Times New Roman"/>
          <w:szCs w:val="21"/>
        </w:rPr>
        <w:t>的类型、参数和当前运行状态进行自动识别和管理，接入后可使之自动融人上层能量管理系统，实现双向信息</w:t>
      </w:r>
      <w:proofErr w:type="gramStart"/>
      <w:r w:rsidRPr="001B4527">
        <w:rPr>
          <w:rFonts w:ascii="Times New Roman" w:eastAsia="宋体" w:hAnsi="Times New Roman" w:cs="Times New Roman"/>
          <w:szCs w:val="21"/>
        </w:rPr>
        <w:t>交互和</w:t>
      </w:r>
      <w:proofErr w:type="gramEnd"/>
      <w:r w:rsidRPr="001B4527">
        <w:rPr>
          <w:rFonts w:ascii="Times New Roman" w:eastAsia="宋体" w:hAnsi="Times New Roman" w:cs="Times New Roman"/>
          <w:szCs w:val="21"/>
        </w:rPr>
        <w:t>运行状态调整。</w:t>
      </w:r>
    </w:p>
    <w:p w14:paraId="342EC733" w14:textId="77777777" w:rsidR="002C1FDC" w:rsidRPr="001B4527" w:rsidRDefault="002C1FDC" w:rsidP="002C1FDC">
      <w:pPr>
        <w:rPr>
          <w:rFonts w:ascii="Times New Roman" w:eastAsia="宋体" w:hAnsi="Times New Roman" w:cs="Times New Roman"/>
          <w:b/>
          <w:bCs/>
          <w:szCs w:val="21"/>
        </w:rPr>
      </w:pPr>
    </w:p>
    <w:p w14:paraId="019CC94C" w14:textId="11ABEFD8" w:rsidR="002C1FDC" w:rsidRPr="001B4527" w:rsidRDefault="002C1FDC" w:rsidP="002C1FDC">
      <w:pPr>
        <w:jc w:val="left"/>
        <w:outlineLvl w:val="1"/>
        <w:rPr>
          <w:rFonts w:ascii="Times New Roman" w:eastAsia="宋体" w:hAnsi="Times New Roman" w:cs="Times New Roman"/>
          <w:b/>
          <w:bCs/>
          <w:szCs w:val="21"/>
        </w:rPr>
      </w:pPr>
      <w:bookmarkStart w:id="42" w:name="_Toc105788480"/>
      <w:r w:rsidRPr="001B4527">
        <w:rPr>
          <w:rFonts w:ascii="Times New Roman" w:eastAsia="宋体" w:hAnsi="Times New Roman" w:cs="Times New Roman"/>
          <w:b/>
          <w:bCs/>
          <w:szCs w:val="21"/>
        </w:rPr>
        <w:t>6.</w:t>
      </w:r>
      <w:r w:rsidR="001B4B56" w:rsidRPr="001B4527">
        <w:rPr>
          <w:rFonts w:ascii="Times New Roman" w:eastAsia="宋体" w:hAnsi="Times New Roman" w:cs="Times New Roman"/>
          <w:b/>
          <w:bCs/>
          <w:szCs w:val="21"/>
        </w:rPr>
        <w:t>5</w:t>
      </w:r>
      <w:r w:rsidRPr="001B4527">
        <w:rPr>
          <w:rFonts w:ascii="Times New Roman" w:eastAsia="宋体" w:hAnsi="Times New Roman" w:cs="Times New Roman"/>
          <w:b/>
          <w:bCs/>
          <w:szCs w:val="21"/>
        </w:rPr>
        <w:t>需求侧管理</w:t>
      </w:r>
      <w:bookmarkEnd w:id="42"/>
    </w:p>
    <w:p w14:paraId="76E30CF2" w14:textId="77777777" w:rsidR="002C1FDC" w:rsidRPr="001B4527" w:rsidRDefault="002C1FDC" w:rsidP="002C1FDC">
      <w:pPr>
        <w:ind w:firstLineChars="200" w:firstLine="420"/>
        <w:rPr>
          <w:rFonts w:ascii="Times New Roman" w:eastAsia="宋体" w:hAnsi="Times New Roman" w:cs="Times New Roman"/>
          <w:szCs w:val="21"/>
        </w:rPr>
      </w:pPr>
      <w:proofErr w:type="gramStart"/>
      <w:r w:rsidRPr="001B4527">
        <w:rPr>
          <w:rFonts w:ascii="Times New Roman" w:eastAsia="宋体" w:hAnsi="Times New Roman" w:cs="Times New Roman"/>
          <w:szCs w:val="21"/>
        </w:rPr>
        <w:t>宜支持</w:t>
      </w:r>
      <w:proofErr w:type="gramEnd"/>
      <w:r w:rsidRPr="001B4527">
        <w:rPr>
          <w:rFonts w:ascii="Times New Roman" w:eastAsia="宋体" w:hAnsi="Times New Roman" w:cs="Times New Roman"/>
          <w:szCs w:val="21"/>
        </w:rPr>
        <w:t>用户个性化能源使用策略，支撑用户与能源互联网的友好交互，并根据信息能量路由器实际使用场景，以及电能或综合能源使用偏好，制定、推送用户能源使用计划，提升电能或综合能源利用效率和能源互联网需求响应能力。</w:t>
      </w:r>
    </w:p>
    <w:p w14:paraId="7F74A3C9" w14:textId="77777777" w:rsidR="002C1FDC" w:rsidRPr="001B4527" w:rsidRDefault="002C1FDC" w:rsidP="002C1FDC">
      <w:pPr>
        <w:jc w:val="left"/>
        <w:rPr>
          <w:rFonts w:ascii="Times New Roman" w:eastAsia="宋体" w:hAnsi="Times New Roman" w:cs="Times New Roman"/>
          <w:b/>
          <w:bCs/>
          <w:szCs w:val="21"/>
        </w:rPr>
      </w:pPr>
    </w:p>
    <w:p w14:paraId="38BC55C6" w14:textId="4F05E15D" w:rsidR="002C1FDC" w:rsidRPr="001B4527" w:rsidRDefault="002C1FDC" w:rsidP="002C1FDC">
      <w:pPr>
        <w:jc w:val="left"/>
        <w:outlineLvl w:val="1"/>
        <w:rPr>
          <w:rFonts w:ascii="Times New Roman" w:eastAsia="宋体" w:hAnsi="Times New Roman" w:cs="Times New Roman"/>
          <w:b/>
          <w:bCs/>
          <w:szCs w:val="21"/>
        </w:rPr>
      </w:pPr>
      <w:bookmarkStart w:id="43" w:name="_Toc105788481"/>
      <w:r w:rsidRPr="001B4527">
        <w:rPr>
          <w:rFonts w:ascii="Times New Roman" w:eastAsia="宋体" w:hAnsi="Times New Roman" w:cs="Times New Roman"/>
          <w:b/>
          <w:bCs/>
          <w:szCs w:val="21"/>
        </w:rPr>
        <w:t>6.</w:t>
      </w:r>
      <w:r w:rsidR="001B4B56" w:rsidRPr="001B4527">
        <w:rPr>
          <w:rFonts w:ascii="Times New Roman" w:eastAsia="宋体" w:hAnsi="Times New Roman" w:cs="Times New Roman"/>
          <w:b/>
          <w:bCs/>
          <w:szCs w:val="21"/>
        </w:rPr>
        <w:t>6</w:t>
      </w:r>
      <w:r w:rsidRPr="001B4527">
        <w:rPr>
          <w:rFonts w:ascii="Times New Roman" w:eastAsia="宋体" w:hAnsi="Times New Roman" w:cs="Times New Roman"/>
          <w:b/>
          <w:bCs/>
          <w:szCs w:val="21"/>
        </w:rPr>
        <w:t>能源交易</w:t>
      </w:r>
      <w:bookmarkEnd w:id="43"/>
    </w:p>
    <w:p w14:paraId="2C335B3B" w14:textId="77777777" w:rsidR="002C1FDC" w:rsidRPr="001B4527" w:rsidRDefault="002C1FDC" w:rsidP="002C1FDC">
      <w:pPr>
        <w:ind w:firstLineChars="200" w:firstLine="420"/>
        <w:rPr>
          <w:rFonts w:ascii="Times New Roman" w:eastAsia="宋体" w:hAnsi="Times New Roman" w:cs="Times New Roman"/>
          <w:szCs w:val="21"/>
        </w:rPr>
      </w:pPr>
      <w:proofErr w:type="gramStart"/>
      <w:r w:rsidRPr="001B4527">
        <w:rPr>
          <w:rFonts w:ascii="Times New Roman" w:eastAsia="宋体" w:hAnsi="Times New Roman" w:cs="Times New Roman"/>
          <w:szCs w:val="21"/>
        </w:rPr>
        <w:t>宜实现</w:t>
      </w:r>
      <w:proofErr w:type="gramEnd"/>
      <w:r w:rsidRPr="001B4527">
        <w:rPr>
          <w:rFonts w:ascii="Times New Roman" w:eastAsia="宋体" w:hAnsi="Times New Roman" w:cs="Times New Roman"/>
          <w:szCs w:val="21"/>
        </w:rPr>
        <w:t>信息能量路由器与各类能源调度中心的实时信息交互，参与能源市场交易，通过向各类能源网络提供辅助服务提高用户用能的经济性，同时保证电网或综合能源网络系统运行的可靠性和稳定性。</w:t>
      </w:r>
    </w:p>
    <w:bookmarkEnd w:id="37"/>
    <w:p w14:paraId="493FB927" w14:textId="2FA39CE1" w:rsidR="002C1FDC" w:rsidRPr="001B4527" w:rsidRDefault="002C1FDC" w:rsidP="002C1FDC">
      <w:pPr>
        <w:widowControl/>
        <w:jc w:val="left"/>
        <w:rPr>
          <w:rFonts w:ascii="Times New Roman" w:eastAsia="宋体" w:hAnsi="Times New Roman" w:cs="Times New Roman"/>
          <w:szCs w:val="21"/>
        </w:rPr>
      </w:pPr>
    </w:p>
    <w:p w14:paraId="78AE3A06" w14:textId="74D84929" w:rsidR="001B4B56" w:rsidRPr="001B4527" w:rsidRDefault="001B4B56" w:rsidP="001B4B56">
      <w:pPr>
        <w:jc w:val="left"/>
        <w:outlineLvl w:val="1"/>
        <w:rPr>
          <w:rFonts w:ascii="Times New Roman" w:eastAsia="宋体" w:hAnsi="Times New Roman" w:cs="Times New Roman"/>
          <w:b/>
          <w:bCs/>
          <w:szCs w:val="21"/>
        </w:rPr>
      </w:pPr>
      <w:bookmarkStart w:id="44" w:name="_Toc105788482"/>
      <w:r w:rsidRPr="001B4527">
        <w:rPr>
          <w:rFonts w:ascii="Times New Roman" w:eastAsia="宋体" w:hAnsi="Times New Roman" w:cs="Times New Roman"/>
          <w:b/>
          <w:bCs/>
          <w:szCs w:val="21"/>
        </w:rPr>
        <w:t>6.7</w:t>
      </w:r>
      <w:r w:rsidRPr="001B4527">
        <w:rPr>
          <w:rFonts w:ascii="Times New Roman" w:eastAsia="宋体" w:hAnsi="Times New Roman" w:cs="Times New Roman"/>
          <w:b/>
          <w:bCs/>
          <w:szCs w:val="21"/>
        </w:rPr>
        <w:t>信息安全与保护</w:t>
      </w:r>
      <w:bookmarkEnd w:id="44"/>
    </w:p>
    <w:p w14:paraId="4EF4E8F2" w14:textId="2A89FACB" w:rsidR="001B4B56" w:rsidRPr="001B4527" w:rsidRDefault="001B4B56" w:rsidP="001B4B56">
      <w:pPr>
        <w:pStyle w:val="a9"/>
        <w:ind w:firstLineChars="0" w:firstLine="0"/>
        <w:jc w:val="left"/>
        <w:rPr>
          <w:rFonts w:ascii="Times New Roman" w:eastAsia="宋体" w:hAnsi="Times New Roman" w:cs="Times New Roman"/>
          <w:szCs w:val="21"/>
        </w:rPr>
      </w:pPr>
      <w:r w:rsidRPr="001B4527">
        <w:rPr>
          <w:rFonts w:ascii="Times New Roman" w:eastAsia="宋体" w:hAnsi="Times New Roman" w:cs="Times New Roman"/>
          <w:b/>
          <w:bCs/>
          <w:szCs w:val="21"/>
        </w:rPr>
        <w:t>6.7.1</w:t>
      </w:r>
      <w:r w:rsidRPr="001B4527">
        <w:rPr>
          <w:rFonts w:ascii="Times New Roman" w:eastAsia="宋体" w:hAnsi="Times New Roman" w:cs="Times New Roman"/>
          <w:b/>
          <w:bCs/>
          <w:szCs w:val="21"/>
        </w:rPr>
        <w:t>数据存储保护</w:t>
      </w:r>
    </w:p>
    <w:p w14:paraId="249973FE" w14:textId="77777777" w:rsidR="001B4B56" w:rsidRPr="001B4527" w:rsidRDefault="001B4B56" w:rsidP="001B4B56">
      <w:pPr>
        <w:pStyle w:val="a9"/>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信息能量路由器应满足如下数据存储保护要求：</w:t>
      </w:r>
    </w:p>
    <w:p w14:paraId="2E039637" w14:textId="77777777" w:rsidR="001B4B56" w:rsidRPr="001B4527" w:rsidRDefault="001B4B56" w:rsidP="001B4B56">
      <w:pPr>
        <w:pStyle w:val="a9"/>
        <w:numPr>
          <w:ilvl w:val="0"/>
          <w:numId w:val="9"/>
        </w:numPr>
        <w:jc w:val="left"/>
        <w:rPr>
          <w:rFonts w:ascii="Times New Roman" w:eastAsia="宋体" w:hAnsi="Times New Roman" w:cs="Times New Roman"/>
          <w:szCs w:val="21"/>
        </w:rPr>
      </w:pPr>
      <w:r w:rsidRPr="001B4527">
        <w:rPr>
          <w:rFonts w:ascii="Times New Roman" w:eastAsia="宋体" w:hAnsi="Times New Roman" w:cs="Times New Roman"/>
          <w:szCs w:val="21"/>
        </w:rPr>
        <w:t>对信息能量路由器中存储的重要数据进行保护，避免非授权的访问；</w:t>
      </w:r>
    </w:p>
    <w:p w14:paraId="5AA685A2" w14:textId="77777777" w:rsidR="001B4B56" w:rsidRPr="001B4527" w:rsidRDefault="001B4B56" w:rsidP="001B4B56">
      <w:pPr>
        <w:pStyle w:val="a9"/>
        <w:numPr>
          <w:ilvl w:val="0"/>
          <w:numId w:val="9"/>
        </w:numPr>
        <w:jc w:val="left"/>
        <w:rPr>
          <w:rFonts w:ascii="Times New Roman" w:eastAsia="宋体" w:hAnsi="Times New Roman" w:cs="Times New Roman"/>
          <w:szCs w:val="21"/>
        </w:rPr>
      </w:pPr>
      <w:r w:rsidRPr="001B4527">
        <w:rPr>
          <w:rFonts w:ascii="Times New Roman" w:eastAsia="宋体" w:hAnsi="Times New Roman" w:cs="Times New Roman"/>
          <w:szCs w:val="21"/>
        </w:rPr>
        <w:t>具备对信息能量路由器存储数据的完整性检测机制，实现鉴别信息、协议转换规则、审计记录等重要数据的完整性检测。</w:t>
      </w:r>
    </w:p>
    <w:p w14:paraId="416186E5" w14:textId="77777777" w:rsidR="001B4B56" w:rsidRPr="001B4527" w:rsidRDefault="001B4B56" w:rsidP="001B4B56">
      <w:pPr>
        <w:pStyle w:val="a9"/>
        <w:ind w:firstLineChars="0" w:firstLine="0"/>
        <w:jc w:val="left"/>
        <w:rPr>
          <w:rFonts w:ascii="Times New Roman" w:eastAsia="宋体" w:hAnsi="Times New Roman" w:cs="Times New Roman"/>
          <w:b/>
          <w:bCs/>
          <w:szCs w:val="21"/>
        </w:rPr>
      </w:pPr>
    </w:p>
    <w:p w14:paraId="5580E05F" w14:textId="2F73CD81" w:rsidR="001B4B56" w:rsidRPr="001B4527" w:rsidRDefault="001B4B56" w:rsidP="001B4B56">
      <w:pPr>
        <w:pStyle w:val="a9"/>
        <w:ind w:firstLineChars="0" w:firstLine="0"/>
        <w:jc w:val="left"/>
        <w:rPr>
          <w:rFonts w:ascii="Times New Roman" w:eastAsia="宋体" w:hAnsi="Times New Roman" w:cs="Times New Roman"/>
          <w:szCs w:val="21"/>
        </w:rPr>
      </w:pPr>
      <w:r w:rsidRPr="001B4527">
        <w:rPr>
          <w:rFonts w:ascii="Times New Roman" w:eastAsia="宋体" w:hAnsi="Times New Roman" w:cs="Times New Roman"/>
          <w:b/>
          <w:bCs/>
          <w:szCs w:val="21"/>
        </w:rPr>
        <w:t>6.7.2</w:t>
      </w:r>
      <w:r w:rsidRPr="001B4527">
        <w:rPr>
          <w:rFonts w:ascii="Times New Roman" w:eastAsia="宋体" w:hAnsi="Times New Roman" w:cs="Times New Roman"/>
          <w:b/>
          <w:bCs/>
          <w:szCs w:val="21"/>
        </w:rPr>
        <w:t>数据传输保护</w:t>
      </w:r>
    </w:p>
    <w:p w14:paraId="4C2C8CE7" w14:textId="77777777" w:rsidR="001B4B56" w:rsidRPr="001B4527" w:rsidRDefault="001B4B56" w:rsidP="001B4B56">
      <w:pPr>
        <w:pStyle w:val="a9"/>
        <w:jc w:val="left"/>
        <w:rPr>
          <w:rFonts w:ascii="Times New Roman" w:eastAsia="宋体" w:hAnsi="Times New Roman" w:cs="Times New Roman"/>
          <w:szCs w:val="21"/>
        </w:rPr>
      </w:pPr>
      <w:r w:rsidRPr="001B4527">
        <w:rPr>
          <w:rFonts w:ascii="Times New Roman" w:eastAsia="宋体" w:hAnsi="Times New Roman" w:cs="Times New Roman"/>
          <w:szCs w:val="21"/>
        </w:rPr>
        <w:t>信息能量路由器应满足如下数据传输保护要求：</w:t>
      </w:r>
    </w:p>
    <w:p w14:paraId="64266570" w14:textId="77777777" w:rsidR="001B4B56" w:rsidRPr="001B4527" w:rsidRDefault="001B4B56" w:rsidP="001B4B56">
      <w:pPr>
        <w:pStyle w:val="a9"/>
        <w:numPr>
          <w:ilvl w:val="0"/>
          <w:numId w:val="10"/>
        </w:numPr>
        <w:rPr>
          <w:rFonts w:ascii="Times New Roman" w:eastAsia="宋体" w:hAnsi="Times New Roman" w:cs="Times New Roman"/>
          <w:szCs w:val="21"/>
        </w:rPr>
      </w:pPr>
      <w:r w:rsidRPr="001B4527">
        <w:rPr>
          <w:rFonts w:ascii="Times New Roman" w:eastAsia="宋体" w:hAnsi="Times New Roman" w:cs="Times New Roman"/>
          <w:szCs w:val="21"/>
        </w:rPr>
        <w:t>保护信息能量路由器数据在传输过程中不被泄露，采用密码技术对重要数据</w:t>
      </w:r>
      <w:r w:rsidRPr="001B4527">
        <w:rPr>
          <w:rFonts w:ascii="Times New Roman" w:eastAsia="宋体" w:hAnsi="Times New Roman" w:cs="Times New Roman"/>
          <w:szCs w:val="21"/>
        </w:rPr>
        <w:t>(</w:t>
      </w:r>
      <w:r w:rsidRPr="001B4527">
        <w:rPr>
          <w:rFonts w:ascii="Times New Roman" w:eastAsia="宋体" w:hAnsi="Times New Roman" w:cs="Times New Roman"/>
          <w:szCs w:val="21"/>
        </w:rPr>
        <w:t>指令控制数据、业务数据</w:t>
      </w:r>
      <w:r w:rsidRPr="001B4527">
        <w:rPr>
          <w:rFonts w:ascii="Times New Roman" w:eastAsia="宋体" w:hAnsi="Times New Roman" w:cs="Times New Roman"/>
          <w:szCs w:val="21"/>
        </w:rPr>
        <w:t>)</w:t>
      </w:r>
      <w:r w:rsidRPr="001B4527">
        <w:rPr>
          <w:rFonts w:ascii="Times New Roman" w:eastAsia="宋体" w:hAnsi="Times New Roman" w:cs="Times New Roman"/>
          <w:szCs w:val="21"/>
        </w:rPr>
        <w:t>实施机密性保护，确保数据传输的保密性；</w:t>
      </w:r>
    </w:p>
    <w:p w14:paraId="300E6CA1" w14:textId="77777777" w:rsidR="001B4B56" w:rsidRPr="001B4527" w:rsidRDefault="001B4B56" w:rsidP="001B4B56">
      <w:pPr>
        <w:pStyle w:val="a9"/>
        <w:numPr>
          <w:ilvl w:val="0"/>
          <w:numId w:val="10"/>
        </w:numPr>
        <w:rPr>
          <w:rFonts w:ascii="Times New Roman" w:eastAsia="宋体" w:hAnsi="Times New Roman" w:cs="Times New Roman"/>
          <w:szCs w:val="21"/>
        </w:rPr>
      </w:pPr>
      <w:r w:rsidRPr="001B4527">
        <w:rPr>
          <w:rFonts w:ascii="Times New Roman" w:eastAsia="宋体" w:hAnsi="Times New Roman" w:cs="Times New Roman"/>
          <w:szCs w:val="21"/>
        </w:rPr>
        <w:t>具备对传输数据完整性校验机制，实现隐私数据、重要业务数据等重要数据的传输完整性保护</w:t>
      </w:r>
      <w:r w:rsidRPr="001B4527">
        <w:rPr>
          <w:rFonts w:ascii="Times New Roman" w:eastAsia="宋体" w:hAnsi="Times New Roman" w:cs="Times New Roman"/>
          <w:szCs w:val="21"/>
        </w:rPr>
        <w:t>(</w:t>
      </w:r>
      <w:r w:rsidRPr="001B4527">
        <w:rPr>
          <w:rFonts w:ascii="Times New Roman" w:eastAsia="宋体" w:hAnsi="Times New Roman" w:cs="Times New Roman"/>
          <w:szCs w:val="21"/>
        </w:rPr>
        <w:t>如：校验码、消息摘要、数字签名等</w:t>
      </w:r>
      <w:r w:rsidRPr="001B4527">
        <w:rPr>
          <w:rFonts w:ascii="Times New Roman" w:eastAsia="宋体" w:hAnsi="Times New Roman" w:cs="Times New Roman"/>
          <w:szCs w:val="21"/>
        </w:rPr>
        <w:t>)</w:t>
      </w:r>
      <w:r w:rsidRPr="001B4527">
        <w:rPr>
          <w:rFonts w:ascii="Times New Roman" w:eastAsia="宋体" w:hAnsi="Times New Roman" w:cs="Times New Roman"/>
          <w:szCs w:val="21"/>
        </w:rPr>
        <w:t>；</w:t>
      </w:r>
    </w:p>
    <w:p w14:paraId="346A2864" w14:textId="77777777" w:rsidR="001B4B56" w:rsidRPr="001B4527" w:rsidRDefault="001B4B56" w:rsidP="001B4B56">
      <w:pPr>
        <w:pStyle w:val="a9"/>
        <w:numPr>
          <w:ilvl w:val="0"/>
          <w:numId w:val="10"/>
        </w:numPr>
        <w:jc w:val="left"/>
        <w:rPr>
          <w:rFonts w:ascii="Times New Roman" w:eastAsia="宋体" w:hAnsi="Times New Roman" w:cs="Times New Roman"/>
          <w:szCs w:val="21"/>
        </w:rPr>
      </w:pPr>
      <w:r w:rsidRPr="001B4527">
        <w:rPr>
          <w:rFonts w:ascii="Times New Roman" w:eastAsia="宋体" w:hAnsi="Times New Roman" w:cs="Times New Roman"/>
          <w:szCs w:val="21"/>
        </w:rPr>
        <w:t>具有通信延时和中断的处理机制。</w:t>
      </w:r>
    </w:p>
    <w:p w14:paraId="32C63363" w14:textId="77777777" w:rsidR="001B4B56" w:rsidRPr="001B4527" w:rsidRDefault="001B4B56" w:rsidP="002C1FDC">
      <w:pPr>
        <w:widowControl/>
        <w:jc w:val="left"/>
        <w:rPr>
          <w:rFonts w:ascii="Times New Roman" w:eastAsia="宋体" w:hAnsi="Times New Roman" w:cs="Times New Roman"/>
          <w:szCs w:val="21"/>
        </w:rPr>
      </w:pPr>
    </w:p>
    <w:p w14:paraId="2CAEFB64" w14:textId="77777777" w:rsidR="002C1FDC" w:rsidRPr="001B4527" w:rsidRDefault="002C1FDC" w:rsidP="002C1FDC">
      <w:pPr>
        <w:widowControl/>
        <w:jc w:val="left"/>
        <w:rPr>
          <w:rFonts w:ascii="Times New Roman" w:eastAsia="宋体" w:hAnsi="Times New Roman" w:cs="Times New Roman"/>
          <w:szCs w:val="21"/>
        </w:rPr>
      </w:pPr>
    </w:p>
    <w:p w14:paraId="4FEEE639" w14:textId="7881FED1" w:rsidR="002C1FDC" w:rsidRPr="001B4527" w:rsidRDefault="002C1FDC" w:rsidP="002C1FDC">
      <w:pPr>
        <w:jc w:val="left"/>
        <w:outlineLvl w:val="0"/>
        <w:rPr>
          <w:rFonts w:ascii="Times New Roman" w:eastAsia="宋体" w:hAnsi="Times New Roman" w:cs="Times New Roman"/>
          <w:b/>
          <w:bCs/>
          <w:szCs w:val="21"/>
        </w:rPr>
      </w:pPr>
      <w:bookmarkStart w:id="45" w:name="_Toc105788483"/>
      <w:r w:rsidRPr="001B4527">
        <w:rPr>
          <w:rFonts w:ascii="Times New Roman" w:eastAsia="宋体" w:hAnsi="Times New Roman" w:cs="Times New Roman"/>
          <w:b/>
          <w:bCs/>
          <w:szCs w:val="21"/>
        </w:rPr>
        <w:t>7</w:t>
      </w:r>
      <w:r w:rsidRPr="001B4527">
        <w:rPr>
          <w:rFonts w:ascii="Times New Roman" w:eastAsia="宋体" w:hAnsi="Times New Roman" w:cs="Times New Roman"/>
          <w:b/>
          <w:bCs/>
          <w:szCs w:val="21"/>
        </w:rPr>
        <w:t>信息能量路由器的综合能源</w:t>
      </w:r>
      <w:r w:rsidR="001B4B56" w:rsidRPr="001B4527">
        <w:rPr>
          <w:rFonts w:ascii="Times New Roman" w:eastAsia="宋体" w:hAnsi="Times New Roman" w:cs="Times New Roman" w:hint="eastAsia"/>
          <w:b/>
          <w:bCs/>
          <w:szCs w:val="21"/>
        </w:rPr>
        <w:t>模块</w:t>
      </w:r>
      <w:r w:rsidRPr="001B4527">
        <w:rPr>
          <w:rFonts w:ascii="Times New Roman" w:eastAsia="宋体" w:hAnsi="Times New Roman" w:cs="Times New Roman"/>
          <w:b/>
          <w:bCs/>
          <w:szCs w:val="21"/>
        </w:rPr>
        <w:t>技术</w:t>
      </w:r>
      <w:r w:rsidR="0010358F" w:rsidRPr="001B4527">
        <w:rPr>
          <w:rFonts w:ascii="Times New Roman" w:eastAsia="宋体" w:hAnsi="Times New Roman" w:cs="Times New Roman" w:hint="eastAsia"/>
          <w:b/>
          <w:bCs/>
          <w:szCs w:val="21"/>
        </w:rPr>
        <w:t>要求</w:t>
      </w:r>
      <w:bookmarkEnd w:id="45"/>
    </w:p>
    <w:p w14:paraId="1B02E9B5" w14:textId="77777777" w:rsidR="002C1FDC" w:rsidRPr="001B4527" w:rsidRDefault="002C1FDC" w:rsidP="002C1FDC">
      <w:pPr>
        <w:jc w:val="left"/>
        <w:rPr>
          <w:rFonts w:ascii="Times New Roman" w:eastAsia="宋体" w:hAnsi="Times New Roman" w:cs="Times New Roman"/>
          <w:b/>
          <w:bCs/>
          <w:szCs w:val="21"/>
        </w:rPr>
      </w:pPr>
    </w:p>
    <w:p w14:paraId="59CC85CA" w14:textId="2ECBB759" w:rsidR="002C1FDC" w:rsidRPr="001B4527" w:rsidRDefault="002C1FDC" w:rsidP="002C1FDC">
      <w:pPr>
        <w:jc w:val="left"/>
        <w:outlineLvl w:val="1"/>
        <w:rPr>
          <w:rFonts w:ascii="Times New Roman" w:eastAsia="宋体" w:hAnsi="Times New Roman" w:cs="Times New Roman"/>
          <w:b/>
          <w:bCs/>
          <w:szCs w:val="21"/>
        </w:rPr>
      </w:pPr>
      <w:bookmarkStart w:id="46" w:name="_Toc105788484"/>
      <w:r w:rsidRPr="001B4527">
        <w:rPr>
          <w:rFonts w:ascii="Times New Roman" w:eastAsia="宋体" w:hAnsi="Times New Roman" w:cs="Times New Roman"/>
          <w:b/>
          <w:bCs/>
          <w:szCs w:val="21"/>
        </w:rPr>
        <w:t>7.1</w:t>
      </w:r>
      <w:r w:rsidRPr="001B4527">
        <w:rPr>
          <w:rFonts w:ascii="Times New Roman" w:eastAsia="宋体" w:hAnsi="Times New Roman" w:cs="Times New Roman"/>
          <w:b/>
          <w:bCs/>
          <w:szCs w:val="21"/>
        </w:rPr>
        <w:t>综合能源与电能</w:t>
      </w:r>
      <w:r w:rsidR="001B4B56" w:rsidRPr="001B4527">
        <w:rPr>
          <w:rFonts w:ascii="Times New Roman" w:eastAsia="宋体" w:hAnsi="Times New Roman" w:cs="Times New Roman" w:hint="eastAsia"/>
          <w:b/>
          <w:bCs/>
          <w:szCs w:val="21"/>
        </w:rPr>
        <w:t>的</w:t>
      </w:r>
      <w:r w:rsidRPr="001B4527">
        <w:rPr>
          <w:rFonts w:ascii="Times New Roman" w:eastAsia="宋体" w:hAnsi="Times New Roman" w:cs="Times New Roman"/>
          <w:b/>
          <w:bCs/>
          <w:szCs w:val="21"/>
        </w:rPr>
        <w:t>转换</w:t>
      </w:r>
      <w:bookmarkEnd w:id="46"/>
    </w:p>
    <w:p w14:paraId="163589B3" w14:textId="77777777" w:rsidR="002C1FDC" w:rsidRPr="001B4527" w:rsidRDefault="002C1FDC" w:rsidP="002C1FDC">
      <w:pPr>
        <w:pStyle w:val="TableParagraph"/>
        <w:tabs>
          <w:tab w:val="left" w:pos="5782"/>
        </w:tabs>
        <w:adjustRightInd w:val="0"/>
        <w:snapToGrid w:val="0"/>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在电能变换的基础上，宜具有冷、热、燃气、燃油等形式能源和载能工质（统称为综合能源）接入的端口和处理模块，允许多种形式能源与电能、以及不同形式能源之间的相互能量转化和输入输出。</w:t>
      </w:r>
    </w:p>
    <w:p w14:paraId="1EF06069" w14:textId="77777777" w:rsidR="002C1FDC" w:rsidRPr="001B4527" w:rsidRDefault="002C1FDC" w:rsidP="002C1FDC">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szCs w:val="21"/>
        </w:rPr>
        <w:t>信息能量</w:t>
      </w:r>
      <w:r w:rsidRPr="001B4527">
        <w:rPr>
          <w:rFonts w:ascii="Times New Roman" w:eastAsia="宋体" w:hAnsi="Times New Roman" w:cs="Times New Roman"/>
          <w:color w:val="000000"/>
          <w:szCs w:val="21"/>
        </w:rPr>
        <w:t>路由器在具备综合能源能量转化模块时，该模块与电能变换模块间的内部电能互联的技术要求应满足</w:t>
      </w:r>
      <w:r w:rsidRPr="001B4527">
        <w:rPr>
          <w:rFonts w:ascii="Times New Roman" w:eastAsia="宋体" w:hAnsi="Times New Roman" w:cs="Times New Roman"/>
          <w:color w:val="000000"/>
          <w:szCs w:val="21"/>
        </w:rPr>
        <w:t>5</w:t>
      </w:r>
      <w:r w:rsidRPr="001B4527">
        <w:rPr>
          <w:rFonts w:ascii="Times New Roman" w:eastAsia="宋体" w:hAnsi="Times New Roman" w:cs="Times New Roman"/>
          <w:color w:val="000000"/>
          <w:szCs w:val="21"/>
        </w:rPr>
        <w:t>的相关规定，信息处理应满足</w:t>
      </w:r>
      <w:r w:rsidRPr="001B4527">
        <w:rPr>
          <w:rFonts w:ascii="Times New Roman" w:eastAsia="宋体" w:hAnsi="Times New Roman" w:cs="Times New Roman"/>
          <w:color w:val="000000"/>
          <w:szCs w:val="21"/>
        </w:rPr>
        <w:t>6</w:t>
      </w:r>
      <w:r w:rsidRPr="001B4527">
        <w:rPr>
          <w:rFonts w:ascii="Times New Roman" w:eastAsia="宋体" w:hAnsi="Times New Roman" w:cs="Times New Roman"/>
          <w:color w:val="000000"/>
          <w:szCs w:val="21"/>
        </w:rPr>
        <w:t>的相关规定。</w:t>
      </w:r>
    </w:p>
    <w:p w14:paraId="6071780B" w14:textId="77777777" w:rsidR="002C1FDC" w:rsidRPr="001B4527" w:rsidRDefault="002C1FDC" w:rsidP="002C1FDC">
      <w:pPr>
        <w:jc w:val="left"/>
        <w:rPr>
          <w:rFonts w:ascii="Times New Roman" w:eastAsia="宋体" w:hAnsi="Times New Roman" w:cs="Times New Roman"/>
          <w:b/>
          <w:bCs/>
          <w:szCs w:val="21"/>
        </w:rPr>
      </w:pPr>
    </w:p>
    <w:p w14:paraId="7C171F8D" w14:textId="77777777" w:rsidR="002C1FDC" w:rsidRPr="001B4527" w:rsidRDefault="002C1FDC" w:rsidP="002C1FDC">
      <w:pPr>
        <w:jc w:val="left"/>
        <w:outlineLvl w:val="1"/>
        <w:rPr>
          <w:rFonts w:ascii="Times New Roman" w:eastAsia="宋体" w:hAnsi="Times New Roman" w:cs="Times New Roman"/>
          <w:b/>
          <w:bCs/>
          <w:szCs w:val="21"/>
        </w:rPr>
      </w:pPr>
      <w:bookmarkStart w:id="47" w:name="_Toc105788485"/>
      <w:r w:rsidRPr="001B4527">
        <w:rPr>
          <w:rFonts w:ascii="Times New Roman" w:eastAsia="宋体" w:hAnsi="Times New Roman" w:cs="Times New Roman"/>
          <w:b/>
          <w:bCs/>
          <w:szCs w:val="21"/>
        </w:rPr>
        <w:t>7.2</w:t>
      </w:r>
      <w:r w:rsidRPr="001B4527">
        <w:rPr>
          <w:rFonts w:ascii="Times New Roman" w:eastAsia="宋体" w:hAnsi="Times New Roman" w:cs="Times New Roman"/>
          <w:b/>
          <w:bCs/>
          <w:szCs w:val="21"/>
        </w:rPr>
        <w:t>综合能源的计量</w:t>
      </w:r>
      <w:bookmarkEnd w:id="47"/>
    </w:p>
    <w:p w14:paraId="1E225119"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当综合能源接入的端口和处理模块时，宜具备热、冷、燃油、燃气等形式能源和载能工质的计量功能，宜具备对计量数据的校验、安全保护和存储功能。液体能源、燃气端口和载能工质计量满足以下要求：</w:t>
      </w:r>
    </w:p>
    <w:p w14:paraId="258DDCB6" w14:textId="77777777" w:rsidR="002C1FDC" w:rsidRPr="001B4527" w:rsidRDefault="002C1FDC" w:rsidP="002C1FDC">
      <w:pPr>
        <w:pStyle w:val="Bodytext10"/>
        <w:tabs>
          <w:tab w:val="left" w:pos="831"/>
        </w:tabs>
        <w:spacing w:line="240" w:lineRule="auto"/>
        <w:ind w:left="820" w:hanging="400"/>
        <w:jc w:val="both"/>
        <w:rPr>
          <w:rFonts w:ascii="Times New Roman" w:hAnsi="Times New Roman" w:cs="Times New Roman"/>
          <w:sz w:val="21"/>
          <w:szCs w:val="21"/>
        </w:rPr>
      </w:pPr>
      <w:bookmarkStart w:id="48" w:name="bookmark0"/>
      <w:r w:rsidRPr="001B4527">
        <w:rPr>
          <w:rFonts w:ascii="Times New Roman" w:hAnsi="Times New Roman" w:cs="Times New Roman"/>
          <w:color w:val="000000"/>
          <w:sz w:val="21"/>
          <w:szCs w:val="21"/>
        </w:rPr>
        <w:t>a</w:t>
      </w:r>
      <w:bookmarkEnd w:id="48"/>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液体能源计量宜具备柴油、汽油等液体能源的燃油流量计量功能，每个液体能源端口宜具备单独液体能源计量能力；计量准确度等级应满足</w:t>
      </w:r>
      <w:r w:rsidRPr="001B4527">
        <w:rPr>
          <w:rFonts w:ascii="Times New Roman" w:hAnsi="Times New Roman" w:cs="Times New Roman"/>
          <w:color w:val="000000"/>
          <w:sz w:val="21"/>
          <w:szCs w:val="21"/>
        </w:rPr>
        <w:t>GB17167</w:t>
      </w:r>
      <w:r w:rsidRPr="001B4527">
        <w:rPr>
          <w:rFonts w:ascii="Times New Roman" w:hAnsi="Times New Roman" w:cs="Times New Roman"/>
          <w:color w:val="000000"/>
          <w:sz w:val="21"/>
          <w:szCs w:val="21"/>
        </w:rPr>
        <w:t>的有关要求，计量性能在使用环境（包括不限于温度、湿度、振动、噪声、电磁干扰）影响下，应满足</w:t>
      </w:r>
      <w:r w:rsidRPr="001B4527">
        <w:rPr>
          <w:rFonts w:ascii="Times New Roman" w:hAnsi="Times New Roman" w:cs="Times New Roman"/>
          <w:color w:val="000000"/>
          <w:sz w:val="21"/>
          <w:szCs w:val="21"/>
        </w:rPr>
        <w:t>GB/T 17215.301</w:t>
      </w:r>
      <w:r w:rsidRPr="001B4527">
        <w:rPr>
          <w:rFonts w:ascii="Times New Roman" w:hAnsi="Times New Roman" w:cs="Times New Roman"/>
          <w:color w:val="000000"/>
          <w:sz w:val="21"/>
          <w:szCs w:val="21"/>
        </w:rPr>
        <w:t>中的要求。</w:t>
      </w:r>
    </w:p>
    <w:p w14:paraId="4E590789" w14:textId="77777777" w:rsidR="002C1FDC" w:rsidRPr="001B4527" w:rsidRDefault="002C1FDC" w:rsidP="002C1FDC">
      <w:pPr>
        <w:pStyle w:val="Bodytext10"/>
        <w:tabs>
          <w:tab w:val="left" w:pos="831"/>
        </w:tabs>
        <w:spacing w:line="240" w:lineRule="auto"/>
        <w:ind w:left="820" w:hanging="400"/>
        <w:jc w:val="both"/>
        <w:rPr>
          <w:rFonts w:ascii="Times New Roman" w:hAnsi="Times New Roman" w:cs="Times New Roman"/>
          <w:sz w:val="21"/>
          <w:szCs w:val="21"/>
        </w:rPr>
      </w:pPr>
      <w:bookmarkStart w:id="49" w:name="bookmark1"/>
      <w:r w:rsidRPr="001B4527">
        <w:rPr>
          <w:rFonts w:ascii="Times New Roman" w:hAnsi="Times New Roman" w:cs="Times New Roman"/>
          <w:color w:val="000000"/>
          <w:sz w:val="21"/>
          <w:szCs w:val="21"/>
        </w:rPr>
        <w:t>b</w:t>
      </w:r>
      <w:bookmarkEnd w:id="49"/>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燃气端口计量宜具备天然气、煤气、氢气、沼气等气态能源的流量计量、温度计量、压力计量等计量功能，每个燃气端口宜具备单独气态能源计量能力；计量准确度等级应满足</w:t>
      </w:r>
      <w:r w:rsidRPr="001B4527">
        <w:rPr>
          <w:rFonts w:ascii="Times New Roman" w:hAnsi="Times New Roman" w:cs="Times New Roman"/>
          <w:color w:val="000000"/>
          <w:sz w:val="21"/>
          <w:szCs w:val="21"/>
        </w:rPr>
        <w:t>GB17167</w:t>
      </w:r>
      <w:r w:rsidRPr="001B4527">
        <w:rPr>
          <w:rFonts w:ascii="Times New Roman" w:hAnsi="Times New Roman" w:cs="Times New Roman"/>
          <w:color w:val="000000"/>
          <w:sz w:val="21"/>
          <w:szCs w:val="21"/>
        </w:rPr>
        <w:t>的相关要求，其中用于天然气贸易结算的计量准确度等级应满足</w:t>
      </w:r>
      <w:r w:rsidRPr="001B4527">
        <w:rPr>
          <w:rFonts w:ascii="Times New Roman" w:hAnsi="Times New Roman" w:cs="Times New Roman"/>
          <w:color w:val="000000"/>
          <w:sz w:val="21"/>
          <w:szCs w:val="21"/>
        </w:rPr>
        <w:t>GB/T 18603</w:t>
      </w:r>
      <w:r w:rsidRPr="001B4527">
        <w:rPr>
          <w:rFonts w:ascii="Times New Roman" w:hAnsi="Times New Roman" w:cs="Times New Roman"/>
          <w:color w:val="000000"/>
          <w:sz w:val="21"/>
          <w:szCs w:val="21"/>
        </w:rPr>
        <w:t>相关要求，计量性能在使用环境（包括不限于温度、湿度、振动、噪声、电磁干扰）影响下，应满足</w:t>
      </w:r>
      <w:r w:rsidRPr="001B4527">
        <w:rPr>
          <w:rFonts w:ascii="Times New Roman" w:hAnsi="Times New Roman" w:cs="Times New Roman"/>
          <w:color w:val="000000"/>
          <w:sz w:val="21"/>
          <w:szCs w:val="21"/>
        </w:rPr>
        <w:t>GB/T 17215.301</w:t>
      </w:r>
      <w:r w:rsidRPr="001B4527">
        <w:rPr>
          <w:rFonts w:ascii="Times New Roman" w:hAnsi="Times New Roman" w:cs="Times New Roman"/>
          <w:color w:val="000000"/>
          <w:sz w:val="21"/>
          <w:szCs w:val="21"/>
        </w:rPr>
        <w:t>中的有关要求。</w:t>
      </w:r>
    </w:p>
    <w:p w14:paraId="4882EF4E" w14:textId="77777777" w:rsidR="002C1FDC" w:rsidRPr="001B4527" w:rsidRDefault="002C1FDC" w:rsidP="002C1FDC">
      <w:pPr>
        <w:pStyle w:val="Bodytext10"/>
        <w:tabs>
          <w:tab w:val="left" w:pos="831"/>
        </w:tabs>
        <w:spacing w:line="240" w:lineRule="auto"/>
        <w:ind w:left="820" w:hanging="400"/>
        <w:jc w:val="both"/>
        <w:rPr>
          <w:rFonts w:ascii="Times New Roman" w:hAnsi="Times New Roman" w:cs="Times New Roman"/>
          <w:color w:val="000000"/>
          <w:sz w:val="21"/>
          <w:szCs w:val="21"/>
        </w:rPr>
      </w:pPr>
      <w:bookmarkStart w:id="50" w:name="bookmark2"/>
      <w:r w:rsidRPr="001B4527">
        <w:rPr>
          <w:rFonts w:ascii="Times New Roman" w:hAnsi="Times New Roman" w:cs="Times New Roman"/>
          <w:color w:val="000000"/>
          <w:sz w:val="21"/>
          <w:szCs w:val="21"/>
        </w:rPr>
        <w:t>c</w:t>
      </w:r>
      <w:bookmarkEnd w:id="50"/>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载能工质计量宜具备水、蒸汽等载能工质的流量计量、温度计量、压力计量等计量功能，每个载能工质端口宜具备单独载能工质计量能力。计量准确度等级应满足</w:t>
      </w:r>
      <w:r w:rsidRPr="001B4527">
        <w:rPr>
          <w:rFonts w:ascii="Times New Roman" w:hAnsi="Times New Roman" w:cs="Times New Roman"/>
          <w:color w:val="000000"/>
          <w:sz w:val="21"/>
          <w:szCs w:val="21"/>
        </w:rPr>
        <w:t>GB17167</w:t>
      </w:r>
      <w:r w:rsidRPr="001B4527">
        <w:rPr>
          <w:rFonts w:ascii="Times New Roman" w:hAnsi="Times New Roman" w:cs="Times New Roman"/>
          <w:color w:val="000000"/>
          <w:sz w:val="21"/>
          <w:szCs w:val="21"/>
        </w:rPr>
        <w:t>的有关要求，计量性能在使用环境（包括不限于温度、湿度、振动、噪声、电磁干扰）影响下，应满足</w:t>
      </w:r>
      <w:r w:rsidRPr="001B4527">
        <w:rPr>
          <w:rFonts w:ascii="Times New Roman" w:hAnsi="Times New Roman" w:cs="Times New Roman"/>
          <w:color w:val="000000"/>
          <w:sz w:val="21"/>
          <w:szCs w:val="21"/>
        </w:rPr>
        <w:t>GB/T 17215.301</w:t>
      </w:r>
      <w:r w:rsidRPr="001B4527">
        <w:rPr>
          <w:rFonts w:ascii="Times New Roman" w:hAnsi="Times New Roman" w:cs="Times New Roman"/>
          <w:color w:val="000000"/>
          <w:sz w:val="21"/>
          <w:szCs w:val="21"/>
        </w:rPr>
        <w:t>中的有关要求。</w:t>
      </w:r>
    </w:p>
    <w:p w14:paraId="622369B0" w14:textId="77777777" w:rsidR="002C1FDC" w:rsidRPr="001B4527" w:rsidRDefault="002C1FDC" w:rsidP="002C1FDC">
      <w:pPr>
        <w:jc w:val="left"/>
        <w:rPr>
          <w:rFonts w:ascii="Times New Roman" w:eastAsia="宋体" w:hAnsi="Times New Roman" w:cs="Times New Roman"/>
          <w:b/>
          <w:bCs/>
          <w:szCs w:val="21"/>
        </w:rPr>
      </w:pPr>
    </w:p>
    <w:p w14:paraId="039A636D" w14:textId="7FF334A0" w:rsidR="002C1FDC" w:rsidRPr="001B4527" w:rsidRDefault="002C1FDC" w:rsidP="002C1FDC">
      <w:pPr>
        <w:jc w:val="left"/>
        <w:outlineLvl w:val="1"/>
        <w:rPr>
          <w:rFonts w:ascii="Times New Roman" w:eastAsia="宋体" w:hAnsi="Times New Roman" w:cs="Times New Roman"/>
          <w:b/>
          <w:bCs/>
          <w:szCs w:val="21"/>
        </w:rPr>
      </w:pPr>
      <w:bookmarkStart w:id="51" w:name="_Toc105788486"/>
      <w:r w:rsidRPr="001B4527">
        <w:rPr>
          <w:rFonts w:ascii="Times New Roman" w:eastAsia="宋体" w:hAnsi="Times New Roman" w:cs="Times New Roman"/>
          <w:b/>
          <w:bCs/>
          <w:szCs w:val="21"/>
        </w:rPr>
        <w:t>7.</w:t>
      </w:r>
      <w:r w:rsidR="001B4B56" w:rsidRPr="001B4527">
        <w:rPr>
          <w:rFonts w:ascii="Times New Roman" w:eastAsia="宋体" w:hAnsi="Times New Roman" w:cs="Times New Roman"/>
          <w:b/>
          <w:bCs/>
          <w:szCs w:val="21"/>
        </w:rPr>
        <w:t>3</w:t>
      </w:r>
      <w:r w:rsidRPr="001B4527">
        <w:rPr>
          <w:rFonts w:ascii="Times New Roman" w:eastAsia="宋体" w:hAnsi="Times New Roman" w:cs="Times New Roman"/>
          <w:b/>
          <w:bCs/>
          <w:szCs w:val="21"/>
        </w:rPr>
        <w:t>综合能源的安全与保护</w:t>
      </w:r>
      <w:bookmarkEnd w:id="51"/>
    </w:p>
    <w:p w14:paraId="54E501F2" w14:textId="77777777" w:rsidR="002C1FDC" w:rsidRPr="001B4527" w:rsidRDefault="002C1FDC" w:rsidP="002C1FDC">
      <w:pPr>
        <w:pStyle w:val="Bodytext10"/>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当综合能源接入的端口和处理模块时，应具备热、冷、燃油、燃气等形式能源和载能工质的处理模块，具备内、外部故障检测、故障保护、故障告知、故障记录和多种能源形式之间故障隔离等功能。接入冷源、热源、燃气、燃油和载能工质时应满足以下要求：</w:t>
      </w:r>
    </w:p>
    <w:p w14:paraId="70888757" w14:textId="77777777" w:rsidR="002C1FDC" w:rsidRPr="001B4527" w:rsidRDefault="002C1FDC" w:rsidP="002C1FDC">
      <w:pPr>
        <w:pStyle w:val="Bodytext10"/>
        <w:tabs>
          <w:tab w:val="left" w:pos="833"/>
        </w:tabs>
        <w:spacing w:line="240" w:lineRule="auto"/>
        <w:ind w:left="820" w:hanging="400"/>
        <w:jc w:val="both"/>
        <w:rPr>
          <w:rFonts w:ascii="Times New Roman" w:hAnsi="Times New Roman" w:cs="Times New Roman"/>
          <w:sz w:val="21"/>
          <w:szCs w:val="21"/>
        </w:rPr>
      </w:pPr>
      <w:r w:rsidRPr="001B4527">
        <w:rPr>
          <w:rFonts w:ascii="Times New Roman" w:hAnsi="Times New Roman" w:cs="Times New Roman"/>
          <w:color w:val="000000"/>
          <w:sz w:val="21"/>
          <w:szCs w:val="21"/>
        </w:rPr>
        <w:t>a</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信息能量路由器接入热源时，应满足绝热保护的要求，其绝热材料的要求和测定应满足</w:t>
      </w:r>
      <w:r w:rsidRPr="001B4527">
        <w:rPr>
          <w:rFonts w:ascii="Times New Roman" w:hAnsi="Times New Roman" w:cs="Times New Roman"/>
          <w:color w:val="000000"/>
          <w:sz w:val="21"/>
          <w:szCs w:val="21"/>
        </w:rPr>
        <w:t>GB/T 10294</w:t>
      </w:r>
      <w:r w:rsidRPr="001B4527">
        <w:rPr>
          <w:rFonts w:ascii="Times New Roman" w:hAnsi="Times New Roman" w:cs="Times New Roman"/>
          <w:color w:val="000000"/>
          <w:sz w:val="21"/>
          <w:szCs w:val="21"/>
        </w:rPr>
        <w:t>绝热材料稳态热阻及有关特性的测定防护热板法的要求。接入蓄热模块时，其温度应满足相应蓄热方式的温度要求；接入热泵模块时，应满足</w:t>
      </w:r>
      <w:r w:rsidRPr="001B4527">
        <w:rPr>
          <w:rFonts w:ascii="Times New Roman" w:hAnsi="Times New Roman" w:cs="Times New Roman"/>
          <w:color w:val="000000"/>
          <w:sz w:val="21"/>
          <w:szCs w:val="21"/>
        </w:rPr>
        <w:t>GB25130.GB/T 19409</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GB/T 9237</w:t>
      </w:r>
      <w:r w:rsidRPr="001B4527">
        <w:rPr>
          <w:rFonts w:ascii="Times New Roman" w:hAnsi="Times New Roman" w:cs="Times New Roman"/>
          <w:color w:val="000000"/>
          <w:sz w:val="21"/>
          <w:szCs w:val="21"/>
        </w:rPr>
        <w:t>的相关安全要求；接入燃气三联供和利用燃气余</w:t>
      </w:r>
      <w:r w:rsidRPr="001B4527">
        <w:rPr>
          <w:rFonts w:ascii="Times New Roman" w:hAnsi="Times New Roman" w:cs="Times New Roman"/>
          <w:color w:val="000000"/>
          <w:sz w:val="21"/>
          <w:szCs w:val="21"/>
        </w:rPr>
        <w:lastRenderedPageBreak/>
        <w:t>热供暖时应满足</w:t>
      </w:r>
      <w:r w:rsidRPr="001B4527">
        <w:rPr>
          <w:rFonts w:ascii="Times New Roman" w:hAnsi="Times New Roman" w:cs="Times New Roman"/>
          <w:color w:val="000000"/>
          <w:sz w:val="21"/>
          <w:szCs w:val="21"/>
        </w:rPr>
        <w:t>GB/T 22069</w:t>
      </w:r>
      <w:r w:rsidRPr="001B4527">
        <w:rPr>
          <w:rFonts w:ascii="Times New Roman" w:hAnsi="Times New Roman" w:cs="Times New Roman"/>
          <w:color w:val="000000"/>
          <w:sz w:val="21"/>
          <w:szCs w:val="21"/>
        </w:rPr>
        <w:t>和</w:t>
      </w:r>
      <w:r w:rsidRPr="001B4527">
        <w:rPr>
          <w:rFonts w:ascii="Times New Roman" w:hAnsi="Times New Roman" w:cs="Times New Roman"/>
          <w:color w:val="000000"/>
          <w:sz w:val="21"/>
          <w:szCs w:val="21"/>
        </w:rPr>
        <w:t>GB51131</w:t>
      </w:r>
      <w:r w:rsidRPr="001B4527">
        <w:rPr>
          <w:rFonts w:ascii="Times New Roman" w:hAnsi="Times New Roman" w:cs="Times New Roman"/>
          <w:color w:val="000000"/>
          <w:sz w:val="21"/>
          <w:szCs w:val="21"/>
        </w:rPr>
        <w:t>的相关安全要求；接入其他热源模式时，应满足相应国家标准的相关规定。</w:t>
      </w:r>
    </w:p>
    <w:p w14:paraId="40BCFA0F" w14:textId="77777777" w:rsidR="002C1FDC" w:rsidRPr="001B4527" w:rsidRDefault="002C1FDC" w:rsidP="002C1FDC">
      <w:pPr>
        <w:pStyle w:val="Bodytext10"/>
        <w:tabs>
          <w:tab w:val="left" w:pos="833"/>
        </w:tabs>
        <w:spacing w:line="240" w:lineRule="auto"/>
        <w:ind w:left="820" w:hanging="400"/>
        <w:jc w:val="both"/>
        <w:rPr>
          <w:rFonts w:ascii="Times New Roman" w:hAnsi="Times New Roman" w:cs="Times New Roman"/>
          <w:sz w:val="21"/>
          <w:szCs w:val="21"/>
        </w:rPr>
      </w:pPr>
      <w:r w:rsidRPr="001B4527">
        <w:rPr>
          <w:rFonts w:ascii="Times New Roman" w:hAnsi="Times New Roman" w:cs="Times New Roman"/>
          <w:color w:val="000000"/>
          <w:sz w:val="21"/>
          <w:szCs w:val="21"/>
        </w:rPr>
        <w:t>b</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信息能量路由器接入冷源时，应注意冷源模块的保冷、防潮、防水等相关要求，制冷系统的安全要求应满足</w:t>
      </w:r>
      <w:r w:rsidRPr="001B4527">
        <w:rPr>
          <w:rFonts w:ascii="Times New Roman" w:hAnsi="Times New Roman" w:cs="Times New Roman"/>
          <w:color w:val="000000"/>
          <w:sz w:val="21"/>
          <w:szCs w:val="21"/>
        </w:rPr>
        <w:t>GB/T 9237</w:t>
      </w:r>
      <w:r w:rsidRPr="001B4527">
        <w:rPr>
          <w:rFonts w:ascii="Times New Roman" w:hAnsi="Times New Roman" w:cs="Times New Roman"/>
          <w:color w:val="000000"/>
          <w:sz w:val="21"/>
          <w:szCs w:val="21"/>
        </w:rPr>
        <w:t>的相关规定。接入蓄冷模块时应满足</w:t>
      </w:r>
      <w:r w:rsidRPr="001B4527">
        <w:rPr>
          <w:rFonts w:ascii="Times New Roman" w:hAnsi="Times New Roman" w:cs="Times New Roman"/>
          <w:color w:val="000000"/>
          <w:sz w:val="21"/>
          <w:szCs w:val="21"/>
        </w:rPr>
        <w:t>GB50274</w:t>
      </w:r>
      <w:r w:rsidRPr="001B4527">
        <w:rPr>
          <w:rFonts w:ascii="Times New Roman" w:hAnsi="Times New Roman" w:cs="Times New Roman"/>
          <w:color w:val="000000"/>
          <w:sz w:val="21"/>
          <w:szCs w:val="21"/>
        </w:rPr>
        <w:t>所界定设备的有关要求，其温度应满足蓄</w:t>
      </w:r>
      <w:proofErr w:type="gramStart"/>
      <w:r w:rsidRPr="001B4527">
        <w:rPr>
          <w:rFonts w:ascii="Times New Roman" w:hAnsi="Times New Roman" w:cs="Times New Roman"/>
          <w:color w:val="000000"/>
          <w:sz w:val="21"/>
          <w:szCs w:val="21"/>
        </w:rPr>
        <w:t>冷方式</w:t>
      </w:r>
      <w:proofErr w:type="gramEnd"/>
      <w:r w:rsidRPr="001B4527">
        <w:rPr>
          <w:rFonts w:ascii="Times New Roman" w:hAnsi="Times New Roman" w:cs="Times New Roman"/>
          <w:color w:val="000000"/>
          <w:sz w:val="21"/>
          <w:szCs w:val="21"/>
        </w:rPr>
        <w:t>的温度要求。蓄冷槽体所用材料应承受水温、水压的变化，同时蓄</w:t>
      </w:r>
      <w:proofErr w:type="gramStart"/>
      <w:r w:rsidRPr="001B4527">
        <w:rPr>
          <w:rFonts w:ascii="Times New Roman" w:hAnsi="Times New Roman" w:cs="Times New Roman"/>
          <w:color w:val="000000"/>
          <w:sz w:val="21"/>
          <w:szCs w:val="21"/>
        </w:rPr>
        <w:t>冷材料</w:t>
      </w:r>
      <w:proofErr w:type="gramEnd"/>
      <w:r w:rsidRPr="001B4527">
        <w:rPr>
          <w:rFonts w:ascii="Times New Roman" w:hAnsi="Times New Roman" w:cs="Times New Roman"/>
          <w:color w:val="000000"/>
          <w:sz w:val="21"/>
          <w:szCs w:val="21"/>
        </w:rPr>
        <w:t>应满足绝热、难燃、防潮、吸水率低的要求；制冷设备管道的安装与敷设应满足</w:t>
      </w:r>
      <w:r w:rsidRPr="001B4527">
        <w:rPr>
          <w:rFonts w:ascii="Times New Roman" w:hAnsi="Times New Roman" w:cs="Times New Roman"/>
          <w:color w:val="000000"/>
          <w:sz w:val="21"/>
          <w:szCs w:val="21"/>
        </w:rPr>
        <w:t>GB50274</w:t>
      </w:r>
      <w:r w:rsidRPr="001B4527">
        <w:rPr>
          <w:rFonts w:ascii="Times New Roman" w:hAnsi="Times New Roman" w:cs="Times New Roman"/>
          <w:color w:val="000000"/>
          <w:sz w:val="21"/>
          <w:szCs w:val="21"/>
        </w:rPr>
        <w:t>及</w:t>
      </w:r>
      <w:r w:rsidRPr="001B4527">
        <w:rPr>
          <w:rFonts w:ascii="Times New Roman" w:hAnsi="Times New Roman" w:cs="Times New Roman"/>
          <w:color w:val="000000"/>
          <w:sz w:val="21"/>
          <w:szCs w:val="21"/>
        </w:rPr>
        <w:t>GB/T 23682</w:t>
      </w:r>
      <w:r w:rsidRPr="001B4527">
        <w:rPr>
          <w:rFonts w:ascii="Times New Roman" w:hAnsi="Times New Roman" w:cs="Times New Roman"/>
          <w:color w:val="000000"/>
          <w:sz w:val="21"/>
          <w:szCs w:val="21"/>
        </w:rPr>
        <w:t>所界定设备的相关要求。</w:t>
      </w:r>
    </w:p>
    <w:p w14:paraId="2CD1E931" w14:textId="77777777" w:rsidR="002C1FDC" w:rsidRPr="001B4527" w:rsidRDefault="002C1FDC" w:rsidP="002C1FDC">
      <w:pPr>
        <w:pStyle w:val="Bodytext10"/>
        <w:tabs>
          <w:tab w:val="left" w:pos="836"/>
        </w:tabs>
        <w:spacing w:line="240" w:lineRule="auto"/>
        <w:ind w:left="820" w:hanging="40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c</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信息能量路由器接入燃油时</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应具备防腐蚀、防渗漏、防静电、防火、防雷等保护功能。输油管</w:t>
      </w:r>
      <w:proofErr w:type="gramStart"/>
      <w:r w:rsidRPr="001B4527">
        <w:rPr>
          <w:rFonts w:ascii="Times New Roman" w:hAnsi="Times New Roman" w:cs="Times New Roman"/>
          <w:color w:val="000000"/>
          <w:sz w:val="21"/>
          <w:szCs w:val="21"/>
        </w:rPr>
        <w:t>道安全</w:t>
      </w:r>
      <w:proofErr w:type="gramEnd"/>
      <w:r w:rsidRPr="001B4527">
        <w:rPr>
          <w:rFonts w:ascii="Times New Roman" w:hAnsi="Times New Roman" w:cs="Times New Roman"/>
          <w:color w:val="000000"/>
          <w:sz w:val="21"/>
          <w:szCs w:val="21"/>
        </w:rPr>
        <w:t>与保护应满足</w:t>
      </w:r>
      <w:r w:rsidRPr="001B4527">
        <w:rPr>
          <w:rFonts w:ascii="Times New Roman" w:hAnsi="Times New Roman" w:cs="Times New Roman"/>
          <w:color w:val="000000"/>
          <w:sz w:val="21"/>
          <w:szCs w:val="21"/>
        </w:rPr>
        <w:t>GB13348</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GB/T 21447</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GB/T 23258</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GB/T 38076</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GB/T 34350</w:t>
      </w:r>
      <w:r w:rsidRPr="001B4527">
        <w:rPr>
          <w:rFonts w:ascii="Times New Roman" w:hAnsi="Times New Roman" w:cs="Times New Roman"/>
          <w:color w:val="000000"/>
          <w:sz w:val="21"/>
          <w:szCs w:val="21"/>
        </w:rPr>
        <w:t>中相关规定。柴油发电机的防火、防雷保护与安全性设计应满足</w:t>
      </w:r>
      <w:r w:rsidRPr="001B4527">
        <w:rPr>
          <w:rFonts w:ascii="Times New Roman" w:hAnsi="Times New Roman" w:cs="Times New Roman"/>
          <w:color w:val="000000"/>
          <w:sz w:val="21"/>
          <w:szCs w:val="21"/>
        </w:rPr>
        <w:t>GB/T 31038.GB/T 21428</w:t>
      </w:r>
      <w:r w:rsidRPr="001B4527">
        <w:rPr>
          <w:rFonts w:ascii="Times New Roman" w:hAnsi="Times New Roman" w:cs="Times New Roman"/>
          <w:color w:val="000000"/>
          <w:sz w:val="21"/>
          <w:szCs w:val="21"/>
        </w:rPr>
        <w:t>中的有关设计规范。其他燃油</w:t>
      </w:r>
      <w:proofErr w:type="gramStart"/>
      <w:r w:rsidRPr="001B4527">
        <w:rPr>
          <w:rFonts w:ascii="Times New Roman" w:hAnsi="Times New Roman" w:cs="Times New Roman"/>
          <w:color w:val="000000"/>
          <w:sz w:val="21"/>
          <w:szCs w:val="21"/>
        </w:rPr>
        <w:t>源使用</w:t>
      </w:r>
      <w:proofErr w:type="gramEnd"/>
      <w:r w:rsidRPr="001B4527">
        <w:rPr>
          <w:rFonts w:ascii="Times New Roman" w:hAnsi="Times New Roman" w:cs="Times New Roman"/>
          <w:color w:val="000000"/>
          <w:sz w:val="21"/>
          <w:szCs w:val="21"/>
        </w:rPr>
        <w:t>时应满足相应国家标准的相关规定。</w:t>
      </w:r>
    </w:p>
    <w:p w14:paraId="0BEBCB2E" w14:textId="77777777" w:rsidR="002C1FDC" w:rsidRPr="001B4527" w:rsidRDefault="002C1FDC" w:rsidP="002C1FDC">
      <w:pPr>
        <w:pStyle w:val="Bodytext10"/>
        <w:tabs>
          <w:tab w:val="left" w:pos="833"/>
        </w:tabs>
        <w:spacing w:line="240" w:lineRule="auto"/>
        <w:ind w:left="820" w:hanging="400"/>
        <w:jc w:val="both"/>
        <w:rPr>
          <w:rFonts w:ascii="Times New Roman" w:hAnsi="Times New Roman" w:cs="Times New Roman"/>
          <w:sz w:val="21"/>
          <w:szCs w:val="21"/>
        </w:rPr>
      </w:pPr>
      <w:r w:rsidRPr="001B4527">
        <w:rPr>
          <w:rFonts w:ascii="Times New Roman" w:hAnsi="Times New Roman" w:cs="Times New Roman"/>
          <w:color w:val="000000"/>
          <w:sz w:val="21"/>
          <w:szCs w:val="21"/>
        </w:rPr>
        <w:t>d</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信息能量路由器接入燃气源时，应根据安全需要，在燃气管道上加装具有绝缘功能的保护装置，并满足</w:t>
      </w:r>
      <w:r w:rsidRPr="001B4527">
        <w:rPr>
          <w:rFonts w:ascii="Times New Roman" w:hAnsi="Times New Roman" w:cs="Times New Roman"/>
          <w:color w:val="000000"/>
          <w:sz w:val="21"/>
          <w:szCs w:val="21"/>
        </w:rPr>
        <w:t>GB50028</w:t>
      </w:r>
      <w:r w:rsidRPr="001B4527">
        <w:rPr>
          <w:rFonts w:ascii="Times New Roman" w:hAnsi="Times New Roman" w:cs="Times New Roman"/>
          <w:color w:val="000000"/>
          <w:sz w:val="21"/>
          <w:szCs w:val="21"/>
        </w:rPr>
        <w:t>中相关规定；燃气设备防雷与接地及防静电接地设计应满足</w:t>
      </w:r>
      <w:r w:rsidRPr="001B4527">
        <w:rPr>
          <w:rFonts w:ascii="Times New Roman" w:hAnsi="Times New Roman" w:cs="Times New Roman"/>
          <w:color w:val="000000"/>
          <w:sz w:val="21"/>
          <w:szCs w:val="21"/>
        </w:rPr>
        <w:t>GB/T 36039</w:t>
      </w:r>
      <w:r w:rsidRPr="001B4527">
        <w:rPr>
          <w:rFonts w:ascii="Times New Roman" w:hAnsi="Times New Roman" w:cs="Times New Roman"/>
          <w:color w:val="000000"/>
          <w:sz w:val="21"/>
          <w:szCs w:val="21"/>
        </w:rPr>
        <w:t>的相关规定。氢气管路及设备应满足</w:t>
      </w:r>
      <w:r w:rsidRPr="001B4527">
        <w:rPr>
          <w:rFonts w:ascii="Times New Roman" w:hAnsi="Times New Roman" w:cs="Times New Roman"/>
          <w:color w:val="000000"/>
          <w:sz w:val="21"/>
          <w:szCs w:val="21"/>
        </w:rPr>
        <w:t>GB4962</w:t>
      </w:r>
      <w:r w:rsidRPr="001B4527">
        <w:rPr>
          <w:rFonts w:ascii="Times New Roman" w:hAnsi="Times New Roman" w:cs="Times New Roman"/>
          <w:color w:val="000000"/>
          <w:sz w:val="21"/>
          <w:szCs w:val="21"/>
        </w:rPr>
        <w:t>中相关规定，满足密封、储存、排放、消防、防静电等安全与保护要求；信息能量路由器进行电气转化，电气设备应满足</w:t>
      </w:r>
      <w:r w:rsidRPr="001B4527">
        <w:rPr>
          <w:rFonts w:ascii="Times New Roman" w:hAnsi="Times New Roman" w:cs="Times New Roman"/>
          <w:color w:val="000000"/>
          <w:sz w:val="21"/>
          <w:szCs w:val="21"/>
        </w:rPr>
        <w:t>GB3836.1</w:t>
      </w:r>
      <w:r w:rsidRPr="001B4527">
        <w:rPr>
          <w:rFonts w:ascii="Times New Roman" w:hAnsi="Times New Roman" w:cs="Times New Roman"/>
          <w:color w:val="000000"/>
          <w:sz w:val="21"/>
          <w:szCs w:val="21"/>
        </w:rPr>
        <w:t>中对设备防爆等级的要求。接入其他燃气模式时，应满足相应国家标准的相关规定。</w:t>
      </w:r>
    </w:p>
    <w:p w14:paraId="6FDE5709" w14:textId="77777777" w:rsidR="002C1FDC" w:rsidRPr="001B4527" w:rsidRDefault="002C1FDC" w:rsidP="002C1FDC">
      <w:pPr>
        <w:pStyle w:val="Bodytext10"/>
        <w:tabs>
          <w:tab w:val="left" w:pos="836"/>
        </w:tabs>
        <w:spacing w:line="240" w:lineRule="auto"/>
        <w:ind w:left="820" w:hanging="400"/>
        <w:jc w:val="both"/>
        <w:rPr>
          <w:rFonts w:ascii="Times New Roman" w:hAnsi="Times New Roman" w:cs="Times New Roman"/>
          <w:sz w:val="21"/>
          <w:szCs w:val="21"/>
        </w:rPr>
      </w:pPr>
      <w:r w:rsidRPr="001B4527">
        <w:rPr>
          <w:rFonts w:ascii="Times New Roman" w:hAnsi="Times New Roman" w:cs="Times New Roman"/>
          <w:color w:val="000000"/>
          <w:sz w:val="21"/>
          <w:szCs w:val="21"/>
        </w:rPr>
        <w:t>e</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信息能量路由器接入载能工质时，应满足防水、防潮、密封的要求。当载能工质为水时，水系统的工作压力不高于设备承受的压力、水质应满足设备的要求。其他载能工质使用时应满足相应国家标准的相关规定。</w:t>
      </w:r>
    </w:p>
    <w:p w14:paraId="3FBDDE5E" w14:textId="77777777" w:rsidR="002C1FDC" w:rsidRPr="001B4527" w:rsidRDefault="002C1FDC" w:rsidP="002C1FDC">
      <w:pPr>
        <w:pStyle w:val="Bodytext10"/>
        <w:tabs>
          <w:tab w:val="left" w:pos="836"/>
        </w:tabs>
        <w:spacing w:line="240" w:lineRule="auto"/>
        <w:ind w:left="823" w:hanging="403"/>
        <w:jc w:val="both"/>
        <w:rPr>
          <w:rFonts w:ascii="Times New Roman" w:hAnsi="Times New Roman" w:cs="Times New Roman"/>
          <w:sz w:val="21"/>
          <w:szCs w:val="21"/>
        </w:rPr>
      </w:pPr>
      <w:r w:rsidRPr="001B4527">
        <w:rPr>
          <w:rFonts w:ascii="Times New Roman" w:hAnsi="Times New Roman" w:cs="Times New Roman"/>
          <w:color w:val="000000"/>
          <w:sz w:val="21"/>
          <w:szCs w:val="21"/>
        </w:rPr>
        <w:t>f</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ab/>
      </w:r>
      <w:r w:rsidRPr="001B4527">
        <w:rPr>
          <w:rFonts w:ascii="Times New Roman" w:hAnsi="Times New Roman" w:cs="Times New Roman"/>
          <w:color w:val="000000"/>
          <w:sz w:val="21"/>
          <w:szCs w:val="21"/>
        </w:rPr>
        <w:t>消防与安全方面。信息能量路由器燃气</w:t>
      </w:r>
      <w:proofErr w:type="gramStart"/>
      <w:r w:rsidRPr="001B4527">
        <w:rPr>
          <w:rFonts w:ascii="Times New Roman" w:hAnsi="Times New Roman" w:cs="Times New Roman"/>
          <w:color w:val="000000"/>
          <w:sz w:val="21"/>
          <w:szCs w:val="21"/>
        </w:rPr>
        <w:t>设备消防</w:t>
      </w:r>
      <w:proofErr w:type="gramEnd"/>
      <w:r w:rsidRPr="001B4527">
        <w:rPr>
          <w:rFonts w:ascii="Times New Roman" w:hAnsi="Times New Roman" w:cs="Times New Roman"/>
          <w:color w:val="000000"/>
          <w:sz w:val="21"/>
          <w:szCs w:val="21"/>
        </w:rPr>
        <w:t>及安全设计应满足</w:t>
      </w:r>
      <w:r w:rsidRPr="001B4527">
        <w:rPr>
          <w:rFonts w:ascii="Times New Roman" w:hAnsi="Times New Roman" w:cs="Times New Roman"/>
          <w:color w:val="000000"/>
          <w:sz w:val="21"/>
          <w:szCs w:val="21"/>
        </w:rPr>
        <w:t>GB50028</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GB50183</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GB50229</w:t>
      </w:r>
      <w:r w:rsidRPr="001B4527">
        <w:rPr>
          <w:rFonts w:ascii="Times New Roman" w:hAnsi="Times New Roman" w:cs="Times New Roman"/>
          <w:color w:val="000000"/>
          <w:sz w:val="21"/>
          <w:szCs w:val="21"/>
        </w:rPr>
        <w:t>和</w:t>
      </w:r>
      <w:r w:rsidRPr="001B4527">
        <w:rPr>
          <w:rFonts w:ascii="Times New Roman" w:hAnsi="Times New Roman" w:cs="Times New Roman"/>
          <w:color w:val="000000"/>
          <w:sz w:val="21"/>
          <w:szCs w:val="21"/>
        </w:rPr>
        <w:t>GB/T 50493</w:t>
      </w:r>
      <w:r w:rsidRPr="001B4527">
        <w:rPr>
          <w:rFonts w:ascii="Times New Roman" w:hAnsi="Times New Roman" w:cs="Times New Roman"/>
          <w:color w:val="000000"/>
          <w:sz w:val="21"/>
          <w:szCs w:val="21"/>
        </w:rPr>
        <w:t>中的相关规定。</w:t>
      </w:r>
    </w:p>
    <w:p w14:paraId="72089DC7" w14:textId="77777777" w:rsidR="002C1FDC" w:rsidRPr="001B4527" w:rsidRDefault="002C1FDC" w:rsidP="002C1FDC">
      <w:pPr>
        <w:rPr>
          <w:rFonts w:ascii="Times New Roman" w:eastAsia="宋体" w:hAnsi="Times New Roman" w:cs="Times New Roman"/>
          <w:szCs w:val="21"/>
        </w:rPr>
      </w:pPr>
    </w:p>
    <w:p w14:paraId="1F5C86FD" w14:textId="412D6E98" w:rsidR="001B4B56" w:rsidRPr="001B4527" w:rsidRDefault="001B4B56" w:rsidP="001B4B56">
      <w:pPr>
        <w:jc w:val="left"/>
        <w:outlineLvl w:val="1"/>
        <w:rPr>
          <w:rFonts w:ascii="Times New Roman" w:eastAsia="宋体" w:hAnsi="Times New Roman" w:cs="Times New Roman"/>
          <w:b/>
          <w:bCs/>
          <w:szCs w:val="21"/>
        </w:rPr>
      </w:pPr>
      <w:bookmarkStart w:id="52" w:name="_Toc105788487"/>
      <w:r w:rsidRPr="001B4527">
        <w:rPr>
          <w:rFonts w:ascii="Times New Roman" w:eastAsia="宋体" w:hAnsi="Times New Roman" w:cs="Times New Roman"/>
          <w:b/>
          <w:bCs/>
          <w:szCs w:val="21"/>
        </w:rPr>
        <w:t>7.4</w:t>
      </w:r>
      <w:r w:rsidRPr="001B4527">
        <w:rPr>
          <w:rFonts w:ascii="Times New Roman" w:eastAsia="宋体" w:hAnsi="Times New Roman" w:cs="Times New Roman"/>
          <w:b/>
          <w:bCs/>
          <w:szCs w:val="21"/>
        </w:rPr>
        <w:t>热源模块的接入</w:t>
      </w:r>
      <w:bookmarkEnd w:id="52"/>
    </w:p>
    <w:p w14:paraId="3BB36696" w14:textId="77777777" w:rsidR="001B4B56" w:rsidRPr="001B4527" w:rsidRDefault="001B4B56" w:rsidP="001B4B56">
      <w:pPr>
        <w:pStyle w:val="Bodytext10"/>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信息能量路由器在具备热源模块时，其热源分析术语应满足</w:t>
      </w:r>
      <w:r w:rsidRPr="001B4527">
        <w:rPr>
          <w:rFonts w:ascii="Times New Roman" w:hAnsi="Times New Roman" w:cs="Times New Roman"/>
          <w:color w:val="000000"/>
          <w:sz w:val="21"/>
          <w:szCs w:val="21"/>
        </w:rPr>
        <w:t>GB/T 6425</w:t>
      </w:r>
      <w:r w:rsidRPr="001B4527">
        <w:rPr>
          <w:rFonts w:ascii="Times New Roman" w:hAnsi="Times New Roman" w:cs="Times New Roman"/>
          <w:color w:val="000000"/>
          <w:sz w:val="21"/>
          <w:szCs w:val="21"/>
        </w:rPr>
        <w:t>中的相关规定，信息能量路由器热源模块的供暖</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制热系统的建设应满足</w:t>
      </w:r>
      <w:r w:rsidRPr="001B4527">
        <w:rPr>
          <w:rFonts w:ascii="Times New Roman" w:hAnsi="Times New Roman" w:cs="Times New Roman"/>
          <w:color w:val="000000"/>
          <w:sz w:val="21"/>
          <w:szCs w:val="21"/>
        </w:rPr>
        <w:t>GB/T 2587</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GB/T 2589</w:t>
      </w:r>
      <w:r w:rsidRPr="001B4527">
        <w:rPr>
          <w:rFonts w:ascii="Times New Roman" w:hAnsi="Times New Roman" w:cs="Times New Roman"/>
          <w:color w:val="000000"/>
          <w:sz w:val="21"/>
          <w:szCs w:val="21"/>
        </w:rPr>
        <w:t>和</w:t>
      </w:r>
      <w:r w:rsidRPr="001B4527">
        <w:rPr>
          <w:rFonts w:ascii="Times New Roman" w:hAnsi="Times New Roman" w:cs="Times New Roman"/>
          <w:color w:val="000000"/>
          <w:sz w:val="21"/>
          <w:szCs w:val="21"/>
        </w:rPr>
        <w:t>GB/T 4272</w:t>
      </w:r>
      <w:r w:rsidRPr="001B4527">
        <w:rPr>
          <w:rFonts w:ascii="Times New Roman" w:hAnsi="Times New Roman" w:cs="Times New Roman"/>
          <w:color w:val="000000"/>
          <w:sz w:val="21"/>
          <w:szCs w:val="21"/>
        </w:rPr>
        <w:t>中的相关规定。当能源路由器接入地热发电时，其技术规范应满足</w:t>
      </w:r>
      <w:r w:rsidRPr="001B4527">
        <w:rPr>
          <w:rFonts w:ascii="Times New Roman" w:hAnsi="Times New Roman" w:cs="Times New Roman"/>
          <w:color w:val="000000"/>
          <w:sz w:val="21"/>
          <w:szCs w:val="21"/>
        </w:rPr>
        <w:t>GB/T 19962</w:t>
      </w:r>
      <w:r w:rsidRPr="001B4527">
        <w:rPr>
          <w:rFonts w:ascii="Times New Roman" w:hAnsi="Times New Roman" w:cs="Times New Roman"/>
          <w:color w:val="000000"/>
          <w:sz w:val="21"/>
          <w:szCs w:val="21"/>
        </w:rPr>
        <w:t>和</w:t>
      </w:r>
      <w:r w:rsidRPr="001B4527">
        <w:rPr>
          <w:rFonts w:ascii="Times New Roman" w:hAnsi="Times New Roman" w:cs="Times New Roman"/>
          <w:color w:val="000000"/>
          <w:sz w:val="21"/>
          <w:szCs w:val="21"/>
        </w:rPr>
        <w:t>GB50366</w:t>
      </w:r>
      <w:r w:rsidRPr="001B4527">
        <w:rPr>
          <w:rFonts w:ascii="Times New Roman" w:hAnsi="Times New Roman" w:cs="Times New Roman"/>
          <w:color w:val="000000"/>
          <w:sz w:val="21"/>
          <w:szCs w:val="21"/>
        </w:rPr>
        <w:t>中的相关规定；当信息能量路由器接入燃气三联供时，其余热用于供热时应满足</w:t>
      </w:r>
      <w:r w:rsidRPr="001B4527">
        <w:rPr>
          <w:rFonts w:ascii="Times New Roman" w:hAnsi="Times New Roman" w:cs="Times New Roman"/>
          <w:color w:val="000000"/>
          <w:sz w:val="21"/>
          <w:szCs w:val="21"/>
        </w:rPr>
        <w:t>GB51131</w:t>
      </w:r>
      <w:r w:rsidRPr="001B4527">
        <w:rPr>
          <w:rFonts w:ascii="Times New Roman" w:hAnsi="Times New Roman" w:cs="Times New Roman"/>
          <w:color w:val="000000"/>
          <w:sz w:val="21"/>
          <w:szCs w:val="21"/>
        </w:rPr>
        <w:t>中的相关规定；当接入空气源热泵时，应满足</w:t>
      </w:r>
      <w:r w:rsidRPr="001B4527">
        <w:rPr>
          <w:rFonts w:ascii="Times New Roman" w:hAnsi="Times New Roman" w:cs="Times New Roman"/>
          <w:color w:val="000000"/>
          <w:sz w:val="21"/>
          <w:szCs w:val="21"/>
        </w:rPr>
        <w:t>GB/T 29031</w:t>
      </w:r>
      <w:r w:rsidRPr="001B4527">
        <w:rPr>
          <w:rFonts w:ascii="Times New Roman" w:hAnsi="Times New Roman" w:cs="Times New Roman"/>
          <w:color w:val="000000"/>
          <w:sz w:val="21"/>
          <w:szCs w:val="21"/>
        </w:rPr>
        <w:t>中的相关规定；当接入水（地）源热泵时，应满足</w:t>
      </w:r>
      <w:r w:rsidRPr="001B4527">
        <w:rPr>
          <w:rFonts w:ascii="Times New Roman" w:hAnsi="Times New Roman" w:cs="Times New Roman"/>
          <w:color w:val="000000"/>
          <w:sz w:val="21"/>
          <w:szCs w:val="21"/>
        </w:rPr>
        <w:t>GB/T 19409</w:t>
      </w:r>
      <w:r w:rsidRPr="001B4527">
        <w:rPr>
          <w:rFonts w:ascii="Times New Roman" w:hAnsi="Times New Roman" w:cs="Times New Roman"/>
          <w:color w:val="000000"/>
          <w:sz w:val="21"/>
          <w:szCs w:val="21"/>
        </w:rPr>
        <w:t>中的相关规定；信息能量路由器接入其他热源模块应满足热源模块的相关技术要求和供热质量要求。信息能量路由器供热质量（供热温度、供热时间、供热水质）应满足</w:t>
      </w:r>
      <w:r w:rsidRPr="001B4527">
        <w:rPr>
          <w:rFonts w:ascii="Times New Roman" w:hAnsi="Times New Roman" w:cs="Times New Roman"/>
          <w:color w:val="000000"/>
          <w:sz w:val="21"/>
          <w:szCs w:val="21"/>
        </w:rPr>
        <w:t>GB/T 33833</w:t>
      </w:r>
      <w:r w:rsidRPr="001B4527">
        <w:rPr>
          <w:rFonts w:ascii="Times New Roman" w:hAnsi="Times New Roman" w:cs="Times New Roman"/>
          <w:color w:val="000000"/>
          <w:sz w:val="21"/>
          <w:szCs w:val="21"/>
        </w:rPr>
        <w:t>中的相关规定。</w:t>
      </w:r>
    </w:p>
    <w:p w14:paraId="6C7357B0" w14:textId="77777777" w:rsidR="001B4B56" w:rsidRPr="001B4527" w:rsidRDefault="001B4B56" w:rsidP="001B4B56">
      <w:pPr>
        <w:jc w:val="left"/>
        <w:rPr>
          <w:rFonts w:ascii="Times New Roman" w:eastAsia="宋体" w:hAnsi="Times New Roman" w:cs="Times New Roman"/>
          <w:b/>
          <w:bCs/>
          <w:szCs w:val="21"/>
        </w:rPr>
      </w:pPr>
    </w:p>
    <w:p w14:paraId="1FF7FAEB" w14:textId="09ED4A72" w:rsidR="001B4B56" w:rsidRPr="001B4527" w:rsidRDefault="001B4B56" w:rsidP="001B4B56">
      <w:pPr>
        <w:jc w:val="left"/>
        <w:outlineLvl w:val="1"/>
        <w:rPr>
          <w:rFonts w:ascii="Times New Roman" w:eastAsia="宋体" w:hAnsi="Times New Roman" w:cs="Times New Roman"/>
          <w:b/>
          <w:bCs/>
          <w:szCs w:val="21"/>
        </w:rPr>
      </w:pPr>
      <w:bookmarkStart w:id="53" w:name="_Toc105788488"/>
      <w:r w:rsidRPr="001B4527">
        <w:rPr>
          <w:rFonts w:ascii="Times New Roman" w:eastAsia="宋体" w:hAnsi="Times New Roman" w:cs="Times New Roman"/>
          <w:b/>
          <w:bCs/>
          <w:szCs w:val="21"/>
        </w:rPr>
        <w:t>7.5</w:t>
      </w:r>
      <w:r w:rsidRPr="001B4527">
        <w:rPr>
          <w:rFonts w:ascii="Times New Roman" w:eastAsia="宋体" w:hAnsi="Times New Roman" w:cs="Times New Roman"/>
          <w:b/>
          <w:bCs/>
          <w:szCs w:val="21"/>
        </w:rPr>
        <w:t>冷源模块的接入</w:t>
      </w:r>
      <w:bookmarkEnd w:id="53"/>
    </w:p>
    <w:p w14:paraId="0761C624" w14:textId="77777777" w:rsidR="001B4B56" w:rsidRPr="001B4527" w:rsidRDefault="001B4B56" w:rsidP="001B4B56">
      <w:pPr>
        <w:pStyle w:val="Bodytext10"/>
        <w:spacing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信息能量路由器在具备冷源模块时，其冷源分析术语应满足</w:t>
      </w:r>
      <w:r w:rsidRPr="001B4527">
        <w:rPr>
          <w:rFonts w:ascii="Times New Roman" w:hAnsi="Times New Roman" w:cs="Times New Roman"/>
          <w:color w:val="000000"/>
          <w:sz w:val="21"/>
          <w:szCs w:val="21"/>
        </w:rPr>
        <w:t>GB/T 18517</w:t>
      </w:r>
      <w:r w:rsidRPr="001B4527">
        <w:rPr>
          <w:rFonts w:ascii="Times New Roman" w:hAnsi="Times New Roman" w:cs="Times New Roman"/>
          <w:color w:val="000000"/>
          <w:sz w:val="21"/>
          <w:szCs w:val="21"/>
        </w:rPr>
        <w:t>中的相关规定。冷源模块中设备或系统的制冷</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蓄冷性能应根据其类型满足相关国家标准，如采用蓄冷空调系统，其技术性能应满足</w:t>
      </w:r>
      <w:r w:rsidRPr="001B4527">
        <w:rPr>
          <w:rFonts w:ascii="Times New Roman" w:hAnsi="Times New Roman" w:cs="Times New Roman"/>
          <w:color w:val="000000"/>
          <w:sz w:val="21"/>
          <w:szCs w:val="21"/>
        </w:rPr>
        <w:t>GB/T 19412</w:t>
      </w:r>
      <w:r w:rsidRPr="001B4527">
        <w:rPr>
          <w:rFonts w:ascii="Times New Roman" w:hAnsi="Times New Roman" w:cs="Times New Roman"/>
          <w:color w:val="000000"/>
          <w:sz w:val="21"/>
          <w:szCs w:val="21"/>
        </w:rPr>
        <w:t>中所界定蓄冷空调系统的相关规定；如采用风冷式循环冷却液制冷机组，其性能要求应满足</w:t>
      </w:r>
      <w:r w:rsidRPr="001B4527">
        <w:rPr>
          <w:rFonts w:ascii="Times New Roman" w:hAnsi="Times New Roman" w:cs="Times New Roman"/>
          <w:color w:val="000000"/>
          <w:sz w:val="21"/>
          <w:szCs w:val="21"/>
        </w:rPr>
        <w:t>GB/T 25142</w:t>
      </w:r>
      <w:r w:rsidRPr="001B4527">
        <w:rPr>
          <w:rFonts w:ascii="Times New Roman" w:hAnsi="Times New Roman" w:cs="Times New Roman"/>
          <w:color w:val="000000"/>
          <w:sz w:val="21"/>
          <w:szCs w:val="21"/>
        </w:rPr>
        <w:t>中的相关规定；如釆</w:t>
      </w:r>
      <w:proofErr w:type="gramStart"/>
      <w:r w:rsidRPr="001B4527">
        <w:rPr>
          <w:rFonts w:ascii="Times New Roman" w:hAnsi="Times New Roman" w:cs="Times New Roman"/>
          <w:color w:val="000000"/>
          <w:sz w:val="21"/>
          <w:szCs w:val="21"/>
        </w:rPr>
        <w:t>用蓄冰槽</w:t>
      </w:r>
      <w:proofErr w:type="gramEnd"/>
      <w:r w:rsidRPr="001B4527">
        <w:rPr>
          <w:rFonts w:ascii="Times New Roman" w:hAnsi="Times New Roman" w:cs="Times New Roman"/>
          <w:color w:val="000000"/>
          <w:sz w:val="21"/>
          <w:szCs w:val="21"/>
        </w:rPr>
        <w:t>，其型式与基本参数应满足</w:t>
      </w:r>
      <w:r w:rsidRPr="001B4527">
        <w:rPr>
          <w:rFonts w:ascii="Times New Roman" w:hAnsi="Times New Roman" w:cs="Times New Roman"/>
          <w:color w:val="000000"/>
          <w:sz w:val="21"/>
          <w:szCs w:val="21"/>
        </w:rPr>
        <w:t>GB/T 25859</w:t>
      </w:r>
      <w:r w:rsidRPr="001B4527">
        <w:rPr>
          <w:rFonts w:ascii="Times New Roman" w:hAnsi="Times New Roman" w:cs="Times New Roman"/>
          <w:color w:val="000000"/>
          <w:sz w:val="21"/>
          <w:szCs w:val="21"/>
        </w:rPr>
        <w:t>所界定</w:t>
      </w:r>
      <w:proofErr w:type="gramStart"/>
      <w:r w:rsidRPr="001B4527">
        <w:rPr>
          <w:rFonts w:ascii="Times New Roman" w:hAnsi="Times New Roman" w:cs="Times New Roman"/>
          <w:color w:val="000000"/>
          <w:sz w:val="21"/>
          <w:szCs w:val="21"/>
        </w:rPr>
        <w:t>蓄冰槽</w:t>
      </w:r>
      <w:proofErr w:type="gramEnd"/>
      <w:r w:rsidRPr="001B4527">
        <w:rPr>
          <w:rFonts w:ascii="Times New Roman" w:hAnsi="Times New Roman" w:cs="Times New Roman"/>
          <w:color w:val="000000"/>
          <w:sz w:val="21"/>
          <w:szCs w:val="21"/>
        </w:rPr>
        <w:t>的相关规定；如具备蓄冷系统，其冷却能力和效率应满足</w:t>
      </w:r>
      <w:r w:rsidRPr="001B4527">
        <w:rPr>
          <w:rFonts w:ascii="Times New Roman" w:hAnsi="Times New Roman" w:cs="Times New Roman"/>
          <w:color w:val="000000"/>
          <w:sz w:val="21"/>
          <w:szCs w:val="21"/>
        </w:rPr>
        <w:t>GB/T 26194</w:t>
      </w:r>
      <w:r w:rsidRPr="001B4527">
        <w:rPr>
          <w:rFonts w:ascii="Times New Roman" w:hAnsi="Times New Roman" w:cs="Times New Roman"/>
          <w:color w:val="000000"/>
          <w:sz w:val="21"/>
          <w:szCs w:val="21"/>
        </w:rPr>
        <w:t>所界定蓄冷系统的相关规定。冷源模块中设备的生产、安装、检测、运行、维修和报废处理的过程中，卤代制冷剂排放应满足相应国家标准的相关规定。</w:t>
      </w:r>
    </w:p>
    <w:p w14:paraId="4CFB1278" w14:textId="77777777" w:rsidR="001B4B56" w:rsidRPr="001B4527" w:rsidRDefault="001B4B56" w:rsidP="001B4B56">
      <w:pPr>
        <w:pStyle w:val="Bodytext20"/>
        <w:spacing w:line="240" w:lineRule="auto"/>
        <w:rPr>
          <w:rFonts w:ascii="Times New Roman" w:eastAsia="宋体" w:hAnsi="Times New Roman" w:cs="Times New Roman"/>
          <w:b/>
          <w:bCs/>
          <w:color w:val="000000"/>
          <w:sz w:val="21"/>
          <w:szCs w:val="21"/>
        </w:rPr>
      </w:pPr>
    </w:p>
    <w:p w14:paraId="570052B2" w14:textId="0F48F988" w:rsidR="001B4B56" w:rsidRPr="001B4527" w:rsidRDefault="001B4B56" w:rsidP="001B4B56">
      <w:pPr>
        <w:jc w:val="left"/>
        <w:outlineLvl w:val="1"/>
        <w:rPr>
          <w:rFonts w:ascii="Times New Roman" w:eastAsia="宋体" w:hAnsi="Times New Roman" w:cs="Times New Roman"/>
          <w:b/>
          <w:bCs/>
          <w:szCs w:val="21"/>
        </w:rPr>
      </w:pPr>
      <w:bookmarkStart w:id="54" w:name="_Toc105788489"/>
      <w:r w:rsidRPr="001B4527">
        <w:rPr>
          <w:rFonts w:ascii="Times New Roman" w:eastAsia="宋体" w:hAnsi="Times New Roman" w:cs="Times New Roman"/>
          <w:b/>
          <w:bCs/>
          <w:szCs w:val="21"/>
        </w:rPr>
        <w:lastRenderedPageBreak/>
        <w:t>7.6</w:t>
      </w:r>
      <w:r w:rsidRPr="001B4527">
        <w:rPr>
          <w:rFonts w:ascii="Times New Roman" w:eastAsia="宋体" w:hAnsi="Times New Roman" w:cs="Times New Roman"/>
          <w:b/>
          <w:bCs/>
          <w:szCs w:val="21"/>
        </w:rPr>
        <w:t>燃油模块的接入</w:t>
      </w:r>
      <w:bookmarkEnd w:id="54"/>
    </w:p>
    <w:p w14:paraId="42714CFB" w14:textId="77777777" w:rsidR="001B4B56" w:rsidRPr="001B4527" w:rsidRDefault="001B4B56" w:rsidP="001B4B56">
      <w:pPr>
        <w:pStyle w:val="Bodytext10"/>
        <w:spacing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信息能量路由器在具备燃油模块时，燃油端口分析术语应满足</w:t>
      </w:r>
      <w:r w:rsidRPr="001B4527">
        <w:rPr>
          <w:rFonts w:ascii="Times New Roman" w:hAnsi="Times New Roman" w:cs="Times New Roman"/>
          <w:color w:val="000000"/>
          <w:sz w:val="21"/>
          <w:szCs w:val="21"/>
        </w:rPr>
        <w:t>GB/T 8188</w:t>
      </w:r>
      <w:r w:rsidRPr="001B4527">
        <w:rPr>
          <w:rFonts w:ascii="Times New Roman" w:hAnsi="Times New Roman" w:cs="Times New Roman"/>
          <w:color w:val="000000"/>
          <w:sz w:val="21"/>
          <w:szCs w:val="21"/>
        </w:rPr>
        <w:t>中的相关规定。其燃油模块中输油系统的工程建设应满足</w:t>
      </w:r>
      <w:r w:rsidRPr="001B4527">
        <w:rPr>
          <w:rFonts w:ascii="Times New Roman" w:hAnsi="Times New Roman" w:cs="Times New Roman"/>
          <w:color w:val="000000"/>
          <w:sz w:val="21"/>
          <w:szCs w:val="21"/>
        </w:rPr>
        <w:t>GB50253</w:t>
      </w:r>
      <w:r w:rsidRPr="001B4527">
        <w:rPr>
          <w:rFonts w:ascii="Times New Roman" w:hAnsi="Times New Roman" w:cs="Times New Roman"/>
          <w:color w:val="000000"/>
          <w:sz w:val="21"/>
          <w:szCs w:val="21"/>
        </w:rPr>
        <w:t>和</w:t>
      </w:r>
      <w:r w:rsidRPr="001B4527">
        <w:rPr>
          <w:rFonts w:ascii="Times New Roman" w:hAnsi="Times New Roman" w:cs="Times New Roman"/>
          <w:color w:val="000000"/>
          <w:sz w:val="21"/>
          <w:szCs w:val="21"/>
        </w:rPr>
        <w:t>GB32167</w:t>
      </w:r>
      <w:r w:rsidRPr="001B4527">
        <w:rPr>
          <w:rFonts w:ascii="Times New Roman" w:hAnsi="Times New Roman" w:cs="Times New Roman"/>
          <w:color w:val="000000"/>
          <w:sz w:val="21"/>
          <w:szCs w:val="21"/>
        </w:rPr>
        <w:t>中的相关规定。柴油发电模块的技术要求应满足工频柴油发电机组技术条件，对于</w:t>
      </w:r>
      <w:r w:rsidRPr="001B4527">
        <w:rPr>
          <w:rFonts w:ascii="Times New Roman" w:hAnsi="Times New Roman" w:cs="Times New Roman"/>
          <w:color w:val="000000"/>
          <w:sz w:val="21"/>
          <w:szCs w:val="21"/>
        </w:rPr>
        <w:t>1kV~11kV</w:t>
      </w:r>
      <w:r w:rsidRPr="001B4527">
        <w:rPr>
          <w:rFonts w:ascii="Times New Roman" w:hAnsi="Times New Roman" w:cs="Times New Roman"/>
          <w:color w:val="000000"/>
          <w:sz w:val="21"/>
          <w:szCs w:val="21"/>
        </w:rPr>
        <w:t>高压柴油发电机组还应满足</w:t>
      </w:r>
      <w:r w:rsidRPr="001B4527">
        <w:rPr>
          <w:rFonts w:ascii="Times New Roman" w:hAnsi="Times New Roman" w:cs="Times New Roman"/>
          <w:color w:val="000000"/>
          <w:sz w:val="21"/>
          <w:szCs w:val="21"/>
        </w:rPr>
        <w:t>GB/T 31038</w:t>
      </w:r>
      <w:r w:rsidRPr="001B4527">
        <w:rPr>
          <w:rFonts w:ascii="Times New Roman" w:hAnsi="Times New Roman" w:cs="Times New Roman"/>
          <w:color w:val="000000"/>
          <w:sz w:val="21"/>
          <w:szCs w:val="21"/>
        </w:rPr>
        <w:t>中的相关规定。柴油机的运行效率与测量方法应满足</w:t>
      </w:r>
      <w:r w:rsidRPr="001B4527">
        <w:rPr>
          <w:rFonts w:ascii="Times New Roman" w:hAnsi="Times New Roman" w:cs="Times New Roman"/>
          <w:color w:val="000000"/>
          <w:sz w:val="21"/>
          <w:szCs w:val="21"/>
        </w:rPr>
        <w:t>GB/T 28239</w:t>
      </w:r>
      <w:r w:rsidRPr="001B4527">
        <w:rPr>
          <w:rFonts w:ascii="Times New Roman" w:hAnsi="Times New Roman" w:cs="Times New Roman"/>
          <w:color w:val="000000"/>
          <w:sz w:val="21"/>
          <w:szCs w:val="21"/>
        </w:rPr>
        <w:t>中的相关规定；柴油机的机械振动应满足</w:t>
      </w:r>
      <w:r w:rsidRPr="001B4527">
        <w:rPr>
          <w:rFonts w:ascii="Times New Roman" w:hAnsi="Times New Roman" w:cs="Times New Roman"/>
          <w:color w:val="000000"/>
          <w:sz w:val="21"/>
          <w:szCs w:val="21"/>
        </w:rPr>
        <w:t>GB/T 7184</w:t>
      </w:r>
      <w:r w:rsidRPr="001B4527">
        <w:rPr>
          <w:rFonts w:ascii="Times New Roman" w:hAnsi="Times New Roman" w:cs="Times New Roman"/>
          <w:color w:val="000000"/>
          <w:sz w:val="21"/>
          <w:szCs w:val="21"/>
        </w:rPr>
        <w:t>中的相关规定；柴油机的污染物测量与排放应满足</w:t>
      </w:r>
      <w:r w:rsidRPr="001B4527">
        <w:rPr>
          <w:rFonts w:ascii="Times New Roman" w:hAnsi="Times New Roman" w:cs="Times New Roman"/>
          <w:color w:val="000000"/>
          <w:sz w:val="21"/>
          <w:szCs w:val="21"/>
        </w:rPr>
        <w:t>GB20891</w:t>
      </w:r>
      <w:r w:rsidRPr="001B4527">
        <w:rPr>
          <w:rFonts w:ascii="Times New Roman" w:hAnsi="Times New Roman" w:cs="Times New Roman"/>
          <w:color w:val="000000"/>
          <w:sz w:val="21"/>
          <w:szCs w:val="21"/>
        </w:rPr>
        <w:t>中的相关规定。其他燃油</w:t>
      </w:r>
      <w:proofErr w:type="gramStart"/>
      <w:r w:rsidRPr="001B4527">
        <w:rPr>
          <w:rFonts w:ascii="Times New Roman" w:hAnsi="Times New Roman" w:cs="Times New Roman"/>
          <w:color w:val="000000"/>
          <w:sz w:val="21"/>
          <w:szCs w:val="21"/>
        </w:rPr>
        <w:t>源使用</w:t>
      </w:r>
      <w:proofErr w:type="gramEnd"/>
      <w:r w:rsidRPr="001B4527">
        <w:rPr>
          <w:rFonts w:ascii="Times New Roman" w:hAnsi="Times New Roman" w:cs="Times New Roman"/>
          <w:color w:val="000000"/>
          <w:sz w:val="21"/>
          <w:szCs w:val="21"/>
        </w:rPr>
        <w:t>时应满足相应国家标准的相关规定。</w:t>
      </w:r>
    </w:p>
    <w:p w14:paraId="0FA31C9E" w14:textId="77777777" w:rsidR="001B4B56" w:rsidRPr="001B4527" w:rsidRDefault="001B4B56" w:rsidP="001B4B56">
      <w:pPr>
        <w:pStyle w:val="Bodytext10"/>
        <w:spacing w:line="240" w:lineRule="auto"/>
        <w:ind w:firstLine="420"/>
        <w:jc w:val="both"/>
        <w:rPr>
          <w:rFonts w:ascii="Times New Roman" w:hAnsi="Times New Roman" w:cs="Times New Roman"/>
          <w:color w:val="000000"/>
          <w:sz w:val="21"/>
          <w:szCs w:val="21"/>
        </w:rPr>
      </w:pPr>
    </w:p>
    <w:p w14:paraId="7F8D8E4B" w14:textId="08D5178D" w:rsidR="001B4B56" w:rsidRPr="001B4527" w:rsidRDefault="001B4B56" w:rsidP="001B4B56">
      <w:pPr>
        <w:jc w:val="left"/>
        <w:outlineLvl w:val="1"/>
        <w:rPr>
          <w:rFonts w:ascii="Times New Roman" w:eastAsia="宋体" w:hAnsi="Times New Roman" w:cs="Times New Roman"/>
          <w:b/>
          <w:bCs/>
          <w:szCs w:val="21"/>
        </w:rPr>
      </w:pPr>
      <w:bookmarkStart w:id="55" w:name="_Toc105788490"/>
      <w:r w:rsidRPr="001B4527">
        <w:rPr>
          <w:rFonts w:ascii="Times New Roman" w:eastAsia="宋体" w:hAnsi="Times New Roman" w:cs="Times New Roman"/>
          <w:b/>
          <w:bCs/>
          <w:szCs w:val="21"/>
        </w:rPr>
        <w:t>7.7</w:t>
      </w:r>
      <w:r w:rsidRPr="001B4527">
        <w:rPr>
          <w:rFonts w:ascii="Times New Roman" w:eastAsia="宋体" w:hAnsi="Times New Roman" w:cs="Times New Roman"/>
          <w:b/>
          <w:bCs/>
          <w:szCs w:val="21"/>
        </w:rPr>
        <w:t>燃气模块的接入</w:t>
      </w:r>
      <w:bookmarkEnd w:id="55"/>
    </w:p>
    <w:p w14:paraId="7498DC96" w14:textId="77777777" w:rsidR="001B4B56" w:rsidRPr="001B4527" w:rsidRDefault="001B4B56" w:rsidP="001B4B56">
      <w:pPr>
        <w:pStyle w:val="Bodytext10"/>
        <w:spacing w:after="240" w:line="240" w:lineRule="auto"/>
        <w:ind w:firstLine="420"/>
        <w:jc w:val="both"/>
        <w:rPr>
          <w:rFonts w:ascii="Times New Roman" w:hAnsi="Times New Roman" w:cs="Times New Roman"/>
          <w:color w:val="000000"/>
          <w:sz w:val="21"/>
          <w:szCs w:val="21"/>
        </w:rPr>
      </w:pPr>
      <w:r w:rsidRPr="001B4527">
        <w:rPr>
          <w:rFonts w:ascii="Times New Roman" w:hAnsi="Times New Roman" w:cs="Times New Roman"/>
          <w:color w:val="000000"/>
          <w:sz w:val="21"/>
          <w:szCs w:val="21"/>
        </w:rPr>
        <w:t>信息能量路由器在具备燃气模块时，其天然气模块中天然气系统的工程建设应满足</w:t>
      </w:r>
      <w:r w:rsidRPr="001B4527">
        <w:rPr>
          <w:rFonts w:ascii="Times New Roman" w:hAnsi="Times New Roman" w:cs="Times New Roman"/>
          <w:color w:val="000000"/>
          <w:sz w:val="21"/>
          <w:szCs w:val="21"/>
        </w:rPr>
        <w:t>GB17820</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GB50028</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GB51131</w:t>
      </w:r>
      <w:r w:rsidRPr="001B4527">
        <w:rPr>
          <w:rFonts w:ascii="Times New Roman" w:hAnsi="Times New Roman" w:cs="Times New Roman"/>
          <w:color w:val="000000"/>
          <w:sz w:val="21"/>
          <w:szCs w:val="21"/>
        </w:rPr>
        <w:t>，</w:t>
      </w:r>
      <w:r w:rsidRPr="001B4527">
        <w:rPr>
          <w:rFonts w:ascii="Times New Roman" w:hAnsi="Times New Roman" w:cs="Times New Roman"/>
          <w:color w:val="000000"/>
          <w:sz w:val="21"/>
          <w:szCs w:val="21"/>
        </w:rPr>
        <w:t>GB/T 19205.GB50251</w:t>
      </w:r>
      <w:r w:rsidRPr="001B4527">
        <w:rPr>
          <w:rFonts w:ascii="Times New Roman" w:hAnsi="Times New Roman" w:cs="Times New Roman"/>
          <w:color w:val="000000"/>
          <w:sz w:val="21"/>
          <w:szCs w:val="21"/>
        </w:rPr>
        <w:t>等国家标准中的相关规定。人丁煤气、天然气、液化石油气、液化石油气混空气、二</w:t>
      </w:r>
      <w:proofErr w:type="gramStart"/>
      <w:r w:rsidRPr="001B4527">
        <w:rPr>
          <w:rFonts w:ascii="Times New Roman" w:hAnsi="Times New Roman" w:cs="Times New Roman"/>
          <w:color w:val="000000"/>
          <w:sz w:val="21"/>
          <w:szCs w:val="21"/>
        </w:rPr>
        <w:t>甲酷气和</w:t>
      </w:r>
      <w:proofErr w:type="gramEnd"/>
      <w:r w:rsidRPr="001B4527">
        <w:rPr>
          <w:rFonts w:ascii="Times New Roman" w:hAnsi="Times New Roman" w:cs="Times New Roman"/>
          <w:color w:val="000000"/>
          <w:sz w:val="21"/>
          <w:szCs w:val="21"/>
        </w:rPr>
        <w:t>沼气等城镇燃气质量标准应满足</w:t>
      </w:r>
      <w:r w:rsidRPr="001B4527">
        <w:rPr>
          <w:rFonts w:ascii="Times New Roman" w:hAnsi="Times New Roman" w:cs="Times New Roman"/>
          <w:color w:val="000000"/>
          <w:sz w:val="21"/>
          <w:szCs w:val="21"/>
        </w:rPr>
        <w:t>GB/T 13611</w:t>
      </w:r>
      <w:r w:rsidRPr="001B4527">
        <w:rPr>
          <w:rFonts w:ascii="Times New Roman" w:hAnsi="Times New Roman" w:cs="Times New Roman"/>
          <w:color w:val="000000"/>
          <w:sz w:val="21"/>
          <w:szCs w:val="21"/>
        </w:rPr>
        <w:t>中的相关规定。其中液化石油气质量应满足</w:t>
      </w:r>
      <w:r w:rsidRPr="001B4527">
        <w:rPr>
          <w:rFonts w:ascii="Times New Roman" w:hAnsi="Times New Roman" w:cs="Times New Roman"/>
          <w:color w:val="000000"/>
          <w:sz w:val="21"/>
          <w:szCs w:val="21"/>
        </w:rPr>
        <w:t>GB11174</w:t>
      </w:r>
      <w:r w:rsidRPr="001B4527">
        <w:rPr>
          <w:rFonts w:ascii="Times New Roman" w:hAnsi="Times New Roman" w:cs="Times New Roman"/>
          <w:color w:val="000000"/>
          <w:sz w:val="21"/>
          <w:szCs w:val="21"/>
        </w:rPr>
        <w:t>中的相关规定，人工煤气质量应满足</w:t>
      </w:r>
      <w:r w:rsidRPr="001B4527">
        <w:rPr>
          <w:rFonts w:ascii="Times New Roman" w:hAnsi="Times New Roman" w:cs="Times New Roman"/>
          <w:color w:val="000000"/>
          <w:sz w:val="21"/>
          <w:szCs w:val="21"/>
        </w:rPr>
        <w:t>GB/T 13612</w:t>
      </w:r>
      <w:r w:rsidRPr="001B4527">
        <w:rPr>
          <w:rFonts w:ascii="Times New Roman" w:hAnsi="Times New Roman" w:cs="Times New Roman"/>
          <w:color w:val="000000"/>
          <w:sz w:val="21"/>
          <w:szCs w:val="21"/>
        </w:rPr>
        <w:t>中的相关规定，天然气质量应满足</w:t>
      </w:r>
      <w:r w:rsidRPr="001B4527">
        <w:rPr>
          <w:rFonts w:ascii="Times New Roman" w:hAnsi="Times New Roman" w:cs="Times New Roman"/>
          <w:color w:val="000000"/>
          <w:sz w:val="21"/>
          <w:szCs w:val="21"/>
        </w:rPr>
        <w:t>GB17820</w:t>
      </w:r>
      <w:r w:rsidRPr="001B4527">
        <w:rPr>
          <w:rFonts w:ascii="Times New Roman" w:hAnsi="Times New Roman" w:cs="Times New Roman"/>
          <w:color w:val="000000"/>
          <w:sz w:val="21"/>
          <w:szCs w:val="21"/>
        </w:rPr>
        <w:t>中的相关规定，城镇燃气用二甲</w:t>
      </w:r>
      <w:proofErr w:type="gramStart"/>
      <w:r w:rsidRPr="001B4527">
        <w:rPr>
          <w:rFonts w:ascii="Times New Roman" w:hAnsi="Times New Roman" w:cs="Times New Roman"/>
          <w:color w:val="000000"/>
          <w:sz w:val="21"/>
          <w:szCs w:val="21"/>
        </w:rPr>
        <w:t>酷质量</w:t>
      </w:r>
      <w:proofErr w:type="gramEnd"/>
      <w:r w:rsidRPr="001B4527">
        <w:rPr>
          <w:rFonts w:ascii="Times New Roman" w:hAnsi="Times New Roman" w:cs="Times New Roman"/>
          <w:color w:val="000000"/>
          <w:sz w:val="21"/>
          <w:szCs w:val="21"/>
        </w:rPr>
        <w:t>应满足</w:t>
      </w:r>
      <w:r w:rsidRPr="001B4527">
        <w:rPr>
          <w:rFonts w:ascii="Times New Roman" w:hAnsi="Times New Roman" w:cs="Times New Roman"/>
          <w:color w:val="000000"/>
          <w:sz w:val="21"/>
          <w:szCs w:val="21"/>
        </w:rPr>
        <w:t>GB/T 25035</w:t>
      </w:r>
      <w:r w:rsidRPr="001B4527">
        <w:rPr>
          <w:rFonts w:ascii="Times New Roman" w:hAnsi="Times New Roman" w:cs="Times New Roman"/>
          <w:color w:val="000000"/>
          <w:sz w:val="21"/>
          <w:szCs w:val="21"/>
        </w:rPr>
        <w:t>中的相关规定。氢气质量应满足</w:t>
      </w:r>
      <w:r w:rsidRPr="001B4527">
        <w:rPr>
          <w:rFonts w:ascii="Times New Roman" w:hAnsi="Times New Roman" w:cs="Times New Roman"/>
          <w:color w:val="000000"/>
          <w:sz w:val="21"/>
          <w:szCs w:val="21"/>
        </w:rPr>
        <w:t>GB/T 3634.1.GB/T 3634.2</w:t>
      </w:r>
      <w:r w:rsidRPr="001B4527">
        <w:rPr>
          <w:rFonts w:ascii="Times New Roman" w:hAnsi="Times New Roman" w:cs="Times New Roman"/>
          <w:color w:val="000000"/>
          <w:sz w:val="21"/>
          <w:szCs w:val="21"/>
        </w:rPr>
        <w:t>等标准中的相关规定。其他燃气</w:t>
      </w:r>
      <w:proofErr w:type="gramStart"/>
      <w:r w:rsidRPr="001B4527">
        <w:rPr>
          <w:rFonts w:ascii="Times New Roman" w:hAnsi="Times New Roman" w:cs="Times New Roman"/>
          <w:color w:val="000000"/>
          <w:sz w:val="21"/>
          <w:szCs w:val="21"/>
        </w:rPr>
        <w:t>源使用</w:t>
      </w:r>
      <w:proofErr w:type="gramEnd"/>
      <w:r w:rsidRPr="001B4527">
        <w:rPr>
          <w:rFonts w:ascii="Times New Roman" w:hAnsi="Times New Roman" w:cs="Times New Roman"/>
          <w:color w:val="000000"/>
          <w:sz w:val="21"/>
          <w:szCs w:val="21"/>
        </w:rPr>
        <w:t>时应满足相应国家标准的相关规定。</w:t>
      </w:r>
    </w:p>
    <w:p w14:paraId="275364C0" w14:textId="648A4AD6" w:rsidR="001B4B56" w:rsidRPr="001B4527" w:rsidRDefault="001B4B56" w:rsidP="001B4B56">
      <w:pPr>
        <w:jc w:val="left"/>
        <w:outlineLvl w:val="1"/>
        <w:rPr>
          <w:rFonts w:ascii="Times New Roman" w:eastAsia="宋体" w:hAnsi="Times New Roman" w:cs="Times New Roman"/>
          <w:b/>
          <w:bCs/>
          <w:szCs w:val="21"/>
        </w:rPr>
      </w:pPr>
      <w:bookmarkStart w:id="56" w:name="_Toc105788491"/>
      <w:r w:rsidRPr="001B4527">
        <w:rPr>
          <w:rFonts w:ascii="Times New Roman" w:eastAsia="宋体" w:hAnsi="Times New Roman" w:cs="Times New Roman"/>
          <w:b/>
          <w:bCs/>
          <w:szCs w:val="21"/>
        </w:rPr>
        <w:t>7.8</w:t>
      </w:r>
      <w:r w:rsidRPr="001B4527">
        <w:rPr>
          <w:rFonts w:ascii="Times New Roman" w:eastAsia="宋体" w:hAnsi="Times New Roman" w:cs="Times New Roman"/>
          <w:b/>
          <w:bCs/>
          <w:szCs w:val="21"/>
        </w:rPr>
        <w:t>载能工质的接入</w:t>
      </w:r>
      <w:bookmarkEnd w:id="56"/>
    </w:p>
    <w:p w14:paraId="454CCFC6" w14:textId="77777777" w:rsidR="001B4B56" w:rsidRPr="001B4527" w:rsidRDefault="001B4B56" w:rsidP="001B4B56">
      <w:pPr>
        <w:pStyle w:val="Bodytext10"/>
        <w:spacing w:after="240" w:line="240" w:lineRule="auto"/>
        <w:ind w:firstLine="420"/>
        <w:jc w:val="both"/>
        <w:rPr>
          <w:rFonts w:ascii="Times New Roman" w:hAnsi="Times New Roman" w:cs="Times New Roman"/>
          <w:sz w:val="21"/>
          <w:szCs w:val="21"/>
        </w:rPr>
      </w:pPr>
      <w:r w:rsidRPr="001B4527">
        <w:rPr>
          <w:rFonts w:ascii="Times New Roman" w:hAnsi="Times New Roman" w:cs="Times New Roman"/>
          <w:color w:val="000000"/>
          <w:sz w:val="21"/>
          <w:szCs w:val="21"/>
        </w:rPr>
        <w:t>信息能量路由器在接入的载能工质为水时，应满足</w:t>
      </w:r>
      <w:r w:rsidRPr="001B4527">
        <w:rPr>
          <w:rFonts w:ascii="Times New Roman" w:hAnsi="Times New Roman" w:cs="Times New Roman"/>
          <w:color w:val="000000"/>
          <w:sz w:val="21"/>
          <w:szCs w:val="21"/>
        </w:rPr>
        <w:t>GB/T 36575</w:t>
      </w:r>
      <w:r w:rsidRPr="001B4527">
        <w:rPr>
          <w:rFonts w:ascii="Times New Roman" w:hAnsi="Times New Roman" w:cs="Times New Roman"/>
          <w:color w:val="000000"/>
          <w:sz w:val="21"/>
          <w:szCs w:val="21"/>
        </w:rPr>
        <w:t>中的相关规定。其他载能工质使用时应满足相应国家标准的相关规定。</w:t>
      </w:r>
    </w:p>
    <w:p w14:paraId="38012CC5" w14:textId="77777777" w:rsidR="001B4B56" w:rsidRPr="001B4527" w:rsidRDefault="001B4B56" w:rsidP="002C1FDC">
      <w:pPr>
        <w:jc w:val="left"/>
        <w:rPr>
          <w:rFonts w:ascii="Times New Roman" w:eastAsia="宋体" w:hAnsi="Times New Roman" w:cs="Times New Roman"/>
          <w:b/>
          <w:bCs/>
          <w:szCs w:val="21"/>
        </w:rPr>
      </w:pPr>
    </w:p>
    <w:p w14:paraId="6D2AD8ED" w14:textId="7FA4A444" w:rsidR="002C1FDC" w:rsidRPr="001B4527" w:rsidRDefault="00DC4EE7" w:rsidP="002C1FDC">
      <w:pPr>
        <w:jc w:val="left"/>
        <w:outlineLvl w:val="0"/>
        <w:rPr>
          <w:rFonts w:ascii="Times New Roman" w:eastAsia="宋体" w:hAnsi="Times New Roman" w:cs="Times New Roman"/>
          <w:b/>
          <w:bCs/>
          <w:szCs w:val="21"/>
        </w:rPr>
      </w:pPr>
      <w:bookmarkStart w:id="57" w:name="_Toc105788492"/>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标志、包装、运输、贮存</w:t>
      </w:r>
      <w:bookmarkEnd w:id="57"/>
    </w:p>
    <w:p w14:paraId="1FD0F136" w14:textId="77777777" w:rsidR="002C1FDC" w:rsidRPr="001B4527" w:rsidRDefault="002C1FDC" w:rsidP="002F7F31">
      <w:pPr>
        <w:pStyle w:val="a9"/>
        <w:ind w:left="840" w:firstLineChars="0" w:firstLine="0"/>
        <w:rPr>
          <w:rFonts w:ascii="Times New Roman" w:eastAsia="宋体" w:hAnsi="Times New Roman" w:cs="Times New Roman"/>
          <w:b/>
          <w:bCs/>
          <w:szCs w:val="21"/>
        </w:rPr>
      </w:pPr>
    </w:p>
    <w:p w14:paraId="2DC27ADC" w14:textId="05796595" w:rsidR="002C1FDC" w:rsidRPr="001B4527" w:rsidRDefault="00DC4EE7" w:rsidP="002C1FDC">
      <w:pPr>
        <w:jc w:val="left"/>
        <w:outlineLvl w:val="1"/>
        <w:rPr>
          <w:rFonts w:ascii="Times New Roman" w:eastAsia="宋体" w:hAnsi="Times New Roman" w:cs="Times New Roman"/>
          <w:b/>
          <w:bCs/>
          <w:szCs w:val="21"/>
        </w:rPr>
      </w:pPr>
      <w:bookmarkStart w:id="58" w:name="_Toc105788493"/>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.1</w:t>
      </w:r>
      <w:r w:rsidR="002C1FDC" w:rsidRPr="001B4527">
        <w:rPr>
          <w:rFonts w:ascii="Times New Roman" w:eastAsia="宋体" w:hAnsi="Times New Roman" w:cs="Times New Roman"/>
          <w:b/>
          <w:bCs/>
          <w:szCs w:val="21"/>
        </w:rPr>
        <w:t>标志</w:t>
      </w:r>
      <w:bookmarkEnd w:id="58"/>
    </w:p>
    <w:p w14:paraId="18F02663" w14:textId="77777777" w:rsidR="002C1FDC" w:rsidRPr="001B4527" w:rsidRDefault="002C1FDC" w:rsidP="002F7F31">
      <w:pPr>
        <w:pStyle w:val="a9"/>
        <w:ind w:left="840" w:firstLineChars="0" w:firstLine="0"/>
        <w:rPr>
          <w:rFonts w:ascii="Times New Roman" w:eastAsia="宋体" w:hAnsi="Times New Roman" w:cs="Times New Roman"/>
          <w:b/>
          <w:bCs/>
          <w:szCs w:val="21"/>
        </w:rPr>
      </w:pPr>
    </w:p>
    <w:p w14:paraId="4FFD5CFC" w14:textId="3ADF727D" w:rsidR="002C1FDC" w:rsidRPr="001B4527" w:rsidRDefault="001B4527"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.1.1</w:t>
      </w:r>
      <w:r w:rsidR="002C1FDC" w:rsidRPr="001B4527">
        <w:rPr>
          <w:rFonts w:ascii="Times New Roman" w:eastAsia="宋体" w:hAnsi="Times New Roman" w:cs="Times New Roman"/>
          <w:b/>
          <w:bCs/>
          <w:szCs w:val="21"/>
        </w:rPr>
        <w:t>产品标志</w:t>
      </w:r>
    </w:p>
    <w:p w14:paraId="45E51227" w14:textId="77777777" w:rsidR="002C1FDC" w:rsidRPr="001B4527" w:rsidRDefault="002C1FDC" w:rsidP="002C1FDC">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信息能量路由器的适当位置应该有铭牌。铭牌内容如下：</w:t>
      </w:r>
    </w:p>
    <w:p w14:paraId="7FF63D81" w14:textId="77777777" w:rsidR="002C1FDC" w:rsidRPr="001B4527" w:rsidRDefault="002C1FDC" w:rsidP="002C1FDC">
      <w:pPr>
        <w:pStyle w:val="a9"/>
        <w:numPr>
          <w:ilvl w:val="0"/>
          <w:numId w:val="11"/>
        </w:numPr>
        <w:ind w:firstLineChars="0"/>
        <w:rPr>
          <w:rFonts w:ascii="Times New Roman" w:eastAsia="宋体" w:hAnsi="Times New Roman" w:cs="Times New Roman"/>
          <w:szCs w:val="21"/>
        </w:rPr>
      </w:pPr>
      <w:r w:rsidRPr="001B4527">
        <w:rPr>
          <w:rFonts w:ascii="Times New Roman" w:eastAsia="宋体" w:hAnsi="Times New Roman" w:cs="Times New Roman"/>
          <w:szCs w:val="21"/>
        </w:rPr>
        <w:t>产品名称；</w:t>
      </w:r>
    </w:p>
    <w:p w14:paraId="24A267D0" w14:textId="77777777" w:rsidR="002C1FDC" w:rsidRPr="001B4527" w:rsidRDefault="002C1FDC" w:rsidP="002C1FDC">
      <w:pPr>
        <w:pStyle w:val="a9"/>
        <w:numPr>
          <w:ilvl w:val="0"/>
          <w:numId w:val="11"/>
        </w:numPr>
        <w:ind w:firstLineChars="0"/>
        <w:rPr>
          <w:rFonts w:ascii="Times New Roman" w:eastAsia="宋体" w:hAnsi="Times New Roman" w:cs="Times New Roman"/>
          <w:szCs w:val="21"/>
        </w:rPr>
      </w:pPr>
      <w:r w:rsidRPr="001B4527">
        <w:rPr>
          <w:rFonts w:ascii="Times New Roman" w:eastAsia="宋体" w:hAnsi="Times New Roman" w:cs="Times New Roman"/>
          <w:szCs w:val="21"/>
        </w:rPr>
        <w:t>产品型号；</w:t>
      </w:r>
    </w:p>
    <w:p w14:paraId="05756A69" w14:textId="77777777" w:rsidR="002C1FDC" w:rsidRPr="001B4527" w:rsidRDefault="002C1FDC" w:rsidP="002C1FDC">
      <w:pPr>
        <w:pStyle w:val="a9"/>
        <w:numPr>
          <w:ilvl w:val="0"/>
          <w:numId w:val="11"/>
        </w:numPr>
        <w:ind w:firstLineChars="0"/>
        <w:rPr>
          <w:rFonts w:ascii="Times New Roman" w:eastAsia="宋体" w:hAnsi="Times New Roman" w:cs="Times New Roman"/>
          <w:szCs w:val="21"/>
        </w:rPr>
      </w:pPr>
      <w:r w:rsidRPr="001B4527">
        <w:rPr>
          <w:rFonts w:ascii="Times New Roman" w:eastAsia="宋体" w:hAnsi="Times New Roman" w:cs="Times New Roman"/>
          <w:szCs w:val="21"/>
        </w:rPr>
        <w:t>电路原理图，用</w:t>
      </w:r>
      <w:r w:rsidRPr="001B4527">
        <w:rPr>
          <w:rFonts w:ascii="Times New Roman" w:eastAsia="宋体" w:hAnsi="Times New Roman" w:cs="Times New Roman"/>
          <w:szCs w:val="21"/>
        </w:rPr>
        <w:t>“~”</w:t>
      </w:r>
      <w:r w:rsidRPr="001B4527">
        <w:rPr>
          <w:rFonts w:ascii="Times New Roman" w:eastAsia="宋体" w:hAnsi="Times New Roman" w:cs="Times New Roman"/>
          <w:szCs w:val="21"/>
        </w:rPr>
        <w:t>表示交流端，用</w:t>
      </w:r>
      <w:r w:rsidRPr="001B4527">
        <w:rPr>
          <w:rFonts w:ascii="Times New Roman" w:eastAsia="宋体" w:hAnsi="Times New Roman" w:cs="Times New Roman"/>
          <w:szCs w:val="21"/>
        </w:rPr>
        <w:t>“+”</w:t>
      </w:r>
      <w:r w:rsidRPr="001B4527">
        <w:rPr>
          <w:rFonts w:ascii="Times New Roman" w:eastAsia="宋体" w:hAnsi="Times New Roman" w:cs="Times New Roman"/>
          <w:szCs w:val="21"/>
        </w:rPr>
        <w:t>和</w:t>
      </w:r>
      <w:r w:rsidRPr="001B4527">
        <w:rPr>
          <w:rFonts w:ascii="Times New Roman" w:eastAsia="宋体" w:hAnsi="Times New Roman" w:cs="Times New Roman"/>
          <w:szCs w:val="21"/>
        </w:rPr>
        <w:t>“-”</w:t>
      </w:r>
      <w:r w:rsidRPr="001B4527">
        <w:rPr>
          <w:rFonts w:ascii="Times New Roman" w:eastAsia="宋体" w:hAnsi="Times New Roman" w:cs="Times New Roman"/>
          <w:szCs w:val="21"/>
        </w:rPr>
        <w:t>表示直流输入端；</w:t>
      </w:r>
    </w:p>
    <w:p w14:paraId="047FFB71" w14:textId="77777777" w:rsidR="002C1FDC" w:rsidRPr="001B4527" w:rsidRDefault="002C1FDC" w:rsidP="002C1FDC">
      <w:pPr>
        <w:pStyle w:val="a9"/>
        <w:numPr>
          <w:ilvl w:val="0"/>
          <w:numId w:val="11"/>
        </w:numPr>
        <w:ind w:firstLineChars="0"/>
        <w:rPr>
          <w:rFonts w:ascii="Times New Roman" w:eastAsia="宋体" w:hAnsi="Times New Roman" w:cs="Times New Roman"/>
          <w:szCs w:val="21"/>
        </w:rPr>
      </w:pPr>
      <w:r w:rsidRPr="001B4527">
        <w:rPr>
          <w:rFonts w:ascii="Times New Roman" w:eastAsia="宋体" w:hAnsi="Times New Roman" w:cs="Times New Roman"/>
          <w:szCs w:val="21"/>
        </w:rPr>
        <w:t>技术参数：</w:t>
      </w:r>
    </w:p>
    <w:p w14:paraId="3CDDC17E"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额定容量（</w:t>
      </w:r>
      <w:r w:rsidRPr="001B4527">
        <w:rPr>
          <w:rFonts w:ascii="Times New Roman" w:eastAsia="宋体" w:hAnsi="Times New Roman" w:cs="Times New Roman"/>
          <w:color w:val="000000"/>
          <w:szCs w:val="21"/>
        </w:rPr>
        <w:t>V•A</w:t>
      </w:r>
      <w:r w:rsidRPr="001B4527">
        <w:rPr>
          <w:rFonts w:ascii="Times New Roman" w:eastAsia="宋体" w:hAnsi="Times New Roman" w:cs="Times New Roman"/>
          <w:szCs w:val="21"/>
        </w:rPr>
        <w:t>）；</w:t>
      </w:r>
    </w:p>
    <w:p w14:paraId="2254D565"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输出端口额定功率（</w:t>
      </w:r>
      <w:r w:rsidRPr="001B4527">
        <w:rPr>
          <w:rFonts w:ascii="Times New Roman" w:eastAsia="宋体" w:hAnsi="Times New Roman" w:cs="Times New Roman"/>
          <w:color w:val="000000"/>
          <w:szCs w:val="21"/>
        </w:rPr>
        <w:t>kW</w:t>
      </w:r>
      <w:r w:rsidRPr="001B4527">
        <w:rPr>
          <w:rFonts w:ascii="Times New Roman" w:eastAsia="宋体" w:hAnsi="Times New Roman" w:cs="Times New Roman"/>
          <w:szCs w:val="21"/>
        </w:rPr>
        <w:t>）；</w:t>
      </w:r>
    </w:p>
    <w:p w14:paraId="2B8B3645"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输入端口额定功率（</w:t>
      </w:r>
      <w:r w:rsidRPr="001B4527">
        <w:rPr>
          <w:rFonts w:ascii="Times New Roman" w:eastAsia="宋体" w:hAnsi="Times New Roman" w:cs="Times New Roman"/>
          <w:color w:val="000000"/>
          <w:szCs w:val="21"/>
        </w:rPr>
        <w:t>kW</w:t>
      </w:r>
      <w:r w:rsidRPr="001B4527">
        <w:rPr>
          <w:rFonts w:ascii="Times New Roman" w:eastAsia="宋体" w:hAnsi="Times New Roman" w:cs="Times New Roman"/>
          <w:szCs w:val="21"/>
        </w:rPr>
        <w:t>）；</w:t>
      </w:r>
    </w:p>
    <w:p w14:paraId="16ADBFD9"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信息能量路由器最大效率（</w:t>
      </w:r>
      <w:r w:rsidRPr="001B4527">
        <w:rPr>
          <w:rFonts w:ascii="Times New Roman" w:eastAsia="宋体" w:hAnsi="Times New Roman" w:cs="Times New Roman"/>
          <w:szCs w:val="21"/>
        </w:rPr>
        <w:t>%</w:t>
      </w:r>
      <w:r w:rsidRPr="001B4527">
        <w:rPr>
          <w:rFonts w:ascii="Times New Roman" w:eastAsia="宋体" w:hAnsi="Times New Roman" w:cs="Times New Roman"/>
          <w:szCs w:val="21"/>
        </w:rPr>
        <w:t>）；</w:t>
      </w:r>
    </w:p>
    <w:p w14:paraId="22A5A5F3"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直流输入端口电压范围（</w:t>
      </w:r>
      <w:r w:rsidRPr="001B4527">
        <w:rPr>
          <w:rFonts w:ascii="Times New Roman" w:eastAsia="宋体" w:hAnsi="Times New Roman" w:cs="Times New Roman"/>
          <w:szCs w:val="21"/>
        </w:rPr>
        <w:t>V</w:t>
      </w:r>
      <w:r w:rsidRPr="001B4527">
        <w:rPr>
          <w:rFonts w:ascii="Times New Roman" w:eastAsia="宋体" w:hAnsi="Times New Roman" w:cs="Times New Roman"/>
          <w:szCs w:val="21"/>
        </w:rPr>
        <w:t>）；</w:t>
      </w:r>
    </w:p>
    <w:p w14:paraId="47DC2502"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直流输出端口电压范围（</w:t>
      </w:r>
      <w:r w:rsidRPr="001B4527">
        <w:rPr>
          <w:rFonts w:ascii="Times New Roman" w:eastAsia="宋体" w:hAnsi="Times New Roman" w:cs="Times New Roman"/>
          <w:szCs w:val="21"/>
        </w:rPr>
        <w:t>V</w:t>
      </w:r>
      <w:r w:rsidRPr="001B4527">
        <w:rPr>
          <w:rFonts w:ascii="Times New Roman" w:eastAsia="宋体" w:hAnsi="Times New Roman" w:cs="Times New Roman"/>
          <w:szCs w:val="21"/>
        </w:rPr>
        <w:t>）；</w:t>
      </w:r>
    </w:p>
    <w:p w14:paraId="63848D60" w14:textId="77777777" w:rsidR="002C1FDC" w:rsidRPr="001B4527" w:rsidRDefault="002C1FDC" w:rsidP="002C1FDC">
      <w:pPr>
        <w:pStyle w:val="a9"/>
        <w:ind w:left="840" w:firstLineChars="0" w:firstLine="0"/>
        <w:rPr>
          <w:rFonts w:ascii="Times New Roman" w:eastAsia="宋体" w:hAnsi="Times New Roman" w:cs="Times New Roman"/>
          <w:szCs w:val="21"/>
        </w:rPr>
      </w:pPr>
      <w:bookmarkStart w:id="59" w:name="OLE_LINK3"/>
      <w:r w:rsidRPr="001B4527">
        <w:rPr>
          <w:rFonts w:ascii="Times New Roman" w:eastAsia="宋体" w:hAnsi="Times New Roman" w:cs="Times New Roman"/>
          <w:szCs w:val="21"/>
        </w:rPr>
        <w:t>交流输入端口电压范围（</w:t>
      </w:r>
      <w:r w:rsidRPr="001B4527">
        <w:rPr>
          <w:rFonts w:ascii="Times New Roman" w:eastAsia="宋体" w:hAnsi="Times New Roman" w:cs="Times New Roman"/>
          <w:szCs w:val="21"/>
        </w:rPr>
        <w:t>V</w:t>
      </w:r>
      <w:r w:rsidRPr="001B4527">
        <w:rPr>
          <w:rFonts w:ascii="Times New Roman" w:eastAsia="宋体" w:hAnsi="Times New Roman" w:cs="Times New Roman"/>
          <w:szCs w:val="21"/>
        </w:rPr>
        <w:t>）；</w:t>
      </w:r>
      <w:bookmarkEnd w:id="59"/>
    </w:p>
    <w:p w14:paraId="6F3078EF"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交流输出端口电压范围（</w:t>
      </w:r>
      <w:r w:rsidRPr="001B4527">
        <w:rPr>
          <w:rFonts w:ascii="Times New Roman" w:eastAsia="宋体" w:hAnsi="Times New Roman" w:cs="Times New Roman"/>
          <w:szCs w:val="21"/>
        </w:rPr>
        <w:t>V</w:t>
      </w:r>
      <w:r w:rsidRPr="001B4527">
        <w:rPr>
          <w:rFonts w:ascii="Times New Roman" w:eastAsia="宋体" w:hAnsi="Times New Roman" w:cs="Times New Roman"/>
          <w:szCs w:val="21"/>
        </w:rPr>
        <w:t>）；</w:t>
      </w:r>
    </w:p>
    <w:p w14:paraId="319C5998"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有线传输速率（</w:t>
      </w:r>
      <w:r w:rsidRPr="001B4527">
        <w:rPr>
          <w:rFonts w:ascii="Times New Roman" w:eastAsia="宋体" w:hAnsi="Times New Roman" w:cs="Times New Roman"/>
          <w:szCs w:val="21"/>
        </w:rPr>
        <w:t>Mbps</w:t>
      </w:r>
      <w:r w:rsidRPr="001B4527">
        <w:rPr>
          <w:rFonts w:ascii="Times New Roman" w:eastAsia="宋体" w:hAnsi="Times New Roman" w:cs="Times New Roman"/>
          <w:szCs w:val="21"/>
        </w:rPr>
        <w:t>）；</w:t>
      </w:r>
    </w:p>
    <w:p w14:paraId="5625DDEE"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无线传输速率</w:t>
      </w:r>
      <w:bookmarkStart w:id="60" w:name="OLE_LINK4"/>
      <w:r w:rsidRPr="001B4527">
        <w:rPr>
          <w:rFonts w:ascii="Times New Roman" w:eastAsia="宋体" w:hAnsi="Times New Roman" w:cs="Times New Roman"/>
          <w:szCs w:val="21"/>
        </w:rPr>
        <w:t>（</w:t>
      </w:r>
      <w:r w:rsidRPr="001B4527">
        <w:rPr>
          <w:rFonts w:ascii="Times New Roman" w:eastAsia="宋体" w:hAnsi="Times New Roman" w:cs="Times New Roman"/>
          <w:szCs w:val="21"/>
        </w:rPr>
        <w:t>Mbps</w:t>
      </w:r>
      <w:r w:rsidRPr="001B4527">
        <w:rPr>
          <w:rFonts w:ascii="Times New Roman" w:eastAsia="宋体" w:hAnsi="Times New Roman" w:cs="Times New Roman"/>
          <w:szCs w:val="21"/>
        </w:rPr>
        <w:t>）</w:t>
      </w:r>
      <w:bookmarkEnd w:id="60"/>
      <w:r w:rsidRPr="001B4527">
        <w:rPr>
          <w:rFonts w:ascii="Times New Roman" w:eastAsia="宋体" w:hAnsi="Times New Roman" w:cs="Times New Roman"/>
          <w:szCs w:val="21"/>
        </w:rPr>
        <w:t>；</w:t>
      </w:r>
    </w:p>
    <w:p w14:paraId="05BFD8C5"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无线频段（</w:t>
      </w:r>
      <w:r w:rsidRPr="001B4527">
        <w:rPr>
          <w:rFonts w:ascii="Times New Roman" w:eastAsia="宋体" w:hAnsi="Times New Roman" w:cs="Times New Roman"/>
          <w:szCs w:val="21"/>
        </w:rPr>
        <w:t>GHz</w:t>
      </w:r>
      <w:r w:rsidRPr="001B4527">
        <w:rPr>
          <w:rFonts w:ascii="Times New Roman" w:eastAsia="宋体" w:hAnsi="Times New Roman" w:cs="Times New Roman"/>
          <w:szCs w:val="21"/>
        </w:rPr>
        <w:t>）；</w:t>
      </w:r>
    </w:p>
    <w:p w14:paraId="2BEBA0DC"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网口传输协议；</w:t>
      </w:r>
    </w:p>
    <w:p w14:paraId="0986E09B" w14:textId="77777777" w:rsidR="002C1FDC" w:rsidRPr="001B4527" w:rsidRDefault="002C1FDC" w:rsidP="002C1FDC">
      <w:pPr>
        <w:pStyle w:val="a9"/>
        <w:ind w:left="840" w:firstLineChars="0" w:firstLine="0"/>
        <w:rPr>
          <w:rFonts w:ascii="Times New Roman" w:eastAsia="宋体" w:hAnsi="Times New Roman" w:cs="Times New Roman"/>
          <w:szCs w:val="21"/>
        </w:rPr>
      </w:pPr>
      <w:r w:rsidRPr="001B4527">
        <w:rPr>
          <w:rFonts w:ascii="Times New Roman" w:eastAsia="宋体" w:hAnsi="Times New Roman" w:cs="Times New Roman"/>
          <w:szCs w:val="21"/>
        </w:rPr>
        <w:t>防护等级。</w:t>
      </w:r>
    </w:p>
    <w:p w14:paraId="16635521" w14:textId="77777777" w:rsidR="002C1FDC" w:rsidRPr="001B4527" w:rsidRDefault="002C1FDC" w:rsidP="002C1FDC">
      <w:pPr>
        <w:pStyle w:val="a9"/>
        <w:numPr>
          <w:ilvl w:val="0"/>
          <w:numId w:val="11"/>
        </w:numPr>
        <w:ind w:firstLineChars="0"/>
        <w:rPr>
          <w:rFonts w:ascii="Times New Roman" w:eastAsia="宋体" w:hAnsi="Times New Roman" w:cs="Times New Roman"/>
          <w:szCs w:val="21"/>
        </w:rPr>
      </w:pPr>
      <w:r w:rsidRPr="001B4527">
        <w:rPr>
          <w:rFonts w:ascii="Times New Roman" w:eastAsia="宋体" w:hAnsi="Times New Roman" w:cs="Times New Roman"/>
          <w:szCs w:val="21"/>
        </w:rPr>
        <w:lastRenderedPageBreak/>
        <w:t>出厂编号；</w:t>
      </w:r>
    </w:p>
    <w:p w14:paraId="7BC59D04" w14:textId="77777777" w:rsidR="002C1FDC" w:rsidRPr="001B4527" w:rsidRDefault="002C1FDC" w:rsidP="002C1FDC">
      <w:pPr>
        <w:pStyle w:val="a9"/>
        <w:numPr>
          <w:ilvl w:val="0"/>
          <w:numId w:val="11"/>
        </w:numPr>
        <w:ind w:firstLineChars="0"/>
        <w:rPr>
          <w:rFonts w:ascii="Times New Roman" w:eastAsia="宋体" w:hAnsi="Times New Roman" w:cs="Times New Roman"/>
          <w:szCs w:val="21"/>
        </w:rPr>
      </w:pPr>
      <w:r w:rsidRPr="001B4527">
        <w:rPr>
          <w:rFonts w:ascii="Times New Roman" w:eastAsia="宋体" w:hAnsi="Times New Roman" w:cs="Times New Roman"/>
          <w:szCs w:val="21"/>
        </w:rPr>
        <w:t>制造日期；</w:t>
      </w:r>
    </w:p>
    <w:p w14:paraId="67258DF9" w14:textId="77777777" w:rsidR="002C1FDC" w:rsidRPr="001B4527" w:rsidRDefault="002C1FDC" w:rsidP="002C1FDC">
      <w:pPr>
        <w:pStyle w:val="a9"/>
        <w:numPr>
          <w:ilvl w:val="0"/>
          <w:numId w:val="11"/>
        </w:numPr>
        <w:ind w:firstLineChars="0"/>
        <w:rPr>
          <w:rFonts w:ascii="Times New Roman" w:eastAsia="宋体" w:hAnsi="Times New Roman" w:cs="Times New Roman"/>
          <w:szCs w:val="21"/>
        </w:rPr>
      </w:pPr>
      <w:r w:rsidRPr="001B4527">
        <w:rPr>
          <w:rFonts w:ascii="Times New Roman" w:eastAsia="宋体" w:hAnsi="Times New Roman" w:cs="Times New Roman"/>
          <w:szCs w:val="21"/>
        </w:rPr>
        <w:t>制造厂名。</w:t>
      </w:r>
    </w:p>
    <w:p w14:paraId="26C47C79" w14:textId="77777777" w:rsidR="002C1FDC" w:rsidRPr="001B4527" w:rsidRDefault="002C1FDC" w:rsidP="002C1FDC">
      <w:pPr>
        <w:jc w:val="left"/>
        <w:rPr>
          <w:rFonts w:ascii="Times New Roman" w:eastAsia="宋体" w:hAnsi="Times New Roman" w:cs="Times New Roman"/>
          <w:b/>
          <w:bCs/>
          <w:szCs w:val="21"/>
        </w:rPr>
      </w:pPr>
    </w:p>
    <w:p w14:paraId="5AE800D4" w14:textId="6561BF3F" w:rsidR="002C1FDC" w:rsidRPr="001B4527" w:rsidRDefault="001B4527"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.1.2</w:t>
      </w:r>
      <w:r w:rsidR="002C1FDC" w:rsidRPr="001B4527">
        <w:rPr>
          <w:rFonts w:ascii="Times New Roman" w:eastAsia="宋体" w:hAnsi="Times New Roman" w:cs="Times New Roman"/>
          <w:b/>
          <w:bCs/>
          <w:szCs w:val="21"/>
        </w:rPr>
        <w:t>包装标志</w:t>
      </w:r>
    </w:p>
    <w:p w14:paraId="11749AD0" w14:textId="77777777" w:rsidR="002C1FDC" w:rsidRPr="001B4527" w:rsidRDefault="002C1FDC" w:rsidP="002C1FDC">
      <w:pPr>
        <w:pStyle w:val="a9"/>
        <w:numPr>
          <w:ilvl w:val="0"/>
          <w:numId w:val="15"/>
        </w:numPr>
        <w:ind w:firstLineChars="0"/>
        <w:rPr>
          <w:rFonts w:ascii="Times New Roman" w:eastAsia="宋体" w:hAnsi="Times New Roman" w:cs="Times New Roman"/>
          <w:szCs w:val="21"/>
        </w:rPr>
      </w:pPr>
      <w:r w:rsidRPr="001B4527">
        <w:rPr>
          <w:rFonts w:ascii="Times New Roman" w:eastAsia="宋体" w:hAnsi="Times New Roman" w:cs="Times New Roman"/>
          <w:szCs w:val="21"/>
        </w:rPr>
        <w:t>产品名称、型号；</w:t>
      </w:r>
    </w:p>
    <w:p w14:paraId="4163D037" w14:textId="77777777" w:rsidR="002C1FDC" w:rsidRPr="001B4527" w:rsidRDefault="002C1FDC" w:rsidP="002C1FDC">
      <w:pPr>
        <w:pStyle w:val="a9"/>
        <w:numPr>
          <w:ilvl w:val="0"/>
          <w:numId w:val="15"/>
        </w:numPr>
        <w:ind w:firstLineChars="0"/>
        <w:rPr>
          <w:rFonts w:ascii="Times New Roman" w:eastAsia="宋体" w:hAnsi="Times New Roman" w:cs="Times New Roman"/>
          <w:szCs w:val="21"/>
        </w:rPr>
      </w:pPr>
      <w:r w:rsidRPr="001B4527">
        <w:rPr>
          <w:rFonts w:ascii="Times New Roman" w:eastAsia="宋体" w:hAnsi="Times New Roman" w:cs="Times New Roman"/>
          <w:szCs w:val="21"/>
        </w:rPr>
        <w:t>检验批识别代码；</w:t>
      </w:r>
    </w:p>
    <w:p w14:paraId="2D379FBB" w14:textId="77777777" w:rsidR="002C1FDC" w:rsidRPr="001B4527" w:rsidRDefault="002C1FDC" w:rsidP="002C1FDC">
      <w:pPr>
        <w:pStyle w:val="a9"/>
        <w:numPr>
          <w:ilvl w:val="0"/>
          <w:numId w:val="15"/>
        </w:numPr>
        <w:ind w:firstLineChars="0"/>
        <w:rPr>
          <w:rFonts w:ascii="Times New Roman" w:eastAsia="宋体" w:hAnsi="Times New Roman" w:cs="Times New Roman"/>
          <w:szCs w:val="21"/>
        </w:rPr>
      </w:pPr>
      <w:r w:rsidRPr="001B4527">
        <w:rPr>
          <w:rFonts w:ascii="Times New Roman" w:eastAsia="宋体" w:hAnsi="Times New Roman" w:cs="Times New Roman"/>
          <w:szCs w:val="21"/>
        </w:rPr>
        <w:t>防潮、防雨标志等。</w:t>
      </w:r>
    </w:p>
    <w:p w14:paraId="49F782EE" w14:textId="77777777" w:rsidR="002C1FDC" w:rsidRPr="001B4527" w:rsidRDefault="002C1FDC" w:rsidP="002C1FDC">
      <w:pPr>
        <w:jc w:val="left"/>
        <w:rPr>
          <w:rFonts w:ascii="Times New Roman" w:eastAsia="宋体" w:hAnsi="Times New Roman" w:cs="Times New Roman"/>
          <w:b/>
          <w:bCs/>
          <w:szCs w:val="21"/>
        </w:rPr>
      </w:pPr>
    </w:p>
    <w:p w14:paraId="3766AE91" w14:textId="08A5EBBA" w:rsidR="002C1FDC" w:rsidRPr="001B4527" w:rsidRDefault="001B4527" w:rsidP="002C1FDC">
      <w:pPr>
        <w:jc w:val="left"/>
        <w:outlineLvl w:val="1"/>
        <w:rPr>
          <w:rFonts w:ascii="Times New Roman" w:eastAsia="宋体" w:hAnsi="Times New Roman" w:cs="Times New Roman"/>
          <w:b/>
          <w:bCs/>
          <w:szCs w:val="21"/>
        </w:rPr>
      </w:pPr>
      <w:bookmarkStart w:id="61" w:name="_Toc105788494"/>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.2</w:t>
      </w:r>
      <w:r w:rsidR="002C1FDC" w:rsidRPr="001B4527">
        <w:rPr>
          <w:rFonts w:ascii="Times New Roman" w:eastAsia="宋体" w:hAnsi="Times New Roman" w:cs="Times New Roman"/>
          <w:b/>
          <w:bCs/>
          <w:szCs w:val="21"/>
        </w:rPr>
        <w:t>包装</w:t>
      </w:r>
      <w:bookmarkEnd w:id="61"/>
    </w:p>
    <w:p w14:paraId="7943BCCD" w14:textId="77777777" w:rsidR="002C1FDC" w:rsidRPr="001B4527" w:rsidRDefault="002C1FDC" w:rsidP="00B6694C">
      <w:pPr>
        <w:pStyle w:val="TableParagraph"/>
        <w:tabs>
          <w:tab w:val="left" w:pos="5782"/>
        </w:tabs>
        <w:adjustRightInd w:val="0"/>
        <w:snapToGrid w:val="0"/>
        <w:ind w:firstLineChars="200" w:firstLine="422"/>
        <w:rPr>
          <w:rFonts w:ascii="Times New Roman" w:eastAsia="宋体" w:hAnsi="Times New Roman" w:cs="Times New Roman"/>
          <w:b/>
          <w:bCs/>
          <w:szCs w:val="21"/>
        </w:rPr>
      </w:pPr>
    </w:p>
    <w:p w14:paraId="36AEF34B" w14:textId="1A519FD4" w:rsidR="002C1FDC" w:rsidRPr="001B4527" w:rsidRDefault="001B4527"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.2.1</w:t>
      </w:r>
      <w:r w:rsidR="002C1FDC" w:rsidRPr="001B4527">
        <w:rPr>
          <w:rFonts w:ascii="Times New Roman" w:eastAsia="宋体" w:hAnsi="Times New Roman" w:cs="Times New Roman"/>
          <w:b/>
          <w:bCs/>
          <w:szCs w:val="21"/>
        </w:rPr>
        <w:t>随同产品供应的技术文件：</w:t>
      </w:r>
    </w:p>
    <w:p w14:paraId="70B85098" w14:textId="77777777" w:rsidR="002C1FDC" w:rsidRPr="001B4527" w:rsidRDefault="002C1FDC" w:rsidP="002C1FDC">
      <w:pPr>
        <w:pStyle w:val="a9"/>
        <w:numPr>
          <w:ilvl w:val="0"/>
          <w:numId w:val="16"/>
        </w:numPr>
        <w:ind w:firstLineChars="0"/>
        <w:rPr>
          <w:rFonts w:ascii="Times New Roman" w:eastAsia="宋体" w:hAnsi="Times New Roman" w:cs="Times New Roman"/>
          <w:szCs w:val="21"/>
        </w:rPr>
      </w:pPr>
      <w:r w:rsidRPr="001B4527">
        <w:rPr>
          <w:rFonts w:ascii="Times New Roman" w:eastAsia="宋体" w:hAnsi="Times New Roman" w:cs="Times New Roman"/>
          <w:szCs w:val="21"/>
        </w:rPr>
        <w:t>安装说明书；</w:t>
      </w:r>
    </w:p>
    <w:p w14:paraId="69F8DAF1" w14:textId="77777777" w:rsidR="002C1FDC" w:rsidRPr="001B4527" w:rsidRDefault="002C1FDC" w:rsidP="002C1FDC">
      <w:pPr>
        <w:pStyle w:val="a9"/>
        <w:numPr>
          <w:ilvl w:val="0"/>
          <w:numId w:val="16"/>
        </w:numPr>
        <w:ind w:firstLineChars="0"/>
        <w:rPr>
          <w:rFonts w:ascii="Times New Roman" w:eastAsia="宋体" w:hAnsi="Times New Roman" w:cs="Times New Roman"/>
          <w:szCs w:val="21"/>
        </w:rPr>
      </w:pPr>
      <w:r w:rsidRPr="001B4527">
        <w:rPr>
          <w:rFonts w:ascii="Times New Roman" w:eastAsia="宋体" w:hAnsi="Times New Roman" w:cs="Times New Roman"/>
          <w:szCs w:val="21"/>
        </w:rPr>
        <w:t>产品使用说明书；</w:t>
      </w:r>
    </w:p>
    <w:p w14:paraId="0AF435FB" w14:textId="77777777" w:rsidR="002C1FDC" w:rsidRPr="001B4527" w:rsidRDefault="002C1FDC" w:rsidP="002C1FDC">
      <w:pPr>
        <w:pStyle w:val="a9"/>
        <w:numPr>
          <w:ilvl w:val="0"/>
          <w:numId w:val="16"/>
        </w:numPr>
        <w:ind w:firstLineChars="0"/>
        <w:rPr>
          <w:rFonts w:ascii="Times New Roman" w:eastAsia="宋体" w:hAnsi="Times New Roman" w:cs="Times New Roman"/>
          <w:szCs w:val="21"/>
        </w:rPr>
      </w:pPr>
      <w:r w:rsidRPr="001B4527">
        <w:rPr>
          <w:rFonts w:ascii="Times New Roman" w:eastAsia="宋体" w:hAnsi="Times New Roman" w:cs="Times New Roman"/>
          <w:szCs w:val="21"/>
        </w:rPr>
        <w:t>技术指标及参数；</w:t>
      </w:r>
    </w:p>
    <w:p w14:paraId="55C79D46" w14:textId="77777777" w:rsidR="002C1FDC" w:rsidRPr="001B4527" w:rsidRDefault="002C1FDC" w:rsidP="002C1FDC">
      <w:pPr>
        <w:pStyle w:val="a9"/>
        <w:numPr>
          <w:ilvl w:val="0"/>
          <w:numId w:val="16"/>
        </w:numPr>
        <w:ind w:firstLineChars="0"/>
        <w:rPr>
          <w:rFonts w:ascii="Times New Roman" w:eastAsia="宋体" w:hAnsi="Times New Roman" w:cs="Times New Roman"/>
          <w:szCs w:val="21"/>
        </w:rPr>
      </w:pPr>
      <w:r w:rsidRPr="001B4527">
        <w:rPr>
          <w:rFonts w:ascii="Times New Roman" w:eastAsia="宋体" w:hAnsi="Times New Roman" w:cs="Times New Roman"/>
          <w:szCs w:val="21"/>
        </w:rPr>
        <w:t>产品质量合格证；</w:t>
      </w:r>
    </w:p>
    <w:p w14:paraId="65E95E05" w14:textId="77777777" w:rsidR="002C1FDC" w:rsidRPr="001B4527" w:rsidRDefault="002C1FDC" w:rsidP="002C1FDC">
      <w:pPr>
        <w:pStyle w:val="a9"/>
        <w:numPr>
          <w:ilvl w:val="0"/>
          <w:numId w:val="16"/>
        </w:numPr>
        <w:ind w:firstLineChars="0"/>
        <w:rPr>
          <w:rFonts w:ascii="Times New Roman" w:eastAsia="宋体" w:hAnsi="Times New Roman" w:cs="Times New Roman"/>
          <w:szCs w:val="21"/>
        </w:rPr>
      </w:pPr>
      <w:r w:rsidRPr="001B4527">
        <w:rPr>
          <w:rFonts w:ascii="Times New Roman" w:eastAsia="宋体" w:hAnsi="Times New Roman" w:cs="Times New Roman"/>
          <w:szCs w:val="21"/>
        </w:rPr>
        <w:t>安全使用规范；</w:t>
      </w:r>
    </w:p>
    <w:p w14:paraId="44C8CC9E" w14:textId="77777777" w:rsidR="002C1FDC" w:rsidRPr="001B4527" w:rsidRDefault="002C1FDC" w:rsidP="002C1FDC">
      <w:pPr>
        <w:pStyle w:val="a9"/>
        <w:numPr>
          <w:ilvl w:val="0"/>
          <w:numId w:val="16"/>
        </w:numPr>
        <w:ind w:firstLineChars="0"/>
        <w:rPr>
          <w:rFonts w:ascii="Times New Roman" w:eastAsia="宋体" w:hAnsi="Times New Roman" w:cs="Times New Roman"/>
          <w:szCs w:val="21"/>
        </w:rPr>
      </w:pPr>
      <w:r w:rsidRPr="001B4527">
        <w:rPr>
          <w:rFonts w:ascii="Times New Roman" w:eastAsia="宋体" w:hAnsi="Times New Roman" w:cs="Times New Roman"/>
          <w:szCs w:val="21"/>
        </w:rPr>
        <w:t>保修卡；</w:t>
      </w:r>
    </w:p>
    <w:p w14:paraId="665EAB54" w14:textId="77777777" w:rsidR="002C1FDC" w:rsidRPr="001B4527" w:rsidRDefault="002C1FDC" w:rsidP="002C1FDC">
      <w:pPr>
        <w:pStyle w:val="a9"/>
        <w:numPr>
          <w:ilvl w:val="0"/>
          <w:numId w:val="16"/>
        </w:numPr>
        <w:ind w:firstLineChars="0"/>
        <w:rPr>
          <w:rFonts w:ascii="Times New Roman" w:eastAsia="宋体" w:hAnsi="Times New Roman" w:cs="Times New Roman"/>
          <w:szCs w:val="21"/>
        </w:rPr>
      </w:pPr>
      <w:r w:rsidRPr="001B4527">
        <w:rPr>
          <w:rFonts w:ascii="Times New Roman" w:eastAsia="宋体" w:hAnsi="Times New Roman" w:cs="Times New Roman"/>
          <w:szCs w:val="21"/>
        </w:rPr>
        <w:t>用户意见调查表；</w:t>
      </w:r>
    </w:p>
    <w:p w14:paraId="58DF9EDD" w14:textId="77777777" w:rsidR="002C1FDC" w:rsidRPr="001B4527" w:rsidRDefault="002C1FDC" w:rsidP="002C1FDC">
      <w:pPr>
        <w:pStyle w:val="Bodytext30"/>
        <w:spacing w:line="240" w:lineRule="auto"/>
        <w:rPr>
          <w:rFonts w:ascii="Times New Roman" w:hAnsi="Times New Roman" w:cs="Times New Roman"/>
          <w:color w:val="000000"/>
          <w:sz w:val="21"/>
          <w:szCs w:val="21"/>
        </w:rPr>
      </w:pPr>
      <w:r w:rsidRPr="001B4527">
        <w:rPr>
          <w:rFonts w:ascii="Times New Roman" w:hAnsi="Times New Roman" w:cs="Times New Roman"/>
          <w:color w:val="000000"/>
          <w:sz w:val="21"/>
          <w:szCs w:val="21"/>
        </w:rPr>
        <w:t>注：产品技术参数表参见附录</w:t>
      </w:r>
      <w:r w:rsidRPr="001B4527">
        <w:rPr>
          <w:rFonts w:ascii="Times New Roman" w:hAnsi="Times New Roman" w:cs="Times New Roman"/>
          <w:color w:val="000000"/>
          <w:sz w:val="21"/>
          <w:szCs w:val="21"/>
        </w:rPr>
        <w:t>A</w:t>
      </w:r>
      <w:r w:rsidRPr="001B4527">
        <w:rPr>
          <w:rFonts w:ascii="Times New Roman" w:hAnsi="Times New Roman" w:cs="Times New Roman"/>
          <w:color w:val="000000"/>
          <w:sz w:val="21"/>
          <w:szCs w:val="21"/>
        </w:rPr>
        <w:t>。</w:t>
      </w:r>
    </w:p>
    <w:p w14:paraId="15DE6CF6" w14:textId="77777777" w:rsidR="002C1FDC" w:rsidRPr="001B4527" w:rsidRDefault="002C1FDC" w:rsidP="002C1FDC">
      <w:pPr>
        <w:jc w:val="left"/>
        <w:rPr>
          <w:rFonts w:ascii="Times New Roman" w:eastAsia="宋体" w:hAnsi="Times New Roman" w:cs="Times New Roman"/>
          <w:b/>
          <w:bCs/>
          <w:szCs w:val="21"/>
        </w:rPr>
      </w:pPr>
    </w:p>
    <w:p w14:paraId="1106E9B2" w14:textId="25E5B087" w:rsidR="002C1FDC" w:rsidRPr="001B4527" w:rsidRDefault="001B4527"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.2.2</w:t>
      </w:r>
      <w:r w:rsidR="002C1FDC" w:rsidRPr="001B4527">
        <w:rPr>
          <w:rFonts w:ascii="Times New Roman" w:eastAsia="宋体" w:hAnsi="Times New Roman" w:cs="Times New Roman"/>
          <w:b/>
          <w:bCs/>
          <w:szCs w:val="21"/>
        </w:rPr>
        <w:t>机体和结构质量</w:t>
      </w:r>
    </w:p>
    <w:p w14:paraId="513FFA59" w14:textId="77777777" w:rsidR="002C1FDC" w:rsidRPr="001B4527" w:rsidRDefault="002C1FDC" w:rsidP="002C1FDC">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信息能量路由器、信息电能路由器的结构和机柜本身的制造质量、主电路连接、二次线及电气元件安装等应满足一定的要求，机架组装有关零部件均应满足相应的技术要求：</w:t>
      </w:r>
    </w:p>
    <w:p w14:paraId="1E741A60" w14:textId="77777777" w:rsidR="002C1FDC" w:rsidRPr="001B4527" w:rsidRDefault="002C1FDC" w:rsidP="002C1FDC">
      <w:pPr>
        <w:pStyle w:val="a9"/>
        <w:numPr>
          <w:ilvl w:val="0"/>
          <w:numId w:val="17"/>
        </w:numPr>
        <w:ind w:firstLineChars="0"/>
        <w:rPr>
          <w:rFonts w:ascii="Times New Roman" w:eastAsia="宋体" w:hAnsi="Times New Roman" w:cs="Times New Roman"/>
          <w:szCs w:val="21"/>
        </w:rPr>
      </w:pPr>
      <w:r w:rsidRPr="001B4527">
        <w:rPr>
          <w:rFonts w:ascii="Times New Roman" w:eastAsia="宋体" w:hAnsi="Times New Roman" w:cs="Times New Roman"/>
          <w:szCs w:val="21"/>
        </w:rPr>
        <w:t>油漆电镀应牢固、平整，无剥落、锈蚀及裂痕等现象。</w:t>
      </w:r>
    </w:p>
    <w:p w14:paraId="672499E2" w14:textId="77777777" w:rsidR="002C1FDC" w:rsidRPr="001B4527" w:rsidRDefault="002C1FDC" w:rsidP="002C1FDC">
      <w:pPr>
        <w:pStyle w:val="a9"/>
        <w:numPr>
          <w:ilvl w:val="0"/>
          <w:numId w:val="17"/>
        </w:numPr>
        <w:ind w:firstLineChars="0"/>
        <w:rPr>
          <w:rFonts w:ascii="Times New Roman" w:eastAsia="宋体" w:hAnsi="Times New Roman" w:cs="Times New Roman"/>
          <w:szCs w:val="21"/>
        </w:rPr>
      </w:pPr>
      <w:r w:rsidRPr="001B4527">
        <w:rPr>
          <w:rFonts w:ascii="Times New Roman" w:eastAsia="宋体" w:hAnsi="Times New Roman" w:cs="Times New Roman"/>
          <w:szCs w:val="21"/>
        </w:rPr>
        <w:t>机架面板应平整，文字和符号要求清楚、整齐、规范、正确。</w:t>
      </w:r>
    </w:p>
    <w:p w14:paraId="0230581C" w14:textId="77777777" w:rsidR="002C1FDC" w:rsidRPr="001B4527" w:rsidRDefault="002C1FDC" w:rsidP="002C1FDC">
      <w:pPr>
        <w:pStyle w:val="a9"/>
        <w:numPr>
          <w:ilvl w:val="0"/>
          <w:numId w:val="17"/>
        </w:numPr>
        <w:ind w:firstLineChars="0"/>
        <w:rPr>
          <w:rFonts w:ascii="Times New Roman" w:eastAsia="宋体" w:hAnsi="Times New Roman" w:cs="Times New Roman"/>
          <w:szCs w:val="21"/>
        </w:rPr>
      </w:pPr>
      <w:r w:rsidRPr="001B4527">
        <w:rPr>
          <w:rFonts w:ascii="Times New Roman" w:eastAsia="宋体" w:hAnsi="Times New Roman" w:cs="Times New Roman"/>
          <w:szCs w:val="21"/>
        </w:rPr>
        <w:t>标牌、标志、标记应完整清晰。</w:t>
      </w:r>
    </w:p>
    <w:p w14:paraId="13B0D7F5" w14:textId="77777777" w:rsidR="002C1FDC" w:rsidRPr="001B4527" w:rsidRDefault="002C1FDC" w:rsidP="002C1FDC">
      <w:pPr>
        <w:pStyle w:val="a9"/>
        <w:numPr>
          <w:ilvl w:val="0"/>
          <w:numId w:val="17"/>
        </w:numPr>
        <w:ind w:firstLineChars="0"/>
        <w:rPr>
          <w:rFonts w:ascii="Times New Roman" w:eastAsia="宋体" w:hAnsi="Times New Roman" w:cs="Times New Roman"/>
          <w:szCs w:val="21"/>
        </w:rPr>
      </w:pPr>
      <w:r w:rsidRPr="001B4527">
        <w:rPr>
          <w:rFonts w:ascii="Times New Roman" w:eastAsia="宋体" w:hAnsi="Times New Roman" w:cs="Times New Roman"/>
          <w:szCs w:val="21"/>
        </w:rPr>
        <w:t>各种开关应便于操作，灵活可靠。</w:t>
      </w:r>
    </w:p>
    <w:p w14:paraId="025984D0" w14:textId="77777777" w:rsidR="002C1FDC" w:rsidRPr="001B4527" w:rsidRDefault="002C1FDC" w:rsidP="002C1FDC">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机柜内应具备适当的保护设施以避免操作人员直接接触电极、能量端口等部分，包括交直流接线端子、各种电气元件的电极及具有危险伤害性的冷、热、气端口。</w:t>
      </w:r>
    </w:p>
    <w:p w14:paraId="3F48C986" w14:textId="77777777" w:rsidR="002C1FDC" w:rsidRPr="001B4527" w:rsidRDefault="002C1FDC" w:rsidP="002C1FDC">
      <w:pPr>
        <w:jc w:val="left"/>
        <w:rPr>
          <w:rFonts w:ascii="Times New Roman" w:eastAsia="宋体" w:hAnsi="Times New Roman" w:cs="Times New Roman"/>
          <w:b/>
          <w:bCs/>
          <w:szCs w:val="21"/>
        </w:rPr>
      </w:pPr>
    </w:p>
    <w:p w14:paraId="6667E8BB" w14:textId="00B4C355" w:rsidR="002C1FDC" w:rsidRPr="001B4527" w:rsidRDefault="001B4527" w:rsidP="002C1FDC">
      <w:pPr>
        <w:jc w:val="left"/>
        <w:rPr>
          <w:rFonts w:ascii="Times New Roman" w:eastAsia="宋体" w:hAnsi="Times New Roman" w:cs="Times New Roman"/>
          <w:b/>
          <w:bCs/>
          <w:szCs w:val="21"/>
        </w:rPr>
      </w:pPr>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.2.3</w:t>
      </w:r>
      <w:r w:rsidR="002C1FDC" w:rsidRPr="001B4527">
        <w:rPr>
          <w:rFonts w:ascii="Times New Roman" w:eastAsia="宋体" w:hAnsi="Times New Roman" w:cs="Times New Roman"/>
          <w:b/>
          <w:bCs/>
          <w:szCs w:val="21"/>
        </w:rPr>
        <w:t>产品包装</w:t>
      </w:r>
    </w:p>
    <w:p w14:paraId="3B58309D" w14:textId="77777777" w:rsidR="002C1FDC" w:rsidRPr="001B4527" w:rsidRDefault="002C1FDC" w:rsidP="002C1FDC">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信息能量路由器包装方式应满足如下要求：</w:t>
      </w:r>
    </w:p>
    <w:p w14:paraId="414DD957" w14:textId="77777777" w:rsidR="002C1FDC" w:rsidRPr="001B4527" w:rsidRDefault="002C1FDC" w:rsidP="002C1FDC">
      <w:pPr>
        <w:pStyle w:val="a9"/>
        <w:numPr>
          <w:ilvl w:val="0"/>
          <w:numId w:val="12"/>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信息能量路由器的包装方式与防护包装方法、包装相关技术要求应符合</w:t>
      </w:r>
      <w:r w:rsidRPr="001B4527">
        <w:rPr>
          <w:rStyle w:val="fontstyle01"/>
          <w:rFonts w:ascii="Times New Roman" w:hAnsi="Times New Roman" w:cs="Times New Roman" w:hint="default"/>
          <w:szCs w:val="21"/>
        </w:rPr>
        <w:t>GB/T 13384</w:t>
      </w:r>
      <w:r w:rsidRPr="001B4527">
        <w:rPr>
          <w:rStyle w:val="fontstyle01"/>
          <w:rFonts w:ascii="Times New Roman" w:hAnsi="Times New Roman" w:cs="Times New Roman" w:hint="default"/>
          <w:szCs w:val="21"/>
        </w:rPr>
        <w:t>的规定；</w:t>
      </w:r>
    </w:p>
    <w:p w14:paraId="6297C46E" w14:textId="77777777" w:rsidR="002C1FDC" w:rsidRPr="001B4527" w:rsidRDefault="002C1FDC" w:rsidP="002C1FDC">
      <w:pPr>
        <w:pStyle w:val="a9"/>
        <w:numPr>
          <w:ilvl w:val="0"/>
          <w:numId w:val="12"/>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包装上应有储运标志和警示标志，标识应满足</w:t>
      </w:r>
      <w:r w:rsidRPr="001B4527">
        <w:rPr>
          <w:rStyle w:val="fontstyle01"/>
          <w:rFonts w:ascii="Times New Roman" w:hAnsi="Times New Roman" w:cs="Times New Roman" w:hint="default"/>
          <w:szCs w:val="21"/>
        </w:rPr>
        <w:t>GB/T 191</w:t>
      </w:r>
      <w:r w:rsidRPr="001B4527">
        <w:rPr>
          <w:rStyle w:val="fontstyle01"/>
          <w:rFonts w:ascii="Times New Roman" w:hAnsi="Times New Roman" w:cs="Times New Roman" w:hint="default"/>
          <w:szCs w:val="21"/>
        </w:rPr>
        <w:t>的规定；</w:t>
      </w:r>
    </w:p>
    <w:p w14:paraId="7357AA64" w14:textId="77777777" w:rsidR="002C1FDC" w:rsidRPr="001B4527" w:rsidRDefault="002C1FDC" w:rsidP="002C1FDC">
      <w:pPr>
        <w:pStyle w:val="a9"/>
        <w:numPr>
          <w:ilvl w:val="0"/>
          <w:numId w:val="12"/>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对于</w:t>
      </w:r>
      <w:r w:rsidRPr="001B4527">
        <w:rPr>
          <w:rStyle w:val="fontstyle01"/>
          <w:rFonts w:ascii="Times New Roman" w:hAnsi="Times New Roman" w:cs="Times New Roman" w:hint="default"/>
          <w:szCs w:val="21"/>
        </w:rPr>
        <w:t>50kg</w:t>
      </w:r>
      <w:r w:rsidRPr="001B4527">
        <w:rPr>
          <w:rStyle w:val="fontstyle01"/>
          <w:rFonts w:ascii="Times New Roman" w:hAnsi="Times New Roman" w:cs="Times New Roman" w:hint="default"/>
          <w:szCs w:val="21"/>
        </w:rPr>
        <w:t>以上的信息能量路由器，宜给出重心的标识。</w:t>
      </w:r>
    </w:p>
    <w:p w14:paraId="0530B6E4" w14:textId="77777777" w:rsidR="002C1FDC" w:rsidRPr="001B4527" w:rsidRDefault="002C1FDC" w:rsidP="002C1FDC">
      <w:pPr>
        <w:jc w:val="left"/>
        <w:rPr>
          <w:rFonts w:ascii="Times New Roman" w:eastAsia="宋体" w:hAnsi="Times New Roman" w:cs="Times New Roman"/>
          <w:b/>
          <w:bCs/>
          <w:szCs w:val="21"/>
        </w:rPr>
      </w:pPr>
    </w:p>
    <w:p w14:paraId="38E50658" w14:textId="3A073248" w:rsidR="002C1FDC" w:rsidRPr="001B4527" w:rsidRDefault="001B4527" w:rsidP="002C1FDC">
      <w:pPr>
        <w:jc w:val="left"/>
        <w:outlineLvl w:val="1"/>
        <w:rPr>
          <w:rFonts w:ascii="Times New Roman" w:eastAsia="宋体" w:hAnsi="Times New Roman" w:cs="Times New Roman"/>
          <w:b/>
          <w:bCs/>
          <w:szCs w:val="21"/>
        </w:rPr>
      </w:pPr>
      <w:bookmarkStart w:id="62" w:name="_Toc105788495"/>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.3</w:t>
      </w:r>
      <w:r w:rsidR="002C1FDC" w:rsidRPr="001B4527">
        <w:rPr>
          <w:rFonts w:ascii="Times New Roman" w:eastAsia="宋体" w:hAnsi="Times New Roman" w:cs="Times New Roman"/>
          <w:b/>
          <w:bCs/>
          <w:szCs w:val="21"/>
        </w:rPr>
        <w:t>运输</w:t>
      </w:r>
      <w:bookmarkEnd w:id="62"/>
    </w:p>
    <w:p w14:paraId="45313CAE" w14:textId="77777777" w:rsidR="002C1FDC" w:rsidRPr="001B4527" w:rsidRDefault="002C1FDC" w:rsidP="002C1FDC">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信息能量路由器在运输过程中不应有剧烈震动、冲击和倒放。运输的环境条件等级应符合</w:t>
      </w:r>
      <w:r w:rsidRPr="001B4527">
        <w:rPr>
          <w:rFonts w:ascii="Times New Roman" w:eastAsia="宋体" w:hAnsi="Times New Roman" w:cs="Times New Roman"/>
          <w:color w:val="000000"/>
          <w:szCs w:val="21"/>
        </w:rPr>
        <w:t>GB/T 4798.2</w:t>
      </w:r>
      <w:r w:rsidRPr="001B4527">
        <w:rPr>
          <w:rFonts w:ascii="Times New Roman" w:eastAsia="宋体" w:hAnsi="Times New Roman" w:cs="Times New Roman"/>
          <w:color w:val="000000"/>
          <w:szCs w:val="21"/>
        </w:rPr>
        <w:t>的要求。信息能量路由器在运输过程中应满足下列要求：</w:t>
      </w:r>
    </w:p>
    <w:p w14:paraId="0CF1A978" w14:textId="77777777" w:rsidR="002C1FDC" w:rsidRPr="001B4527" w:rsidRDefault="002C1FDC" w:rsidP="002C1FDC">
      <w:pPr>
        <w:pStyle w:val="a9"/>
        <w:numPr>
          <w:ilvl w:val="0"/>
          <w:numId w:val="13"/>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包装使用的纸箱的搬运部位、封口和支撑部位不应破损；</w:t>
      </w:r>
    </w:p>
    <w:p w14:paraId="2DFF144C" w14:textId="77777777" w:rsidR="002C1FDC" w:rsidRPr="001B4527" w:rsidRDefault="002C1FDC" w:rsidP="002C1FDC">
      <w:pPr>
        <w:pStyle w:val="a9"/>
        <w:numPr>
          <w:ilvl w:val="0"/>
          <w:numId w:val="13"/>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包装使用的木箱应无外观断裂或部位缺失；</w:t>
      </w:r>
    </w:p>
    <w:p w14:paraId="2DBA67D3" w14:textId="77777777" w:rsidR="002C1FDC" w:rsidRPr="001B4527" w:rsidRDefault="002C1FDC" w:rsidP="002C1FDC">
      <w:pPr>
        <w:pStyle w:val="a9"/>
        <w:numPr>
          <w:ilvl w:val="0"/>
          <w:numId w:val="13"/>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包装使用的缓冲材料应无不可恢复严重变形或完全断裂脱落或部位损失；</w:t>
      </w:r>
    </w:p>
    <w:p w14:paraId="632DD6AD" w14:textId="77777777" w:rsidR="002C1FDC" w:rsidRPr="001B4527" w:rsidRDefault="002C1FDC" w:rsidP="002C1FDC">
      <w:pPr>
        <w:pStyle w:val="a9"/>
        <w:numPr>
          <w:ilvl w:val="0"/>
          <w:numId w:val="13"/>
        </w:numPr>
        <w:ind w:firstLineChars="0"/>
        <w:rPr>
          <w:rStyle w:val="fontstyle01"/>
          <w:rFonts w:ascii="Times New Roman" w:hAnsi="Times New Roman" w:cs="Times New Roman" w:hint="default"/>
          <w:szCs w:val="21"/>
        </w:rPr>
      </w:pPr>
      <w:r w:rsidRPr="001B4527">
        <w:rPr>
          <w:rFonts w:ascii="Times New Roman" w:eastAsia="宋体" w:hAnsi="Times New Roman" w:cs="Times New Roman"/>
          <w:color w:val="000000"/>
          <w:szCs w:val="21"/>
        </w:rPr>
        <w:t>信息能量路由器</w:t>
      </w:r>
      <w:r w:rsidRPr="001B4527">
        <w:rPr>
          <w:rStyle w:val="fontstyle01"/>
          <w:rFonts w:ascii="Times New Roman" w:hAnsi="Times New Roman" w:cs="Times New Roman" w:hint="default"/>
          <w:szCs w:val="21"/>
        </w:rPr>
        <w:t>应无人眼可见的凹坑、掉漆、划痕、擦伤、丝印脱落等问题；</w:t>
      </w:r>
    </w:p>
    <w:p w14:paraId="7091A08F" w14:textId="77777777" w:rsidR="002C1FDC" w:rsidRPr="001B4527" w:rsidRDefault="002C1FDC" w:rsidP="002C1FDC">
      <w:pPr>
        <w:pStyle w:val="a9"/>
        <w:numPr>
          <w:ilvl w:val="0"/>
          <w:numId w:val="13"/>
        </w:numPr>
        <w:ind w:firstLineChars="0"/>
        <w:rPr>
          <w:rStyle w:val="fontstyle01"/>
          <w:rFonts w:ascii="Times New Roman" w:hAnsi="Times New Roman" w:cs="Times New Roman" w:hint="default"/>
          <w:szCs w:val="21"/>
        </w:rPr>
      </w:pPr>
      <w:r w:rsidRPr="001B4527">
        <w:rPr>
          <w:rFonts w:ascii="Times New Roman" w:eastAsia="宋体" w:hAnsi="Times New Roman" w:cs="Times New Roman"/>
          <w:color w:val="000000"/>
          <w:szCs w:val="21"/>
        </w:rPr>
        <w:lastRenderedPageBreak/>
        <w:t>信息能量路由器</w:t>
      </w:r>
      <w:r w:rsidRPr="001B4527">
        <w:rPr>
          <w:rStyle w:val="fontstyle01"/>
          <w:rFonts w:ascii="Times New Roman" w:hAnsi="Times New Roman" w:cs="Times New Roman" w:hint="default"/>
          <w:szCs w:val="21"/>
        </w:rPr>
        <w:t>使用的机械固定和连接处零部件不应产生松动、断裂或脱落等问题。</w:t>
      </w:r>
    </w:p>
    <w:p w14:paraId="1DC97581" w14:textId="77777777" w:rsidR="002C1FDC" w:rsidRPr="001B4527" w:rsidRDefault="002C1FDC" w:rsidP="002C1FDC">
      <w:pPr>
        <w:jc w:val="left"/>
        <w:rPr>
          <w:rFonts w:ascii="Times New Roman" w:eastAsia="宋体" w:hAnsi="Times New Roman" w:cs="Times New Roman"/>
          <w:b/>
          <w:bCs/>
          <w:szCs w:val="21"/>
        </w:rPr>
      </w:pPr>
    </w:p>
    <w:p w14:paraId="54AD8A89" w14:textId="233689A7" w:rsidR="002C1FDC" w:rsidRPr="001B4527" w:rsidRDefault="001B4527" w:rsidP="002C1FDC">
      <w:pPr>
        <w:jc w:val="left"/>
        <w:outlineLvl w:val="1"/>
        <w:rPr>
          <w:rFonts w:ascii="Times New Roman" w:eastAsia="宋体" w:hAnsi="Times New Roman" w:cs="Times New Roman"/>
          <w:b/>
          <w:bCs/>
          <w:szCs w:val="21"/>
        </w:rPr>
      </w:pPr>
      <w:bookmarkStart w:id="63" w:name="_Toc105788496"/>
      <w:r w:rsidRPr="001B4527">
        <w:rPr>
          <w:rFonts w:ascii="Times New Roman" w:eastAsia="宋体" w:hAnsi="Times New Roman" w:cs="Times New Roman"/>
          <w:b/>
          <w:bCs/>
          <w:szCs w:val="21"/>
        </w:rPr>
        <w:t>8</w:t>
      </w:r>
      <w:r w:rsidR="002C1FDC" w:rsidRPr="001B4527">
        <w:rPr>
          <w:rFonts w:ascii="Times New Roman" w:eastAsia="宋体" w:hAnsi="Times New Roman" w:cs="Times New Roman"/>
          <w:b/>
          <w:bCs/>
          <w:szCs w:val="21"/>
        </w:rPr>
        <w:t>.4</w:t>
      </w:r>
      <w:r w:rsidR="002C1FDC" w:rsidRPr="001B4527">
        <w:rPr>
          <w:rFonts w:ascii="Times New Roman" w:eastAsia="宋体" w:hAnsi="Times New Roman" w:cs="Times New Roman"/>
          <w:b/>
          <w:bCs/>
          <w:szCs w:val="21"/>
        </w:rPr>
        <w:t>贮存</w:t>
      </w:r>
      <w:bookmarkEnd w:id="63"/>
    </w:p>
    <w:p w14:paraId="20A89E36" w14:textId="77777777" w:rsidR="002C1FDC" w:rsidRPr="001B4527" w:rsidRDefault="002C1FDC" w:rsidP="002C1FDC">
      <w:pPr>
        <w:pStyle w:val="TableParagraph"/>
        <w:tabs>
          <w:tab w:val="left" w:pos="5782"/>
        </w:tabs>
        <w:adjustRightInd w:val="0"/>
        <w:snapToGrid w:val="0"/>
        <w:ind w:firstLineChars="200" w:firstLine="420"/>
        <w:rPr>
          <w:rFonts w:ascii="Times New Roman" w:eastAsia="宋体" w:hAnsi="Times New Roman" w:cs="Times New Roman"/>
          <w:szCs w:val="21"/>
        </w:rPr>
      </w:pPr>
      <w:r w:rsidRPr="001B4527">
        <w:rPr>
          <w:rFonts w:ascii="Times New Roman" w:eastAsia="宋体" w:hAnsi="Times New Roman" w:cs="Times New Roman"/>
          <w:color w:val="000000"/>
          <w:szCs w:val="21"/>
        </w:rPr>
        <w:t>信息能量路由器</w:t>
      </w:r>
      <w:r w:rsidRPr="001B4527">
        <w:rPr>
          <w:rFonts w:ascii="Times New Roman" w:eastAsia="宋体" w:hAnsi="Times New Roman" w:cs="Times New Roman"/>
          <w:szCs w:val="21"/>
        </w:rPr>
        <w:t>存储应满足下列条件：</w:t>
      </w:r>
    </w:p>
    <w:p w14:paraId="7FCA3B6E" w14:textId="77777777" w:rsidR="002C1FDC" w:rsidRPr="001B4527" w:rsidRDefault="002C1FDC" w:rsidP="002C1FDC">
      <w:pPr>
        <w:pStyle w:val="a9"/>
        <w:numPr>
          <w:ilvl w:val="0"/>
          <w:numId w:val="14"/>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产品使用前应放在原包装箱内；</w:t>
      </w:r>
    </w:p>
    <w:p w14:paraId="0C56E58C" w14:textId="77777777" w:rsidR="002C1FDC" w:rsidRPr="001B4527" w:rsidRDefault="002C1FDC" w:rsidP="002C1FDC">
      <w:pPr>
        <w:pStyle w:val="a9"/>
        <w:numPr>
          <w:ilvl w:val="0"/>
          <w:numId w:val="14"/>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周围环境温度：</w:t>
      </w:r>
      <w:r w:rsidRPr="001B4527">
        <w:rPr>
          <w:rStyle w:val="fontstyle01"/>
          <w:rFonts w:ascii="Times New Roman" w:hAnsi="Times New Roman" w:cs="Times New Roman" w:hint="default"/>
          <w:szCs w:val="21"/>
        </w:rPr>
        <w:t>-40℃</w:t>
      </w:r>
      <w:r w:rsidRPr="001B4527">
        <w:rPr>
          <w:rStyle w:val="fontstyle01"/>
          <w:rFonts w:ascii="Times New Roman" w:hAnsi="Times New Roman" w:cs="Times New Roman" w:hint="default"/>
          <w:szCs w:val="21"/>
        </w:rPr>
        <w:t>～</w:t>
      </w:r>
      <w:r w:rsidRPr="001B4527">
        <w:rPr>
          <w:rStyle w:val="fontstyle01"/>
          <w:rFonts w:ascii="Times New Roman" w:hAnsi="Times New Roman" w:cs="Times New Roman" w:hint="default"/>
          <w:szCs w:val="21"/>
        </w:rPr>
        <w:t>70℃</w:t>
      </w:r>
      <w:r w:rsidRPr="001B4527">
        <w:rPr>
          <w:rStyle w:val="fontstyle01"/>
          <w:rFonts w:ascii="Times New Roman" w:hAnsi="Times New Roman" w:cs="Times New Roman" w:hint="default"/>
          <w:szCs w:val="21"/>
        </w:rPr>
        <w:t>；</w:t>
      </w:r>
    </w:p>
    <w:p w14:paraId="7CB0E5A0" w14:textId="77777777" w:rsidR="002C1FDC" w:rsidRPr="001B4527" w:rsidRDefault="002C1FDC" w:rsidP="002C1FDC">
      <w:pPr>
        <w:pStyle w:val="a9"/>
        <w:numPr>
          <w:ilvl w:val="0"/>
          <w:numId w:val="14"/>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周围环境相对湿度：不大于</w:t>
      </w:r>
      <w:r w:rsidRPr="001B4527">
        <w:rPr>
          <w:rStyle w:val="fontstyle01"/>
          <w:rFonts w:ascii="Times New Roman" w:hAnsi="Times New Roman" w:cs="Times New Roman" w:hint="default"/>
          <w:szCs w:val="21"/>
        </w:rPr>
        <w:t>90</w:t>
      </w:r>
      <w:r w:rsidRPr="001B4527">
        <w:rPr>
          <w:rStyle w:val="fontstyle01"/>
          <w:rFonts w:ascii="Times New Roman" w:hAnsi="Times New Roman" w:cs="Times New Roman" w:hint="default"/>
          <w:szCs w:val="21"/>
        </w:rPr>
        <w:t>％；</w:t>
      </w:r>
    </w:p>
    <w:p w14:paraId="29662D0D" w14:textId="77777777" w:rsidR="002C1FDC" w:rsidRPr="001B4527" w:rsidRDefault="002C1FDC" w:rsidP="002C1FDC">
      <w:pPr>
        <w:pStyle w:val="a9"/>
        <w:numPr>
          <w:ilvl w:val="0"/>
          <w:numId w:val="14"/>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不应与有害气体和易燃、易爆物品及有腐蚀性物品放在一起；</w:t>
      </w:r>
    </w:p>
    <w:p w14:paraId="4FDB245D" w14:textId="588E48F5" w:rsidR="002C1FDC" w:rsidRPr="001B4527" w:rsidRDefault="002C1FDC" w:rsidP="002C1FDC">
      <w:pPr>
        <w:pStyle w:val="a9"/>
        <w:numPr>
          <w:ilvl w:val="0"/>
          <w:numId w:val="14"/>
        </w:numPr>
        <w:ind w:firstLineChars="0"/>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t>不应淋雨</w:t>
      </w:r>
      <w:r w:rsidRPr="001B4527">
        <w:rPr>
          <w:rStyle w:val="fontstyle11"/>
          <w:rFonts w:ascii="Times New Roman" w:eastAsia="宋体" w:hAnsi="Times New Roman" w:cs="Times New Roman"/>
          <w:szCs w:val="21"/>
        </w:rPr>
        <w:t>、</w:t>
      </w:r>
      <w:r w:rsidRPr="001B4527">
        <w:rPr>
          <w:rStyle w:val="fontstyle01"/>
          <w:rFonts w:ascii="Times New Roman" w:hAnsi="Times New Roman" w:cs="Times New Roman" w:hint="default"/>
          <w:szCs w:val="21"/>
        </w:rPr>
        <w:t>曝晒以避免出现凝露和霜冻，</w:t>
      </w:r>
      <w:r w:rsidRPr="001B4527">
        <w:rPr>
          <w:rStyle w:val="fontstyle11"/>
          <w:rFonts w:ascii="Times New Roman" w:eastAsia="宋体" w:hAnsi="Times New Roman" w:cs="Times New Roman"/>
          <w:szCs w:val="21"/>
        </w:rPr>
        <w:t>不</w:t>
      </w:r>
      <w:r w:rsidRPr="001B4527">
        <w:rPr>
          <w:rStyle w:val="fontstyle01"/>
          <w:rFonts w:ascii="Times New Roman" w:hAnsi="Times New Roman" w:cs="Times New Roman" w:hint="default"/>
          <w:szCs w:val="21"/>
        </w:rPr>
        <w:t>应受到强烈机械振动、冲击和强磁场作用。</w:t>
      </w:r>
    </w:p>
    <w:p w14:paraId="6591C5BB" w14:textId="0CFEBDA2" w:rsidR="0081011A" w:rsidRPr="001B4527" w:rsidRDefault="0081011A">
      <w:pPr>
        <w:widowControl/>
        <w:jc w:val="left"/>
        <w:rPr>
          <w:rStyle w:val="fontstyle01"/>
          <w:rFonts w:ascii="Times New Roman" w:hAnsi="Times New Roman" w:cs="Times New Roman" w:hint="default"/>
          <w:szCs w:val="21"/>
        </w:rPr>
      </w:pPr>
      <w:r w:rsidRPr="001B4527">
        <w:rPr>
          <w:rStyle w:val="fontstyle01"/>
          <w:rFonts w:ascii="Times New Roman" w:hAnsi="Times New Roman" w:cs="Times New Roman" w:hint="default"/>
          <w:szCs w:val="21"/>
        </w:rPr>
        <w:br w:type="page"/>
      </w:r>
    </w:p>
    <w:p w14:paraId="239A491F" w14:textId="77777777" w:rsidR="001B4527" w:rsidRDefault="0081011A" w:rsidP="001B4527">
      <w:pPr>
        <w:jc w:val="center"/>
        <w:outlineLvl w:val="0"/>
        <w:rPr>
          <w:rFonts w:ascii="Times New Roman" w:eastAsia="宋体" w:hAnsi="Times New Roman" w:cs="Times New Roman"/>
          <w:b/>
          <w:bCs/>
          <w:szCs w:val="21"/>
        </w:rPr>
      </w:pPr>
      <w:r w:rsidRPr="001B4527">
        <w:rPr>
          <w:rFonts w:ascii="Times New Roman" w:eastAsia="宋体" w:hAnsi="Times New Roman" w:cs="Times New Roman"/>
          <w:b/>
          <w:bCs/>
          <w:szCs w:val="21"/>
        </w:rPr>
        <w:lastRenderedPageBreak/>
        <w:t>附录</w:t>
      </w:r>
      <w:r w:rsidRPr="001B4527">
        <w:rPr>
          <w:rFonts w:ascii="Times New Roman" w:eastAsia="宋体" w:hAnsi="Times New Roman" w:cs="Times New Roman"/>
          <w:b/>
          <w:bCs/>
          <w:szCs w:val="21"/>
        </w:rPr>
        <w:t>A</w:t>
      </w:r>
      <w:r w:rsidR="001B4527">
        <w:rPr>
          <w:rFonts w:ascii="Times New Roman" w:eastAsia="宋体" w:hAnsi="Times New Roman" w:cs="Times New Roman"/>
          <w:b/>
          <w:bCs/>
          <w:szCs w:val="21"/>
        </w:rPr>
        <w:t xml:space="preserve"> </w:t>
      </w:r>
    </w:p>
    <w:p w14:paraId="5B0B61CA" w14:textId="744F5C71" w:rsidR="0081011A" w:rsidRPr="001B4527" w:rsidRDefault="0081011A" w:rsidP="001B4527">
      <w:pPr>
        <w:jc w:val="center"/>
        <w:outlineLvl w:val="0"/>
        <w:rPr>
          <w:rFonts w:ascii="Times New Roman" w:eastAsia="宋体" w:hAnsi="Times New Roman" w:cs="Times New Roman"/>
          <w:b/>
          <w:bCs/>
          <w:szCs w:val="21"/>
        </w:rPr>
      </w:pPr>
      <w:r w:rsidRPr="001B4527">
        <w:rPr>
          <w:rFonts w:ascii="Times New Roman" w:eastAsia="宋体" w:hAnsi="Times New Roman" w:cs="Times New Roman"/>
          <w:b/>
          <w:bCs/>
          <w:szCs w:val="21"/>
        </w:rPr>
        <w:t>（资料性附录）</w:t>
      </w:r>
    </w:p>
    <w:p w14:paraId="6C0D1D93" w14:textId="05EF4D44" w:rsidR="0081011A" w:rsidRPr="001B4527" w:rsidRDefault="0081011A" w:rsidP="0081011A">
      <w:pPr>
        <w:jc w:val="center"/>
        <w:outlineLvl w:val="0"/>
        <w:rPr>
          <w:rFonts w:ascii="Times New Roman" w:eastAsia="宋体" w:hAnsi="Times New Roman" w:cs="Times New Roman"/>
          <w:b/>
          <w:bCs/>
          <w:szCs w:val="21"/>
        </w:rPr>
      </w:pPr>
      <w:bookmarkStart w:id="64" w:name="_Toc105788497"/>
      <w:r w:rsidRPr="001B4527">
        <w:rPr>
          <w:rFonts w:ascii="Times New Roman" w:eastAsia="宋体" w:hAnsi="Times New Roman" w:cs="Times New Roman"/>
          <w:b/>
          <w:bCs/>
          <w:szCs w:val="21"/>
        </w:rPr>
        <w:t>信息能量路由器典型应用场景</w:t>
      </w:r>
      <w:bookmarkEnd w:id="64"/>
    </w:p>
    <w:p w14:paraId="4E347614" w14:textId="77777777" w:rsidR="0081011A" w:rsidRPr="001B4527" w:rsidRDefault="0081011A" w:rsidP="0081011A">
      <w:pPr>
        <w:jc w:val="left"/>
        <w:rPr>
          <w:rFonts w:ascii="Times New Roman" w:eastAsia="宋体" w:hAnsi="Times New Roman" w:cs="Times New Roman"/>
          <w:b/>
          <w:bCs/>
          <w:szCs w:val="21"/>
        </w:rPr>
      </w:pPr>
    </w:p>
    <w:p w14:paraId="4DA2C9D6" w14:textId="4061FC50" w:rsidR="0081011A" w:rsidRPr="001B4527" w:rsidRDefault="0081011A" w:rsidP="0081011A">
      <w:pPr>
        <w:jc w:val="left"/>
        <w:outlineLvl w:val="1"/>
        <w:rPr>
          <w:rFonts w:ascii="Times New Roman" w:eastAsia="宋体" w:hAnsi="Times New Roman" w:cs="Times New Roman"/>
          <w:b/>
          <w:bCs/>
          <w:szCs w:val="21"/>
        </w:rPr>
      </w:pPr>
      <w:bookmarkStart w:id="65" w:name="_Toc105788498"/>
      <w:r w:rsidRPr="001B4527">
        <w:rPr>
          <w:rFonts w:ascii="Times New Roman" w:eastAsia="宋体" w:hAnsi="Times New Roman" w:cs="Times New Roman" w:hint="eastAsia"/>
          <w:b/>
          <w:bCs/>
          <w:szCs w:val="21"/>
        </w:rPr>
        <w:t>（</w:t>
      </w:r>
      <w:r w:rsidRPr="001B4527">
        <w:rPr>
          <w:rFonts w:ascii="Times New Roman" w:eastAsia="宋体" w:hAnsi="Times New Roman" w:cs="Times New Roman" w:hint="eastAsia"/>
          <w:b/>
          <w:bCs/>
          <w:szCs w:val="21"/>
        </w:rPr>
        <w:t>1</w:t>
      </w:r>
      <w:r w:rsidRPr="001B4527">
        <w:rPr>
          <w:rFonts w:ascii="Times New Roman" w:eastAsia="宋体" w:hAnsi="Times New Roman" w:cs="Times New Roman" w:hint="eastAsia"/>
          <w:b/>
          <w:bCs/>
          <w:szCs w:val="21"/>
        </w:rPr>
        <w:t>）</w:t>
      </w:r>
      <w:r w:rsidRPr="001B4527">
        <w:rPr>
          <w:rFonts w:ascii="Times New Roman" w:eastAsia="宋体" w:hAnsi="Times New Roman" w:cs="Times New Roman"/>
          <w:b/>
          <w:bCs/>
          <w:szCs w:val="21"/>
        </w:rPr>
        <w:t>能源互联网能源枢纽</w:t>
      </w:r>
      <w:bookmarkEnd w:id="65"/>
    </w:p>
    <w:p w14:paraId="7925F825"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作为能源互联网能源枢纽的信息能量路由器主要承担能源互联网综合调度、能源传递、路由及监控，要求其功率等级</w:t>
      </w:r>
      <w:r w:rsidRPr="001B4527">
        <w:rPr>
          <w:rFonts w:ascii="Times New Roman" w:eastAsia="宋体" w:hAnsi="Times New Roman" w:cs="Times New Roman"/>
          <w:color w:val="000000"/>
          <w:szCs w:val="21"/>
        </w:rPr>
        <w:t>在兆瓦级及以上</w:t>
      </w:r>
      <w:r w:rsidRPr="001B4527">
        <w:rPr>
          <w:rFonts w:ascii="Times New Roman" w:eastAsia="宋体" w:hAnsi="Times New Roman" w:cs="Times New Roman"/>
          <w:szCs w:val="21"/>
        </w:rPr>
        <w:t>，具有至少五个以上不同类型能源的输入端口以及至少三个以上的电能输出端口，宜同时拥有</w:t>
      </w:r>
      <w:proofErr w:type="gramStart"/>
      <w:r w:rsidRPr="001B4527">
        <w:rPr>
          <w:rFonts w:ascii="Times New Roman" w:eastAsia="宋体" w:hAnsi="Times New Roman" w:cs="Times New Roman"/>
          <w:szCs w:val="21"/>
        </w:rPr>
        <w:t>直流和</w:t>
      </w:r>
      <w:proofErr w:type="gramEnd"/>
      <w:r w:rsidRPr="001B4527">
        <w:rPr>
          <w:rFonts w:ascii="Times New Roman" w:eastAsia="宋体" w:hAnsi="Times New Roman" w:cs="Times New Roman"/>
          <w:szCs w:val="21"/>
        </w:rPr>
        <w:t>交流的电能输入、输出端口。</w:t>
      </w:r>
    </w:p>
    <w:p w14:paraId="40ADA8BD"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szCs w:val="21"/>
        </w:rPr>
      </w:pPr>
      <w:r w:rsidRPr="001B4527">
        <w:rPr>
          <w:rFonts w:ascii="Times New Roman" w:eastAsia="宋体" w:hAnsi="Times New Roman" w:cs="Times New Roman"/>
          <w:szCs w:val="21"/>
        </w:rPr>
        <w:t>其需要具备融合不同特征能源流、监测流入能源质量、调节能源流数量与方向、保障能源流安全流动等功能，并能够联网进行远程协同优化、实时监控，边缘信息处理等。</w:t>
      </w:r>
    </w:p>
    <w:p w14:paraId="612F39E4"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szCs w:val="21"/>
        </w:rPr>
      </w:pPr>
    </w:p>
    <w:p w14:paraId="6BCCDADC" w14:textId="18AD0768" w:rsidR="0081011A" w:rsidRPr="001B4527" w:rsidRDefault="0081011A" w:rsidP="0081011A">
      <w:pPr>
        <w:jc w:val="left"/>
        <w:outlineLvl w:val="1"/>
        <w:rPr>
          <w:rFonts w:ascii="Times New Roman" w:eastAsia="宋体" w:hAnsi="Times New Roman" w:cs="Times New Roman"/>
          <w:b/>
          <w:bCs/>
          <w:szCs w:val="21"/>
        </w:rPr>
      </w:pPr>
      <w:bookmarkStart w:id="66" w:name="_Toc105788499"/>
      <w:r w:rsidRPr="001B4527">
        <w:rPr>
          <w:rFonts w:ascii="Times New Roman" w:eastAsia="宋体" w:hAnsi="Times New Roman" w:cs="Times New Roman" w:hint="eastAsia"/>
          <w:b/>
          <w:bCs/>
          <w:szCs w:val="21"/>
        </w:rPr>
        <w:t>（</w:t>
      </w:r>
      <w:r w:rsidRPr="001B4527">
        <w:rPr>
          <w:rFonts w:ascii="Times New Roman" w:eastAsia="宋体" w:hAnsi="Times New Roman" w:cs="Times New Roman" w:hint="eastAsia"/>
          <w:b/>
          <w:bCs/>
          <w:szCs w:val="21"/>
        </w:rPr>
        <w:t>2</w:t>
      </w:r>
      <w:r w:rsidRPr="001B4527">
        <w:rPr>
          <w:rFonts w:ascii="Times New Roman" w:eastAsia="宋体" w:hAnsi="Times New Roman" w:cs="Times New Roman" w:hint="eastAsia"/>
          <w:b/>
          <w:bCs/>
          <w:szCs w:val="21"/>
        </w:rPr>
        <w:t>）</w:t>
      </w:r>
      <w:r w:rsidRPr="001B4527">
        <w:rPr>
          <w:rFonts w:ascii="Times New Roman" w:eastAsia="宋体" w:hAnsi="Times New Roman" w:cs="Times New Roman"/>
          <w:b/>
          <w:bCs/>
          <w:szCs w:val="21"/>
        </w:rPr>
        <w:t>电网主干网能源枢纽</w:t>
      </w:r>
      <w:bookmarkEnd w:id="66"/>
    </w:p>
    <w:p w14:paraId="2CF50D81"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作为电网主干网能源枢纽的信息电能路由器主要承担电网综合调度和电能质量优化管理，要求其功率等级在兆瓦级及以上，最高输入输出电压等级在</w:t>
      </w:r>
      <w:r w:rsidRPr="001B4527">
        <w:rPr>
          <w:rFonts w:ascii="Times New Roman" w:eastAsia="宋体" w:hAnsi="Times New Roman" w:cs="Times New Roman"/>
          <w:color w:val="000000"/>
          <w:szCs w:val="21"/>
        </w:rPr>
        <w:t>10kV</w:t>
      </w:r>
      <w:r w:rsidRPr="001B4527">
        <w:rPr>
          <w:rFonts w:ascii="Times New Roman" w:eastAsia="宋体" w:hAnsi="Times New Roman" w:cs="Times New Roman"/>
          <w:color w:val="000000"/>
          <w:szCs w:val="21"/>
        </w:rPr>
        <w:t>及以上，具有至少六个交流和直流双向端口。</w:t>
      </w:r>
    </w:p>
    <w:p w14:paraId="5013D0C6"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其需要具备</w:t>
      </w:r>
      <w:r w:rsidRPr="001B4527">
        <w:rPr>
          <w:rFonts w:ascii="Times New Roman" w:eastAsia="宋体" w:hAnsi="Times New Roman" w:cs="Times New Roman"/>
          <w:color w:val="000000"/>
          <w:szCs w:val="21"/>
        </w:rPr>
        <w:t>AC-AC</w:t>
      </w:r>
      <w:r w:rsidRPr="001B4527">
        <w:rPr>
          <w:rFonts w:ascii="Times New Roman" w:eastAsia="宋体" w:hAnsi="Times New Roman" w:cs="Times New Roman"/>
          <w:color w:val="000000"/>
          <w:szCs w:val="21"/>
        </w:rPr>
        <w:t>、</w:t>
      </w:r>
      <w:r w:rsidRPr="001B4527">
        <w:rPr>
          <w:rFonts w:ascii="Times New Roman" w:eastAsia="宋体" w:hAnsi="Times New Roman" w:cs="Times New Roman"/>
          <w:color w:val="000000"/>
          <w:szCs w:val="21"/>
        </w:rPr>
        <w:t>AC-DC</w:t>
      </w:r>
      <w:r w:rsidRPr="001B4527">
        <w:rPr>
          <w:rFonts w:ascii="Times New Roman" w:eastAsia="宋体" w:hAnsi="Times New Roman" w:cs="Times New Roman"/>
          <w:color w:val="000000"/>
          <w:szCs w:val="21"/>
        </w:rPr>
        <w:t>、</w:t>
      </w:r>
      <w:r w:rsidRPr="001B4527">
        <w:rPr>
          <w:rFonts w:ascii="Times New Roman" w:eastAsia="宋体" w:hAnsi="Times New Roman" w:cs="Times New Roman"/>
          <w:color w:val="000000"/>
          <w:szCs w:val="21"/>
        </w:rPr>
        <w:t>DC-AC</w:t>
      </w:r>
      <w:r w:rsidRPr="001B4527">
        <w:rPr>
          <w:rFonts w:ascii="Times New Roman" w:eastAsia="宋体" w:hAnsi="Times New Roman" w:cs="Times New Roman"/>
          <w:color w:val="000000"/>
          <w:szCs w:val="21"/>
        </w:rPr>
        <w:t>、</w:t>
      </w:r>
      <w:r w:rsidRPr="001B4527">
        <w:rPr>
          <w:rFonts w:ascii="Times New Roman" w:eastAsia="宋体" w:hAnsi="Times New Roman" w:cs="Times New Roman"/>
          <w:color w:val="000000"/>
          <w:szCs w:val="21"/>
        </w:rPr>
        <w:t>DC/DC</w:t>
      </w:r>
      <w:r w:rsidRPr="001B4527">
        <w:rPr>
          <w:rFonts w:ascii="Times New Roman" w:eastAsia="宋体" w:hAnsi="Times New Roman" w:cs="Times New Roman"/>
          <w:color w:val="000000"/>
          <w:szCs w:val="21"/>
        </w:rPr>
        <w:t>变换功能、升降压功能，并能够控制能量流动，优化电能质量。同时其还应该允许</w:t>
      </w:r>
      <w:r w:rsidRPr="001B4527">
        <w:rPr>
          <w:rFonts w:ascii="Times New Roman" w:eastAsia="宋体" w:hAnsi="Times New Roman" w:cs="Times New Roman"/>
          <w:szCs w:val="21"/>
        </w:rPr>
        <w:t>远程协同优化、实时监控，边缘信息处理等。</w:t>
      </w:r>
    </w:p>
    <w:p w14:paraId="233D1DA3" w14:textId="77777777" w:rsidR="0081011A" w:rsidRPr="001B4527" w:rsidRDefault="0081011A" w:rsidP="0081011A">
      <w:pPr>
        <w:jc w:val="left"/>
        <w:rPr>
          <w:rFonts w:ascii="Times New Roman" w:eastAsia="宋体" w:hAnsi="Times New Roman" w:cs="Times New Roman"/>
          <w:b/>
          <w:bCs/>
          <w:szCs w:val="21"/>
        </w:rPr>
      </w:pPr>
    </w:p>
    <w:p w14:paraId="7AA6CAA8" w14:textId="1C96F243" w:rsidR="0081011A" w:rsidRPr="001B4527" w:rsidRDefault="0081011A" w:rsidP="0081011A">
      <w:pPr>
        <w:jc w:val="left"/>
        <w:outlineLvl w:val="1"/>
        <w:rPr>
          <w:rFonts w:ascii="Times New Roman" w:eastAsia="宋体" w:hAnsi="Times New Roman" w:cs="Times New Roman"/>
          <w:b/>
          <w:bCs/>
          <w:szCs w:val="21"/>
        </w:rPr>
      </w:pPr>
      <w:bookmarkStart w:id="67" w:name="_Toc105788500"/>
      <w:r w:rsidRPr="001B4527">
        <w:rPr>
          <w:rFonts w:ascii="Times New Roman" w:eastAsia="宋体" w:hAnsi="Times New Roman" w:cs="Times New Roman" w:hint="eastAsia"/>
          <w:b/>
          <w:bCs/>
          <w:szCs w:val="21"/>
        </w:rPr>
        <w:t>（</w:t>
      </w:r>
      <w:r w:rsidRPr="001B4527">
        <w:rPr>
          <w:rFonts w:ascii="Times New Roman" w:eastAsia="宋体" w:hAnsi="Times New Roman" w:cs="Times New Roman" w:hint="eastAsia"/>
          <w:b/>
          <w:bCs/>
          <w:szCs w:val="21"/>
        </w:rPr>
        <w:t>3</w:t>
      </w:r>
      <w:r w:rsidRPr="001B4527">
        <w:rPr>
          <w:rFonts w:ascii="Times New Roman" w:eastAsia="宋体" w:hAnsi="Times New Roman" w:cs="Times New Roman" w:hint="eastAsia"/>
          <w:b/>
          <w:bCs/>
          <w:szCs w:val="21"/>
        </w:rPr>
        <w:t>）</w:t>
      </w:r>
      <w:r w:rsidRPr="001B4527">
        <w:rPr>
          <w:rFonts w:ascii="Times New Roman" w:eastAsia="宋体" w:hAnsi="Times New Roman" w:cs="Times New Roman"/>
          <w:b/>
          <w:bCs/>
          <w:szCs w:val="21"/>
        </w:rPr>
        <w:t>电网主干网与配电网接口</w:t>
      </w:r>
      <w:bookmarkEnd w:id="67"/>
    </w:p>
    <w:p w14:paraId="6BB98411"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作为电网主干网与配电网接口的信息电能路由器主要承担配电网与主干网间的能量传递和路由，要求其功率等级在</w:t>
      </w:r>
      <w:r w:rsidRPr="001B4527">
        <w:rPr>
          <w:rFonts w:ascii="Times New Roman" w:eastAsia="宋体" w:hAnsi="Times New Roman" w:cs="Times New Roman"/>
          <w:color w:val="000000"/>
          <w:szCs w:val="21"/>
        </w:rPr>
        <w:t>100</w:t>
      </w:r>
      <w:r w:rsidRPr="001B4527">
        <w:rPr>
          <w:rFonts w:ascii="Times New Roman" w:eastAsia="宋体" w:hAnsi="Times New Roman" w:cs="Times New Roman"/>
          <w:color w:val="000000"/>
          <w:szCs w:val="21"/>
        </w:rPr>
        <w:t>千瓦级及以上，最高输入电压等级在</w:t>
      </w:r>
      <w:r w:rsidRPr="001B4527">
        <w:rPr>
          <w:rFonts w:ascii="Times New Roman" w:eastAsia="宋体" w:hAnsi="Times New Roman" w:cs="Times New Roman"/>
          <w:color w:val="000000"/>
          <w:szCs w:val="21"/>
        </w:rPr>
        <w:t>6.3kV</w:t>
      </w:r>
      <w:r w:rsidRPr="001B4527">
        <w:rPr>
          <w:rFonts w:ascii="Times New Roman" w:eastAsia="宋体" w:hAnsi="Times New Roman" w:cs="Times New Roman"/>
          <w:color w:val="000000"/>
          <w:szCs w:val="21"/>
        </w:rPr>
        <w:t>及以上，具有至少三个交流和直流输入端口以及至少三个交流和直流输出端口。</w:t>
      </w:r>
    </w:p>
    <w:p w14:paraId="470C75E3"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其需要具备电压变换、电气隔离、提升电能质量等功能，能够联网进行电能优化分配，根据负载变化进行能量流调控，并能够在配电网故障时保护主干网安全。</w:t>
      </w:r>
    </w:p>
    <w:p w14:paraId="44136D17" w14:textId="77777777" w:rsidR="0081011A" w:rsidRPr="001B4527" w:rsidRDefault="0081011A" w:rsidP="0081011A">
      <w:pPr>
        <w:jc w:val="left"/>
        <w:rPr>
          <w:rFonts w:ascii="Times New Roman" w:eastAsia="宋体" w:hAnsi="Times New Roman" w:cs="Times New Roman"/>
          <w:b/>
          <w:bCs/>
          <w:szCs w:val="21"/>
        </w:rPr>
      </w:pPr>
    </w:p>
    <w:p w14:paraId="384CED36" w14:textId="7AEE7844" w:rsidR="0081011A" w:rsidRPr="001B4527" w:rsidRDefault="0081011A" w:rsidP="0081011A">
      <w:pPr>
        <w:jc w:val="left"/>
        <w:outlineLvl w:val="1"/>
        <w:rPr>
          <w:rFonts w:ascii="Times New Roman" w:eastAsia="宋体" w:hAnsi="Times New Roman" w:cs="Times New Roman"/>
          <w:b/>
          <w:bCs/>
          <w:szCs w:val="21"/>
        </w:rPr>
      </w:pPr>
      <w:bookmarkStart w:id="68" w:name="_Toc105788501"/>
      <w:r w:rsidRPr="001B4527">
        <w:rPr>
          <w:rFonts w:ascii="Times New Roman" w:eastAsia="宋体" w:hAnsi="Times New Roman" w:cs="Times New Roman" w:hint="eastAsia"/>
          <w:b/>
          <w:bCs/>
          <w:szCs w:val="21"/>
        </w:rPr>
        <w:t>（</w:t>
      </w:r>
      <w:r w:rsidRPr="001B4527">
        <w:rPr>
          <w:rFonts w:ascii="Times New Roman" w:eastAsia="宋体" w:hAnsi="Times New Roman" w:cs="Times New Roman" w:hint="eastAsia"/>
          <w:b/>
          <w:bCs/>
          <w:szCs w:val="21"/>
        </w:rPr>
        <w:t>4</w:t>
      </w:r>
      <w:r w:rsidRPr="001B4527">
        <w:rPr>
          <w:rFonts w:ascii="Times New Roman" w:eastAsia="宋体" w:hAnsi="Times New Roman" w:cs="Times New Roman" w:hint="eastAsia"/>
          <w:b/>
          <w:bCs/>
          <w:szCs w:val="21"/>
        </w:rPr>
        <w:t>）</w:t>
      </w:r>
      <w:r w:rsidRPr="001B4527">
        <w:rPr>
          <w:rFonts w:ascii="Times New Roman" w:eastAsia="宋体" w:hAnsi="Times New Roman" w:cs="Times New Roman"/>
          <w:b/>
          <w:bCs/>
          <w:szCs w:val="21"/>
        </w:rPr>
        <w:t>微电网能源枢纽</w:t>
      </w:r>
      <w:bookmarkEnd w:id="68"/>
    </w:p>
    <w:p w14:paraId="7A3512FF"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作为微电网能源枢纽的信息电能路由器作为微电网电能管控中心和并网接口，要求其至少拥有两个能够与电网连接的并网接口和较多能够即插即用的双向端口。</w:t>
      </w:r>
    </w:p>
    <w:p w14:paraId="6126AD6E"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要求其能够针对不同需求的用户和设备提供不同类型的电气接口，要求其内部配备智能单元用于识别不同类型、品牌和型号的电气设备，能够对大部分协议进行匹配。要求对其设计能够与用户进行互动的软件或</w:t>
      </w:r>
      <w:r w:rsidRPr="001B4527">
        <w:rPr>
          <w:rFonts w:ascii="Times New Roman" w:eastAsia="宋体" w:hAnsi="Times New Roman" w:cs="Times New Roman"/>
          <w:color w:val="000000"/>
          <w:szCs w:val="21"/>
        </w:rPr>
        <w:t>APP</w:t>
      </w:r>
      <w:r w:rsidRPr="001B4527">
        <w:rPr>
          <w:rFonts w:ascii="Times New Roman" w:eastAsia="宋体" w:hAnsi="Times New Roman" w:cs="Times New Roman"/>
          <w:color w:val="000000"/>
          <w:szCs w:val="21"/>
        </w:rPr>
        <w:t>，实现电能双向交易及信息实时交互，推荐开发面向用户的更多智能化服务。</w:t>
      </w:r>
    </w:p>
    <w:p w14:paraId="23D84B46" w14:textId="77777777" w:rsidR="0081011A" w:rsidRPr="001B4527" w:rsidRDefault="0081011A" w:rsidP="0081011A">
      <w:pPr>
        <w:jc w:val="left"/>
        <w:rPr>
          <w:rFonts w:ascii="Times New Roman" w:eastAsia="宋体" w:hAnsi="Times New Roman" w:cs="Times New Roman"/>
          <w:b/>
          <w:bCs/>
          <w:szCs w:val="21"/>
        </w:rPr>
      </w:pPr>
    </w:p>
    <w:p w14:paraId="3BCC8F00" w14:textId="7B0F9CC6" w:rsidR="0081011A" w:rsidRPr="001B4527" w:rsidRDefault="0081011A" w:rsidP="0081011A">
      <w:pPr>
        <w:jc w:val="left"/>
        <w:outlineLvl w:val="1"/>
        <w:rPr>
          <w:rFonts w:ascii="Times New Roman" w:eastAsia="宋体" w:hAnsi="Times New Roman" w:cs="Times New Roman"/>
          <w:b/>
          <w:bCs/>
          <w:szCs w:val="21"/>
        </w:rPr>
      </w:pPr>
      <w:bookmarkStart w:id="69" w:name="_Toc105788502"/>
      <w:r w:rsidRPr="001B4527">
        <w:rPr>
          <w:rFonts w:ascii="Times New Roman" w:eastAsia="宋体" w:hAnsi="Times New Roman" w:cs="Times New Roman" w:hint="eastAsia"/>
          <w:b/>
          <w:bCs/>
          <w:szCs w:val="21"/>
        </w:rPr>
        <w:t>（</w:t>
      </w:r>
      <w:r w:rsidRPr="001B4527">
        <w:rPr>
          <w:rFonts w:ascii="Times New Roman" w:eastAsia="宋体" w:hAnsi="Times New Roman" w:cs="Times New Roman" w:hint="eastAsia"/>
          <w:b/>
          <w:bCs/>
          <w:szCs w:val="21"/>
        </w:rPr>
        <w:t>5</w:t>
      </w:r>
      <w:r w:rsidRPr="001B4527">
        <w:rPr>
          <w:rFonts w:ascii="Times New Roman" w:eastAsia="宋体" w:hAnsi="Times New Roman" w:cs="Times New Roman" w:hint="eastAsia"/>
          <w:b/>
          <w:bCs/>
          <w:szCs w:val="21"/>
        </w:rPr>
        <w:t>）</w:t>
      </w:r>
      <w:r w:rsidRPr="001B4527">
        <w:rPr>
          <w:rFonts w:ascii="Times New Roman" w:eastAsia="宋体" w:hAnsi="Times New Roman" w:cs="Times New Roman"/>
          <w:b/>
          <w:bCs/>
          <w:szCs w:val="21"/>
        </w:rPr>
        <w:t>可再生能源发电及储能设备接口</w:t>
      </w:r>
      <w:bookmarkEnd w:id="69"/>
    </w:p>
    <w:p w14:paraId="3196D349"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作为可再生能源发电及储能设备接口的信息电能路由器主要承担再生能源发电及储能设备与主干网间的能量交互，能够为可再生能源发电和分布式储能装置提供即插即用的交、直流接口，能够满足信息电能路由器在</w:t>
      </w:r>
      <w:proofErr w:type="gramStart"/>
      <w:r w:rsidRPr="001B4527">
        <w:rPr>
          <w:rFonts w:ascii="Times New Roman" w:eastAsia="宋体" w:hAnsi="Times New Roman" w:cs="Times New Roman"/>
          <w:color w:val="000000"/>
          <w:szCs w:val="21"/>
        </w:rPr>
        <w:t>不</w:t>
      </w:r>
      <w:proofErr w:type="gramEnd"/>
      <w:r w:rsidRPr="001B4527">
        <w:rPr>
          <w:rFonts w:ascii="Times New Roman" w:eastAsia="宋体" w:hAnsi="Times New Roman" w:cs="Times New Roman"/>
          <w:color w:val="000000"/>
          <w:szCs w:val="21"/>
        </w:rPr>
        <w:t>断电的情况下实现可再生能源发电和分布式储能装置方便快捷的投入和切除。</w:t>
      </w:r>
    </w:p>
    <w:p w14:paraId="02345AA9"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其需要具备电能转换、安全保护、联网能量协同规划、多路由器信息同步共享、功率跟踪、边缘数据处理、电能质量监控等功能。</w:t>
      </w:r>
    </w:p>
    <w:p w14:paraId="2D86AF48" w14:textId="77777777" w:rsidR="0081011A" w:rsidRPr="001B4527" w:rsidRDefault="0081011A" w:rsidP="0081011A">
      <w:pPr>
        <w:jc w:val="left"/>
        <w:rPr>
          <w:rFonts w:ascii="Times New Roman" w:eastAsia="宋体" w:hAnsi="Times New Roman" w:cs="Times New Roman"/>
          <w:b/>
          <w:bCs/>
          <w:szCs w:val="21"/>
        </w:rPr>
      </w:pPr>
    </w:p>
    <w:p w14:paraId="22FF253E" w14:textId="196294F5" w:rsidR="0081011A" w:rsidRPr="001B4527" w:rsidRDefault="0081011A" w:rsidP="0081011A">
      <w:pPr>
        <w:jc w:val="left"/>
        <w:outlineLvl w:val="1"/>
        <w:rPr>
          <w:rFonts w:ascii="Times New Roman" w:eastAsia="宋体" w:hAnsi="Times New Roman" w:cs="Times New Roman"/>
          <w:b/>
          <w:bCs/>
          <w:szCs w:val="21"/>
        </w:rPr>
      </w:pPr>
      <w:bookmarkStart w:id="70" w:name="_Toc105788503"/>
      <w:r w:rsidRPr="001B4527">
        <w:rPr>
          <w:rFonts w:ascii="Times New Roman" w:eastAsia="宋体" w:hAnsi="Times New Roman" w:cs="Times New Roman" w:hint="eastAsia"/>
          <w:b/>
          <w:bCs/>
          <w:szCs w:val="21"/>
        </w:rPr>
        <w:t>（</w:t>
      </w:r>
      <w:r w:rsidRPr="001B4527">
        <w:rPr>
          <w:rFonts w:ascii="Times New Roman" w:eastAsia="宋体" w:hAnsi="Times New Roman" w:cs="Times New Roman" w:hint="eastAsia"/>
          <w:b/>
          <w:bCs/>
          <w:szCs w:val="21"/>
        </w:rPr>
        <w:t>6</w:t>
      </w:r>
      <w:r w:rsidRPr="001B4527">
        <w:rPr>
          <w:rFonts w:ascii="Times New Roman" w:eastAsia="宋体" w:hAnsi="Times New Roman" w:cs="Times New Roman" w:hint="eastAsia"/>
          <w:b/>
          <w:bCs/>
          <w:szCs w:val="21"/>
        </w:rPr>
        <w:t>）</w:t>
      </w:r>
      <w:r w:rsidRPr="001B4527">
        <w:rPr>
          <w:rFonts w:ascii="Times New Roman" w:eastAsia="宋体" w:hAnsi="Times New Roman" w:cs="Times New Roman"/>
          <w:b/>
          <w:bCs/>
          <w:szCs w:val="21"/>
        </w:rPr>
        <w:t>私人家庭智慧能源枢纽</w:t>
      </w:r>
      <w:bookmarkStart w:id="71" w:name="_Hlk100602169"/>
      <w:bookmarkEnd w:id="70"/>
    </w:p>
    <w:p w14:paraId="31447BF7" w14:textId="77777777" w:rsidR="0081011A" w:rsidRPr="001B4527"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作为私人家庭智慧</w:t>
      </w:r>
      <w:proofErr w:type="gramStart"/>
      <w:r w:rsidRPr="001B4527">
        <w:rPr>
          <w:rFonts w:ascii="Times New Roman" w:eastAsia="宋体" w:hAnsi="Times New Roman" w:cs="Times New Roman"/>
          <w:color w:val="000000"/>
          <w:szCs w:val="21"/>
        </w:rPr>
        <w:t>能源能源</w:t>
      </w:r>
      <w:proofErr w:type="gramEnd"/>
      <w:r w:rsidRPr="001B4527">
        <w:rPr>
          <w:rFonts w:ascii="Times New Roman" w:eastAsia="宋体" w:hAnsi="Times New Roman" w:cs="Times New Roman"/>
          <w:color w:val="000000"/>
          <w:szCs w:val="21"/>
        </w:rPr>
        <w:t>枢纽的信息能量路由器主要承担家庭智慧能源管理和双向电能交易，要求其至少有两个双向电能端口、两个其他形式能源输入端口、两个其他形式能源输出端口以及较多即插即用电能端口。</w:t>
      </w:r>
    </w:p>
    <w:p w14:paraId="2B546E4D" w14:textId="77777777" w:rsidR="0081011A" w:rsidRPr="002C1FDC" w:rsidRDefault="0081011A" w:rsidP="0081011A">
      <w:pPr>
        <w:pStyle w:val="TableParagraph"/>
        <w:tabs>
          <w:tab w:val="left" w:pos="5782"/>
        </w:tabs>
        <w:adjustRightInd w:val="0"/>
        <w:snapToGrid w:val="0"/>
        <w:ind w:firstLineChars="200" w:firstLine="420"/>
        <w:rPr>
          <w:rFonts w:ascii="Times New Roman" w:eastAsia="宋体" w:hAnsi="Times New Roman" w:cs="Times New Roman"/>
          <w:color w:val="000000"/>
          <w:szCs w:val="21"/>
        </w:rPr>
      </w:pPr>
      <w:r w:rsidRPr="001B4527">
        <w:rPr>
          <w:rFonts w:ascii="Times New Roman" w:eastAsia="宋体" w:hAnsi="Times New Roman" w:cs="Times New Roman"/>
          <w:color w:val="000000"/>
          <w:szCs w:val="21"/>
        </w:rPr>
        <w:t>其需要具备能源质量优化和监控功能、能源安全监控功能，要求其能够与市场上绝大多数品牌的智能家居进行匹配并对它们进行协调和管理，能够联网且允许用户进行远程操控。允许家用可再生能源发电设备接入并与电网进行双向能量交换，允许实时双向电能交易。</w:t>
      </w:r>
    </w:p>
    <w:bookmarkEnd w:id="71"/>
    <w:p w14:paraId="7D5C0A62" w14:textId="77777777" w:rsidR="0081011A" w:rsidRPr="0081011A" w:rsidRDefault="0081011A" w:rsidP="0081011A">
      <w:pPr>
        <w:rPr>
          <w:rStyle w:val="fontstyle01"/>
          <w:rFonts w:ascii="Times New Roman" w:hAnsi="Times New Roman" w:cs="Times New Roman" w:hint="default"/>
          <w:szCs w:val="21"/>
        </w:rPr>
      </w:pPr>
    </w:p>
    <w:sectPr w:rsidR="0081011A" w:rsidRPr="0081011A">
      <w:footerReference w:type="default" r:id="rId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670C" w14:textId="77777777" w:rsidR="00E501A2" w:rsidRDefault="00E501A2" w:rsidP="002C1FDC">
      <w:r>
        <w:separator/>
      </w:r>
    </w:p>
  </w:endnote>
  <w:endnote w:type="continuationSeparator" w:id="0">
    <w:p w14:paraId="2F61C363" w14:textId="77777777" w:rsidR="00E501A2" w:rsidRDefault="00E501A2" w:rsidP="002C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Z">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331999"/>
      <w:docPartObj>
        <w:docPartGallery w:val="Page Numbers (Bottom of Page)"/>
        <w:docPartUnique/>
      </w:docPartObj>
    </w:sdtPr>
    <w:sdtEndPr>
      <w:rPr>
        <w:rFonts w:ascii="Times New Roman" w:hAnsi="Times New Roman" w:cs="Times New Roman"/>
      </w:rPr>
    </w:sdtEndPr>
    <w:sdtContent>
      <w:p w14:paraId="57ED9019" w14:textId="0A3EDCCE" w:rsidR="002C1FDC" w:rsidRPr="002C1FDC" w:rsidRDefault="002C1FDC">
        <w:pPr>
          <w:pStyle w:val="a5"/>
          <w:jc w:val="center"/>
          <w:rPr>
            <w:rFonts w:ascii="Times New Roman" w:hAnsi="Times New Roman" w:cs="Times New Roman"/>
          </w:rPr>
        </w:pPr>
        <w:r w:rsidRPr="002C1FDC">
          <w:rPr>
            <w:rFonts w:ascii="Times New Roman" w:hAnsi="Times New Roman" w:cs="Times New Roman"/>
          </w:rPr>
          <w:fldChar w:fldCharType="begin"/>
        </w:r>
        <w:r w:rsidRPr="002C1FDC">
          <w:rPr>
            <w:rFonts w:ascii="Times New Roman" w:hAnsi="Times New Roman" w:cs="Times New Roman"/>
          </w:rPr>
          <w:instrText>PAGE   \* MERGEFORMAT</w:instrText>
        </w:r>
        <w:r w:rsidRPr="002C1FDC">
          <w:rPr>
            <w:rFonts w:ascii="Times New Roman" w:hAnsi="Times New Roman" w:cs="Times New Roman"/>
          </w:rPr>
          <w:fldChar w:fldCharType="separate"/>
        </w:r>
        <w:r w:rsidRPr="002C1FDC">
          <w:rPr>
            <w:rFonts w:ascii="Times New Roman" w:hAnsi="Times New Roman" w:cs="Times New Roman"/>
            <w:lang w:val="zh-CN"/>
          </w:rPr>
          <w:t>2</w:t>
        </w:r>
        <w:r w:rsidRPr="002C1FDC">
          <w:rPr>
            <w:rFonts w:ascii="Times New Roman" w:hAnsi="Times New Roman" w:cs="Times New Roman"/>
          </w:rPr>
          <w:fldChar w:fldCharType="end"/>
        </w:r>
      </w:p>
    </w:sdtContent>
  </w:sdt>
  <w:p w14:paraId="7FD531C0" w14:textId="77777777" w:rsidR="002C1FDC" w:rsidRDefault="002C1F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1E0E" w14:textId="77777777" w:rsidR="00E501A2" w:rsidRDefault="00E501A2" w:rsidP="002C1FDC">
      <w:r>
        <w:separator/>
      </w:r>
    </w:p>
  </w:footnote>
  <w:footnote w:type="continuationSeparator" w:id="0">
    <w:p w14:paraId="29FB4501" w14:textId="77777777" w:rsidR="00E501A2" w:rsidRDefault="00E501A2" w:rsidP="002C1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F0D6E4"/>
    <w:multiLevelType w:val="singleLevel"/>
    <w:tmpl w:val="E2F0D6E4"/>
    <w:lvl w:ilvl="0">
      <w:start w:val="1"/>
      <w:numFmt w:val="lowerLetter"/>
      <w:suff w:val="space"/>
      <w:lvlText w:val="%1)"/>
      <w:lvlJc w:val="left"/>
    </w:lvl>
  </w:abstractNum>
  <w:abstractNum w:abstractNumId="1" w15:restartNumberingAfterBreak="0">
    <w:nsid w:val="E74CCE06"/>
    <w:multiLevelType w:val="singleLevel"/>
    <w:tmpl w:val="E74CCE06"/>
    <w:lvl w:ilvl="0">
      <w:start w:val="1"/>
      <w:numFmt w:val="lowerLetter"/>
      <w:suff w:val="space"/>
      <w:lvlText w:val="%1)"/>
      <w:lvlJc w:val="left"/>
    </w:lvl>
  </w:abstractNum>
  <w:abstractNum w:abstractNumId="2" w15:restartNumberingAfterBreak="0">
    <w:nsid w:val="00D938CA"/>
    <w:multiLevelType w:val="hybridMultilevel"/>
    <w:tmpl w:val="368AD4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8DBBB83"/>
    <w:multiLevelType w:val="singleLevel"/>
    <w:tmpl w:val="08DBBB83"/>
    <w:lvl w:ilvl="0">
      <w:start w:val="1"/>
      <w:numFmt w:val="lowerLetter"/>
      <w:suff w:val="space"/>
      <w:lvlText w:val="%1)"/>
      <w:lvlJc w:val="left"/>
    </w:lvl>
  </w:abstractNum>
  <w:abstractNum w:abstractNumId="4" w15:restartNumberingAfterBreak="0">
    <w:nsid w:val="0B4C9127"/>
    <w:multiLevelType w:val="singleLevel"/>
    <w:tmpl w:val="0B4C9127"/>
    <w:lvl w:ilvl="0">
      <w:start w:val="1"/>
      <w:numFmt w:val="lowerLetter"/>
      <w:suff w:val="space"/>
      <w:lvlText w:val="%1)"/>
      <w:lvlJc w:val="left"/>
    </w:lvl>
  </w:abstractNum>
  <w:abstractNum w:abstractNumId="5" w15:restartNumberingAfterBreak="0">
    <w:nsid w:val="21167FA8"/>
    <w:multiLevelType w:val="hybridMultilevel"/>
    <w:tmpl w:val="660AFF2A"/>
    <w:lvl w:ilvl="0" w:tplc="FFFFFFFF">
      <w:start w:val="1"/>
      <w:numFmt w:val="lowerLetter"/>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 w15:restartNumberingAfterBreak="0">
    <w:nsid w:val="29CE0868"/>
    <w:multiLevelType w:val="hybridMultilevel"/>
    <w:tmpl w:val="11600D64"/>
    <w:lvl w:ilvl="0" w:tplc="FFFFFFFF">
      <w:start w:val="1"/>
      <w:numFmt w:val="lowerLetter"/>
      <w:lvlText w:val="%1)"/>
      <w:lvlJc w:val="left"/>
      <w:pPr>
        <w:ind w:left="800" w:hanging="360"/>
      </w:pPr>
      <w:rPr>
        <w:rFonts w:hint="default"/>
      </w:rPr>
    </w:lvl>
    <w:lvl w:ilvl="1" w:tplc="FFFFFFFF" w:tentative="1">
      <w:start w:val="1"/>
      <w:numFmt w:val="lowerLetter"/>
      <w:lvlText w:val="%2)"/>
      <w:lvlJc w:val="left"/>
      <w:pPr>
        <w:ind w:left="1280" w:hanging="420"/>
      </w:pPr>
    </w:lvl>
    <w:lvl w:ilvl="2" w:tplc="FFFFFFFF" w:tentative="1">
      <w:start w:val="1"/>
      <w:numFmt w:val="lowerRoman"/>
      <w:lvlText w:val="%3."/>
      <w:lvlJc w:val="right"/>
      <w:pPr>
        <w:ind w:left="1700" w:hanging="420"/>
      </w:pPr>
    </w:lvl>
    <w:lvl w:ilvl="3" w:tplc="FFFFFFFF" w:tentative="1">
      <w:start w:val="1"/>
      <w:numFmt w:val="decimal"/>
      <w:lvlText w:val="%4."/>
      <w:lvlJc w:val="left"/>
      <w:pPr>
        <w:ind w:left="2120" w:hanging="420"/>
      </w:pPr>
    </w:lvl>
    <w:lvl w:ilvl="4" w:tplc="FFFFFFFF" w:tentative="1">
      <w:start w:val="1"/>
      <w:numFmt w:val="lowerLetter"/>
      <w:lvlText w:val="%5)"/>
      <w:lvlJc w:val="left"/>
      <w:pPr>
        <w:ind w:left="2540" w:hanging="420"/>
      </w:pPr>
    </w:lvl>
    <w:lvl w:ilvl="5" w:tplc="FFFFFFFF" w:tentative="1">
      <w:start w:val="1"/>
      <w:numFmt w:val="lowerRoman"/>
      <w:lvlText w:val="%6."/>
      <w:lvlJc w:val="right"/>
      <w:pPr>
        <w:ind w:left="2960" w:hanging="420"/>
      </w:pPr>
    </w:lvl>
    <w:lvl w:ilvl="6" w:tplc="FFFFFFFF" w:tentative="1">
      <w:start w:val="1"/>
      <w:numFmt w:val="decimal"/>
      <w:lvlText w:val="%7."/>
      <w:lvlJc w:val="left"/>
      <w:pPr>
        <w:ind w:left="3380" w:hanging="420"/>
      </w:pPr>
    </w:lvl>
    <w:lvl w:ilvl="7" w:tplc="FFFFFFFF" w:tentative="1">
      <w:start w:val="1"/>
      <w:numFmt w:val="lowerLetter"/>
      <w:lvlText w:val="%8)"/>
      <w:lvlJc w:val="left"/>
      <w:pPr>
        <w:ind w:left="3800" w:hanging="420"/>
      </w:pPr>
    </w:lvl>
    <w:lvl w:ilvl="8" w:tplc="FFFFFFFF" w:tentative="1">
      <w:start w:val="1"/>
      <w:numFmt w:val="lowerRoman"/>
      <w:lvlText w:val="%9."/>
      <w:lvlJc w:val="right"/>
      <w:pPr>
        <w:ind w:left="4220" w:hanging="420"/>
      </w:pPr>
    </w:lvl>
  </w:abstractNum>
  <w:abstractNum w:abstractNumId="7" w15:restartNumberingAfterBreak="0">
    <w:nsid w:val="310F0003"/>
    <w:multiLevelType w:val="singleLevel"/>
    <w:tmpl w:val="310F0003"/>
    <w:lvl w:ilvl="0">
      <w:start w:val="1"/>
      <w:numFmt w:val="lowerLetter"/>
      <w:suff w:val="space"/>
      <w:lvlText w:val="%1)"/>
      <w:lvlJc w:val="left"/>
    </w:lvl>
  </w:abstractNum>
  <w:abstractNum w:abstractNumId="8" w15:restartNumberingAfterBreak="0">
    <w:nsid w:val="39CB55EC"/>
    <w:multiLevelType w:val="hybridMultilevel"/>
    <w:tmpl w:val="F15CFCE4"/>
    <w:lvl w:ilvl="0" w:tplc="E4C290C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65F6FE8"/>
    <w:multiLevelType w:val="hybridMultilevel"/>
    <w:tmpl w:val="368AD460"/>
    <w:lvl w:ilvl="0" w:tplc="FF481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359EAC"/>
    <w:multiLevelType w:val="singleLevel"/>
    <w:tmpl w:val="52359EAC"/>
    <w:lvl w:ilvl="0">
      <w:start w:val="1"/>
      <w:numFmt w:val="lowerLetter"/>
      <w:suff w:val="space"/>
      <w:lvlText w:val="%1)"/>
      <w:lvlJc w:val="left"/>
    </w:lvl>
  </w:abstractNum>
  <w:abstractNum w:abstractNumId="11" w15:restartNumberingAfterBreak="0">
    <w:nsid w:val="56C634BD"/>
    <w:multiLevelType w:val="hybridMultilevel"/>
    <w:tmpl w:val="660AFF2A"/>
    <w:lvl w:ilvl="0" w:tplc="FFFFFFFF">
      <w:start w:val="1"/>
      <w:numFmt w:val="lowerLetter"/>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2" w15:restartNumberingAfterBreak="0">
    <w:nsid w:val="5F811A82"/>
    <w:multiLevelType w:val="hybridMultilevel"/>
    <w:tmpl w:val="660AFF2A"/>
    <w:lvl w:ilvl="0" w:tplc="FFFFFFFF">
      <w:start w:val="1"/>
      <w:numFmt w:val="lowerLetter"/>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3" w15:restartNumberingAfterBreak="0">
    <w:nsid w:val="63A74C7C"/>
    <w:multiLevelType w:val="hybridMultilevel"/>
    <w:tmpl w:val="660AFF2A"/>
    <w:lvl w:ilvl="0" w:tplc="D3086858">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91B7529"/>
    <w:multiLevelType w:val="hybridMultilevel"/>
    <w:tmpl w:val="11600D64"/>
    <w:lvl w:ilvl="0" w:tplc="B37632BE">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15:restartNumberingAfterBreak="0">
    <w:nsid w:val="6DA654C5"/>
    <w:multiLevelType w:val="hybridMultilevel"/>
    <w:tmpl w:val="E50477A2"/>
    <w:lvl w:ilvl="0" w:tplc="4722458E">
      <w:start w:val="5"/>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8A44D6"/>
    <w:multiLevelType w:val="hybridMultilevel"/>
    <w:tmpl w:val="11600D64"/>
    <w:lvl w:ilvl="0" w:tplc="FFFFFFFF">
      <w:start w:val="1"/>
      <w:numFmt w:val="lowerLetter"/>
      <w:lvlText w:val="%1)"/>
      <w:lvlJc w:val="left"/>
      <w:pPr>
        <w:ind w:left="800" w:hanging="360"/>
      </w:pPr>
      <w:rPr>
        <w:rFonts w:hint="default"/>
      </w:rPr>
    </w:lvl>
    <w:lvl w:ilvl="1" w:tplc="FFFFFFFF" w:tentative="1">
      <w:start w:val="1"/>
      <w:numFmt w:val="lowerLetter"/>
      <w:lvlText w:val="%2)"/>
      <w:lvlJc w:val="left"/>
      <w:pPr>
        <w:ind w:left="1280" w:hanging="420"/>
      </w:pPr>
    </w:lvl>
    <w:lvl w:ilvl="2" w:tplc="FFFFFFFF" w:tentative="1">
      <w:start w:val="1"/>
      <w:numFmt w:val="lowerRoman"/>
      <w:lvlText w:val="%3."/>
      <w:lvlJc w:val="right"/>
      <w:pPr>
        <w:ind w:left="1700" w:hanging="420"/>
      </w:pPr>
    </w:lvl>
    <w:lvl w:ilvl="3" w:tplc="FFFFFFFF" w:tentative="1">
      <w:start w:val="1"/>
      <w:numFmt w:val="decimal"/>
      <w:lvlText w:val="%4."/>
      <w:lvlJc w:val="left"/>
      <w:pPr>
        <w:ind w:left="2120" w:hanging="420"/>
      </w:pPr>
    </w:lvl>
    <w:lvl w:ilvl="4" w:tplc="FFFFFFFF" w:tentative="1">
      <w:start w:val="1"/>
      <w:numFmt w:val="lowerLetter"/>
      <w:lvlText w:val="%5)"/>
      <w:lvlJc w:val="left"/>
      <w:pPr>
        <w:ind w:left="2540" w:hanging="420"/>
      </w:pPr>
    </w:lvl>
    <w:lvl w:ilvl="5" w:tplc="FFFFFFFF" w:tentative="1">
      <w:start w:val="1"/>
      <w:numFmt w:val="lowerRoman"/>
      <w:lvlText w:val="%6."/>
      <w:lvlJc w:val="right"/>
      <w:pPr>
        <w:ind w:left="2960" w:hanging="420"/>
      </w:pPr>
    </w:lvl>
    <w:lvl w:ilvl="6" w:tplc="FFFFFFFF" w:tentative="1">
      <w:start w:val="1"/>
      <w:numFmt w:val="decimal"/>
      <w:lvlText w:val="%7."/>
      <w:lvlJc w:val="left"/>
      <w:pPr>
        <w:ind w:left="3380" w:hanging="420"/>
      </w:pPr>
    </w:lvl>
    <w:lvl w:ilvl="7" w:tplc="FFFFFFFF" w:tentative="1">
      <w:start w:val="1"/>
      <w:numFmt w:val="lowerLetter"/>
      <w:lvlText w:val="%8)"/>
      <w:lvlJc w:val="left"/>
      <w:pPr>
        <w:ind w:left="3800" w:hanging="420"/>
      </w:pPr>
    </w:lvl>
    <w:lvl w:ilvl="8" w:tplc="FFFFFFFF" w:tentative="1">
      <w:start w:val="1"/>
      <w:numFmt w:val="lowerRoman"/>
      <w:lvlText w:val="%9."/>
      <w:lvlJc w:val="right"/>
      <w:pPr>
        <w:ind w:left="4220" w:hanging="420"/>
      </w:pPr>
    </w:lvl>
  </w:abstractNum>
  <w:abstractNum w:abstractNumId="17" w15:restartNumberingAfterBreak="0">
    <w:nsid w:val="77EC6061"/>
    <w:multiLevelType w:val="hybridMultilevel"/>
    <w:tmpl w:val="4EBAAD00"/>
    <w:lvl w:ilvl="0" w:tplc="03620D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21692329">
    <w:abstractNumId w:val="8"/>
  </w:num>
  <w:num w:numId="2" w16cid:durableId="465047117">
    <w:abstractNumId w:val="9"/>
  </w:num>
  <w:num w:numId="3" w16cid:durableId="1280186690">
    <w:abstractNumId w:val="17"/>
  </w:num>
  <w:num w:numId="4" w16cid:durableId="780535760">
    <w:abstractNumId w:val="2"/>
  </w:num>
  <w:num w:numId="5" w16cid:durableId="1709141110">
    <w:abstractNumId w:val="4"/>
  </w:num>
  <w:num w:numId="6" w16cid:durableId="1272856493">
    <w:abstractNumId w:val="10"/>
  </w:num>
  <w:num w:numId="7" w16cid:durableId="357775792">
    <w:abstractNumId w:val="3"/>
  </w:num>
  <w:num w:numId="8" w16cid:durableId="1510439332">
    <w:abstractNumId w:val="7"/>
  </w:num>
  <w:num w:numId="9" w16cid:durableId="1810395141">
    <w:abstractNumId w:val="0"/>
  </w:num>
  <w:num w:numId="10" w16cid:durableId="768934187">
    <w:abstractNumId w:val="1"/>
  </w:num>
  <w:num w:numId="11" w16cid:durableId="83036961">
    <w:abstractNumId w:val="13"/>
  </w:num>
  <w:num w:numId="12" w16cid:durableId="402533641">
    <w:abstractNumId w:val="14"/>
  </w:num>
  <w:num w:numId="13" w16cid:durableId="7829780">
    <w:abstractNumId w:val="6"/>
  </w:num>
  <w:num w:numId="14" w16cid:durableId="1409957504">
    <w:abstractNumId w:val="16"/>
  </w:num>
  <w:num w:numId="15" w16cid:durableId="1763137554">
    <w:abstractNumId w:val="11"/>
  </w:num>
  <w:num w:numId="16" w16cid:durableId="1641105538">
    <w:abstractNumId w:val="12"/>
  </w:num>
  <w:num w:numId="17" w16cid:durableId="1895578804">
    <w:abstractNumId w:val="5"/>
  </w:num>
  <w:num w:numId="18" w16cid:durableId="368527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E2"/>
    <w:rsid w:val="0010358F"/>
    <w:rsid w:val="00186AA4"/>
    <w:rsid w:val="001B4527"/>
    <w:rsid w:val="001B4B56"/>
    <w:rsid w:val="002C1FDC"/>
    <w:rsid w:val="002E1705"/>
    <w:rsid w:val="002F7F31"/>
    <w:rsid w:val="00322FEA"/>
    <w:rsid w:val="004238D9"/>
    <w:rsid w:val="00485ADB"/>
    <w:rsid w:val="004E0429"/>
    <w:rsid w:val="004F1401"/>
    <w:rsid w:val="00512F1A"/>
    <w:rsid w:val="005710B4"/>
    <w:rsid w:val="005C6329"/>
    <w:rsid w:val="005E1662"/>
    <w:rsid w:val="00625FFB"/>
    <w:rsid w:val="00666596"/>
    <w:rsid w:val="00697479"/>
    <w:rsid w:val="007F3967"/>
    <w:rsid w:val="0081011A"/>
    <w:rsid w:val="008732B4"/>
    <w:rsid w:val="00883812"/>
    <w:rsid w:val="008D65AF"/>
    <w:rsid w:val="008F0ADF"/>
    <w:rsid w:val="00907CF5"/>
    <w:rsid w:val="00931259"/>
    <w:rsid w:val="00994A31"/>
    <w:rsid w:val="009B402B"/>
    <w:rsid w:val="00A632CB"/>
    <w:rsid w:val="00A80167"/>
    <w:rsid w:val="00A80336"/>
    <w:rsid w:val="00A94310"/>
    <w:rsid w:val="00AB5BC5"/>
    <w:rsid w:val="00AD536E"/>
    <w:rsid w:val="00B6694C"/>
    <w:rsid w:val="00B91D78"/>
    <w:rsid w:val="00BF217D"/>
    <w:rsid w:val="00C00FCB"/>
    <w:rsid w:val="00C4136F"/>
    <w:rsid w:val="00C70D01"/>
    <w:rsid w:val="00C907D4"/>
    <w:rsid w:val="00D4637C"/>
    <w:rsid w:val="00DC4EE7"/>
    <w:rsid w:val="00E302CC"/>
    <w:rsid w:val="00E501A2"/>
    <w:rsid w:val="00EA26A4"/>
    <w:rsid w:val="00EF4AE2"/>
    <w:rsid w:val="00F210C3"/>
    <w:rsid w:val="00F9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CDA3"/>
  <w15:chartTrackingRefBased/>
  <w15:docId w15:val="{92BD4FE0-9F1D-464E-BD83-1D8FF55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FDC"/>
    <w:pPr>
      <w:widowControl w:val="0"/>
      <w:jc w:val="both"/>
    </w:pPr>
    <w:rPr>
      <w:szCs w:val="24"/>
    </w:rPr>
  </w:style>
  <w:style w:type="paragraph" w:styleId="1">
    <w:name w:val="heading 1"/>
    <w:basedOn w:val="a"/>
    <w:next w:val="a"/>
    <w:link w:val="10"/>
    <w:qFormat/>
    <w:rsid w:val="002C1FDC"/>
    <w:pPr>
      <w:keepNext/>
      <w:keepLines/>
      <w:spacing w:before="340" w:after="330" w:line="578" w:lineRule="auto"/>
      <w:outlineLvl w:val="0"/>
    </w:pPr>
    <w:rPr>
      <w:b/>
      <w:bCs/>
      <w:kern w:val="44"/>
      <w:sz w:val="44"/>
      <w:szCs w:val="44"/>
    </w:rPr>
  </w:style>
  <w:style w:type="paragraph" w:styleId="2">
    <w:name w:val="heading 2"/>
    <w:basedOn w:val="a"/>
    <w:next w:val="a"/>
    <w:link w:val="20"/>
    <w:uiPriority w:val="1"/>
    <w:qFormat/>
    <w:rsid w:val="002C1FDC"/>
    <w:pPr>
      <w:ind w:left="220" w:firstLine="180"/>
      <w:outlineLvl w:val="1"/>
    </w:pPr>
    <w:rPr>
      <w:rFonts w:ascii="华文中宋" w:eastAsia="华文中宋" w:hAnsi="华文中宋"/>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C1F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C1FDC"/>
    <w:rPr>
      <w:sz w:val="18"/>
      <w:szCs w:val="18"/>
    </w:rPr>
  </w:style>
  <w:style w:type="paragraph" w:styleId="a5">
    <w:name w:val="footer"/>
    <w:basedOn w:val="a"/>
    <w:link w:val="a6"/>
    <w:uiPriority w:val="99"/>
    <w:unhideWhenUsed/>
    <w:rsid w:val="002C1FDC"/>
    <w:pPr>
      <w:tabs>
        <w:tab w:val="center" w:pos="4153"/>
        <w:tab w:val="right" w:pos="8306"/>
      </w:tabs>
      <w:snapToGrid w:val="0"/>
      <w:jc w:val="left"/>
    </w:pPr>
    <w:rPr>
      <w:sz w:val="18"/>
      <w:szCs w:val="18"/>
    </w:rPr>
  </w:style>
  <w:style w:type="character" w:customStyle="1" w:styleId="a6">
    <w:name w:val="页脚 字符"/>
    <w:basedOn w:val="a0"/>
    <w:link w:val="a5"/>
    <w:uiPriority w:val="99"/>
    <w:rsid w:val="002C1FDC"/>
    <w:rPr>
      <w:sz w:val="18"/>
      <w:szCs w:val="18"/>
    </w:rPr>
  </w:style>
  <w:style w:type="character" w:customStyle="1" w:styleId="10">
    <w:name w:val="标题 1 字符"/>
    <w:basedOn w:val="a0"/>
    <w:link w:val="1"/>
    <w:rsid w:val="002C1FDC"/>
    <w:rPr>
      <w:b/>
      <w:bCs/>
      <w:kern w:val="44"/>
      <w:sz w:val="44"/>
      <w:szCs w:val="44"/>
    </w:rPr>
  </w:style>
  <w:style w:type="character" w:customStyle="1" w:styleId="20">
    <w:name w:val="标题 2 字符"/>
    <w:basedOn w:val="a0"/>
    <w:link w:val="2"/>
    <w:uiPriority w:val="1"/>
    <w:rsid w:val="002C1FDC"/>
    <w:rPr>
      <w:rFonts w:ascii="华文中宋" w:eastAsia="华文中宋" w:hAnsi="华文中宋"/>
      <w:sz w:val="36"/>
      <w:szCs w:val="36"/>
    </w:rPr>
  </w:style>
  <w:style w:type="paragraph" w:styleId="a7">
    <w:name w:val="Body Text"/>
    <w:basedOn w:val="a"/>
    <w:link w:val="a8"/>
    <w:uiPriority w:val="1"/>
    <w:qFormat/>
    <w:rsid w:val="002C1FDC"/>
    <w:pPr>
      <w:spacing w:before="44"/>
      <w:ind w:left="120"/>
    </w:pPr>
    <w:rPr>
      <w:rFonts w:ascii="仿宋" w:eastAsia="仿宋" w:hAnsi="仿宋"/>
      <w:sz w:val="28"/>
      <w:szCs w:val="28"/>
    </w:rPr>
  </w:style>
  <w:style w:type="character" w:customStyle="1" w:styleId="a8">
    <w:name w:val="正文文本 字符"/>
    <w:basedOn w:val="a0"/>
    <w:link w:val="a7"/>
    <w:uiPriority w:val="1"/>
    <w:rsid w:val="002C1FDC"/>
    <w:rPr>
      <w:rFonts w:ascii="仿宋" w:eastAsia="仿宋" w:hAnsi="仿宋"/>
      <w:sz w:val="28"/>
      <w:szCs w:val="28"/>
    </w:rPr>
  </w:style>
  <w:style w:type="paragraph" w:customStyle="1" w:styleId="TableParagraph">
    <w:name w:val="Table Paragraph"/>
    <w:basedOn w:val="a"/>
    <w:uiPriority w:val="1"/>
    <w:qFormat/>
    <w:rsid w:val="002C1FDC"/>
  </w:style>
  <w:style w:type="table" w:customStyle="1" w:styleId="TableNormal">
    <w:name w:val="Table Normal"/>
    <w:uiPriority w:val="2"/>
    <w:semiHidden/>
    <w:unhideWhenUsed/>
    <w:qFormat/>
    <w:rsid w:val="002C1FDC"/>
    <w:rPr>
      <w:kern w:val="0"/>
      <w:sz w:val="20"/>
      <w:szCs w:val="20"/>
    </w:rPr>
    <w:tblPr>
      <w:tblCellMar>
        <w:top w:w="0" w:type="dxa"/>
        <w:left w:w="0" w:type="dxa"/>
        <w:bottom w:w="0" w:type="dxa"/>
        <w:right w:w="0" w:type="dxa"/>
      </w:tblCellMar>
    </w:tblPr>
  </w:style>
  <w:style w:type="paragraph" w:styleId="a9">
    <w:name w:val="List Paragraph"/>
    <w:basedOn w:val="a"/>
    <w:uiPriority w:val="34"/>
    <w:qFormat/>
    <w:rsid w:val="002C1FDC"/>
    <w:pPr>
      <w:ind w:firstLineChars="200" w:firstLine="420"/>
    </w:pPr>
  </w:style>
  <w:style w:type="character" w:customStyle="1" w:styleId="Bodytext1">
    <w:name w:val="Body text|1_"/>
    <w:basedOn w:val="a0"/>
    <w:link w:val="Bodytext10"/>
    <w:rsid w:val="002C1FDC"/>
    <w:rPr>
      <w:rFonts w:ascii="宋体" w:eastAsia="宋体" w:hAnsi="宋体" w:cs="宋体"/>
      <w:sz w:val="19"/>
      <w:szCs w:val="19"/>
    </w:rPr>
  </w:style>
  <w:style w:type="paragraph" w:customStyle="1" w:styleId="Bodytext10">
    <w:name w:val="Body text|1"/>
    <w:basedOn w:val="a"/>
    <w:link w:val="Bodytext1"/>
    <w:rsid w:val="002C1FDC"/>
    <w:pPr>
      <w:spacing w:line="346" w:lineRule="auto"/>
      <w:ind w:firstLine="20"/>
      <w:jc w:val="left"/>
    </w:pPr>
    <w:rPr>
      <w:rFonts w:ascii="宋体" w:eastAsia="宋体" w:hAnsi="宋体" w:cs="宋体"/>
      <w:sz w:val="19"/>
      <w:szCs w:val="19"/>
    </w:rPr>
  </w:style>
  <w:style w:type="character" w:customStyle="1" w:styleId="Other1">
    <w:name w:val="Other|1_"/>
    <w:basedOn w:val="a0"/>
    <w:link w:val="Other10"/>
    <w:rsid w:val="002C1FDC"/>
    <w:rPr>
      <w:rFonts w:ascii="宋体" w:eastAsia="宋体" w:hAnsi="宋体" w:cs="宋体"/>
      <w:sz w:val="19"/>
      <w:szCs w:val="19"/>
    </w:rPr>
  </w:style>
  <w:style w:type="paragraph" w:customStyle="1" w:styleId="Other10">
    <w:name w:val="Other|1"/>
    <w:basedOn w:val="a"/>
    <w:link w:val="Other1"/>
    <w:rsid w:val="002C1FDC"/>
    <w:pPr>
      <w:spacing w:line="346" w:lineRule="auto"/>
      <w:ind w:firstLine="20"/>
      <w:jc w:val="left"/>
    </w:pPr>
    <w:rPr>
      <w:rFonts w:ascii="宋体" w:eastAsia="宋体" w:hAnsi="宋体" w:cs="宋体"/>
      <w:sz w:val="19"/>
      <w:szCs w:val="19"/>
    </w:rPr>
  </w:style>
  <w:style w:type="character" w:customStyle="1" w:styleId="Tablecaption1">
    <w:name w:val="Table caption|1_"/>
    <w:basedOn w:val="a0"/>
    <w:link w:val="Tablecaption10"/>
    <w:rsid w:val="002C1FDC"/>
    <w:rPr>
      <w:rFonts w:ascii="宋体" w:eastAsia="宋体" w:hAnsi="宋体" w:cs="宋体"/>
      <w:sz w:val="19"/>
      <w:szCs w:val="19"/>
    </w:rPr>
  </w:style>
  <w:style w:type="paragraph" w:customStyle="1" w:styleId="Tablecaption10">
    <w:name w:val="Table caption|1"/>
    <w:basedOn w:val="a"/>
    <w:link w:val="Tablecaption1"/>
    <w:rsid w:val="002C1FDC"/>
    <w:pPr>
      <w:jc w:val="left"/>
    </w:pPr>
    <w:rPr>
      <w:rFonts w:ascii="宋体" w:eastAsia="宋体" w:hAnsi="宋体" w:cs="宋体"/>
      <w:sz w:val="19"/>
      <w:szCs w:val="19"/>
    </w:rPr>
  </w:style>
  <w:style w:type="character" w:customStyle="1" w:styleId="Bodytext2">
    <w:name w:val="Body text|2_"/>
    <w:basedOn w:val="a0"/>
    <w:link w:val="Bodytext20"/>
    <w:rsid w:val="002C1FDC"/>
    <w:rPr>
      <w:rFonts w:ascii="Arial" w:eastAsia="Arial" w:hAnsi="Arial" w:cs="Arial"/>
      <w:sz w:val="19"/>
      <w:szCs w:val="19"/>
    </w:rPr>
  </w:style>
  <w:style w:type="paragraph" w:customStyle="1" w:styleId="Bodytext20">
    <w:name w:val="Body text|2"/>
    <w:basedOn w:val="a"/>
    <w:link w:val="Bodytext2"/>
    <w:rsid w:val="002C1FDC"/>
    <w:pPr>
      <w:spacing w:after="140" w:line="320" w:lineRule="exact"/>
      <w:jc w:val="left"/>
    </w:pPr>
    <w:rPr>
      <w:rFonts w:ascii="Arial" w:eastAsia="Arial" w:hAnsi="Arial" w:cs="Arial"/>
      <w:sz w:val="19"/>
      <w:szCs w:val="19"/>
    </w:rPr>
  </w:style>
  <w:style w:type="character" w:styleId="aa">
    <w:name w:val="Strong"/>
    <w:basedOn w:val="a0"/>
    <w:uiPriority w:val="22"/>
    <w:qFormat/>
    <w:rsid w:val="002C1FDC"/>
    <w:rPr>
      <w:b/>
      <w:bCs/>
    </w:rPr>
  </w:style>
  <w:style w:type="character" w:customStyle="1" w:styleId="Bodytext4">
    <w:name w:val="Body text|4_"/>
    <w:basedOn w:val="a0"/>
    <w:link w:val="Bodytext40"/>
    <w:rsid w:val="002C1FDC"/>
    <w:rPr>
      <w:rFonts w:ascii="Arial" w:eastAsia="Arial" w:hAnsi="Arial" w:cs="Arial"/>
      <w:sz w:val="19"/>
      <w:szCs w:val="19"/>
    </w:rPr>
  </w:style>
  <w:style w:type="character" w:customStyle="1" w:styleId="Bodytext3">
    <w:name w:val="Body text|3_"/>
    <w:basedOn w:val="a0"/>
    <w:link w:val="Bodytext30"/>
    <w:rsid w:val="002C1FDC"/>
    <w:rPr>
      <w:rFonts w:ascii="宋体" w:eastAsia="宋体" w:hAnsi="宋体" w:cs="宋体"/>
      <w:sz w:val="16"/>
      <w:szCs w:val="16"/>
    </w:rPr>
  </w:style>
  <w:style w:type="paragraph" w:customStyle="1" w:styleId="Bodytext40">
    <w:name w:val="Body text|4"/>
    <w:basedOn w:val="a"/>
    <w:link w:val="Bodytext4"/>
    <w:rsid w:val="002C1FDC"/>
    <w:pPr>
      <w:spacing w:line="338" w:lineRule="auto"/>
      <w:jc w:val="left"/>
    </w:pPr>
    <w:rPr>
      <w:rFonts w:ascii="Arial" w:eastAsia="Arial" w:hAnsi="Arial" w:cs="Arial"/>
      <w:sz w:val="19"/>
      <w:szCs w:val="19"/>
    </w:rPr>
  </w:style>
  <w:style w:type="paragraph" w:customStyle="1" w:styleId="Bodytext30">
    <w:name w:val="Body text|3"/>
    <w:basedOn w:val="a"/>
    <w:link w:val="Bodytext3"/>
    <w:rsid w:val="002C1FDC"/>
    <w:pPr>
      <w:spacing w:after="80" w:line="269" w:lineRule="exact"/>
      <w:ind w:firstLine="360"/>
      <w:jc w:val="left"/>
    </w:pPr>
    <w:rPr>
      <w:rFonts w:ascii="宋体" w:eastAsia="宋体" w:hAnsi="宋体" w:cs="宋体"/>
      <w:sz w:val="16"/>
      <w:szCs w:val="16"/>
    </w:rPr>
  </w:style>
  <w:style w:type="table" w:styleId="ab">
    <w:name w:val="Table Grid"/>
    <w:basedOn w:val="a1"/>
    <w:uiPriority w:val="39"/>
    <w:rsid w:val="002C1FD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C1FDC"/>
    <w:rPr>
      <w:rFonts w:ascii="宋体" w:eastAsia="宋体" w:hAnsi="宋体" w:hint="eastAsia"/>
      <w:b w:val="0"/>
      <w:bCs w:val="0"/>
      <w:i w:val="0"/>
      <w:iCs w:val="0"/>
      <w:color w:val="000000"/>
      <w:sz w:val="22"/>
      <w:szCs w:val="22"/>
    </w:rPr>
  </w:style>
  <w:style w:type="character" w:customStyle="1" w:styleId="fontstyle11">
    <w:name w:val="fontstyle11"/>
    <w:basedOn w:val="a0"/>
    <w:rsid w:val="002C1FDC"/>
    <w:rPr>
      <w:rFonts w:ascii="E-BZ" w:hAnsi="E-BZ" w:hint="default"/>
      <w:b w:val="0"/>
      <w:bCs w:val="0"/>
      <w:i w:val="0"/>
      <w:iCs w:val="0"/>
      <w:color w:val="000000"/>
      <w:sz w:val="20"/>
      <w:szCs w:val="20"/>
    </w:rPr>
  </w:style>
  <w:style w:type="paragraph" w:styleId="TOC">
    <w:name w:val="TOC Heading"/>
    <w:basedOn w:val="1"/>
    <w:next w:val="a"/>
    <w:uiPriority w:val="39"/>
    <w:unhideWhenUsed/>
    <w:qFormat/>
    <w:rsid w:val="002C1FDC"/>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2C1FDC"/>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2C1FDC"/>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2C1FDC"/>
    <w:pPr>
      <w:widowControl/>
      <w:spacing w:after="100" w:line="259" w:lineRule="auto"/>
      <w:ind w:left="440"/>
      <w:jc w:val="left"/>
    </w:pPr>
    <w:rPr>
      <w:rFonts w:cs="Times New Roman"/>
      <w:kern w:val="0"/>
      <w:sz w:val="22"/>
      <w:szCs w:val="22"/>
    </w:rPr>
  </w:style>
  <w:style w:type="character" w:styleId="ac">
    <w:name w:val="Hyperlink"/>
    <w:basedOn w:val="a0"/>
    <w:uiPriority w:val="99"/>
    <w:unhideWhenUsed/>
    <w:rsid w:val="002C1F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63" Type="http://schemas.openxmlformats.org/officeDocument/2006/relationships/oleObject" Target="embeddings/oleObject4.bin"/><Relationship Id="rId68" Type="http://schemas.openxmlformats.org/officeDocument/2006/relationships/image" Target="media/image7.wmf"/><Relationship Id="rId84" Type="http://schemas.openxmlformats.org/officeDocument/2006/relationships/fontTable" Target="fontTable.xml"/><Relationship Id="rId16" Type="http://schemas.openxmlformats.org/officeDocument/2006/relationships/hyperlink" Target="javascript:void(0)" TargetMode="External"/><Relationship Id="rId11"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image" Target="media/image2.wmf"/><Relationship Id="rId74" Type="http://schemas.openxmlformats.org/officeDocument/2006/relationships/image" Target="media/image10.wmf"/><Relationship Id="rId79" Type="http://schemas.openxmlformats.org/officeDocument/2006/relationships/package" Target="embeddings/Microsoft_Visio_Drawing.vsdx"/><Relationship Id="rId5" Type="http://schemas.openxmlformats.org/officeDocument/2006/relationships/footnotes" Target="footnotes.xm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image" Target="media/image1.wmf"/><Relationship Id="rId64" Type="http://schemas.openxmlformats.org/officeDocument/2006/relationships/image" Target="media/image5.wmf"/><Relationship Id="rId69" Type="http://schemas.openxmlformats.org/officeDocument/2006/relationships/oleObject" Target="embeddings/oleObject7.bin"/><Relationship Id="rId77" Type="http://schemas.openxmlformats.org/officeDocument/2006/relationships/oleObject" Target="embeddings/oleObject11.bin"/><Relationship Id="rId8" Type="http://schemas.openxmlformats.org/officeDocument/2006/relationships/hyperlink" Target="javascript:void(0)" TargetMode="External"/><Relationship Id="rId51" Type="http://schemas.openxmlformats.org/officeDocument/2006/relationships/hyperlink" Target="javascript:void(0)" TargetMode="External"/><Relationship Id="rId72" Type="http://schemas.openxmlformats.org/officeDocument/2006/relationships/image" Target="media/image9.wmf"/><Relationship Id="rId80" Type="http://schemas.openxmlformats.org/officeDocument/2006/relationships/image" Target="media/image13.e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oleObject" Target="embeddings/oleObject2.bin"/><Relationship Id="rId67" Type="http://schemas.openxmlformats.org/officeDocument/2006/relationships/oleObject" Target="embeddings/oleObject6.bin"/><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image" Target="media/image4.wmf"/><Relationship Id="rId70" Type="http://schemas.openxmlformats.org/officeDocument/2006/relationships/image" Target="media/image8.wmf"/><Relationship Id="rId75" Type="http://schemas.openxmlformats.org/officeDocument/2006/relationships/oleObject" Target="embeddings/oleObject10.bin"/><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oleObject" Target="embeddings/oleObject1.bin"/><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image" Target="media/image3.wmf"/><Relationship Id="rId65" Type="http://schemas.openxmlformats.org/officeDocument/2006/relationships/oleObject" Target="embeddings/oleObject5.bin"/><Relationship Id="rId73" Type="http://schemas.openxmlformats.org/officeDocument/2006/relationships/oleObject" Target="embeddings/oleObject9.bin"/><Relationship Id="rId78" Type="http://schemas.openxmlformats.org/officeDocument/2006/relationships/image" Target="media/image12.emf"/><Relationship Id="rId81"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image" Target="media/image11.wmf"/><Relationship Id="rId7" Type="http://schemas.openxmlformats.org/officeDocument/2006/relationships/hyperlink" Target="javascript:void(0)" TargetMode="External"/><Relationship Id="rId71" Type="http://schemas.openxmlformats.org/officeDocument/2006/relationships/oleObject" Target="embeddings/oleObject8.bin"/><Relationship Id="rId2" Type="http://schemas.openxmlformats.org/officeDocument/2006/relationships/styles" Target="styles.xml"/><Relationship Id="rId29" Type="http://schemas.openxmlformats.org/officeDocument/2006/relationships/hyperlink" Target="javascript:void(0)" TargetMode="External"/><Relationship Id="rId24"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66" Type="http://schemas.openxmlformats.org/officeDocument/2006/relationships/image" Target="media/image6.wmf"/><Relationship Id="rId61" Type="http://schemas.openxmlformats.org/officeDocument/2006/relationships/oleObject" Target="embeddings/oleObject3.bin"/><Relationship Id="rId82" Type="http://schemas.openxmlformats.org/officeDocument/2006/relationships/hyperlink" Target="https://baike.baidu.com/item/%E5%BA%94%E7%94%A8%E7%A8%8B%E5%BA%8F/59854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4114</Words>
  <Characters>23450</Characters>
  <Application>Microsoft Office Word</Application>
  <DocSecurity>0</DocSecurity>
  <Lines>195</Lines>
  <Paragraphs>55</Paragraphs>
  <ScaleCrop>false</ScaleCrop>
  <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sunzhenao@mail.neu.edu.cn</dc:creator>
  <cp:keywords/>
  <dc:description/>
  <cp:lastModifiedBy>sunzhenao@mail.neu.edu.cn</cp:lastModifiedBy>
  <cp:revision>21</cp:revision>
  <cp:lastPrinted>2022-06-10T13:28:00Z</cp:lastPrinted>
  <dcterms:created xsi:type="dcterms:W3CDTF">2022-04-11T23:56:00Z</dcterms:created>
  <dcterms:modified xsi:type="dcterms:W3CDTF">2022-07-27T08:05:00Z</dcterms:modified>
</cp:coreProperties>
</file>