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line="360" w:lineRule="auto"/>
        <w:ind w:left="0" w:firstLine="0"/>
        <w:jc w:val="center"/>
        <w:rPr>
          <w:lang w:eastAsia="zh-CN"/>
        </w:rPr>
      </w:pPr>
      <w:bookmarkStart w:id="4" w:name="_GoBack"/>
      <w:bookmarkEnd w:id="4"/>
      <w:r>
        <w:rPr>
          <w:rFonts w:hint="eastAsia"/>
          <w:lang w:eastAsia="zh-CN"/>
        </w:rPr>
        <w:t>中国自动化学会</w:t>
      </w:r>
    </w:p>
    <w:p>
      <w:pPr>
        <w:pStyle w:val="2"/>
        <w:adjustRightInd w:val="0"/>
        <w:snapToGrid w:val="0"/>
        <w:spacing w:before="0" w:line="360" w:lineRule="auto"/>
        <w:ind w:left="0" w:firstLine="0"/>
        <w:jc w:val="center"/>
        <w:rPr>
          <w:lang w:eastAsia="zh-CN"/>
        </w:rPr>
      </w:pPr>
      <w:r>
        <w:rPr>
          <w:rFonts w:hint="eastAsia"/>
          <w:lang w:eastAsia="zh-CN"/>
        </w:rPr>
        <w:t>团体</w:t>
      </w:r>
      <w:r>
        <w:rPr>
          <w:lang w:eastAsia="zh-CN"/>
        </w:rPr>
        <w:t>标准制修订工作程序</w:t>
      </w:r>
    </w:p>
    <w:p>
      <w:pPr>
        <w:pStyle w:val="2"/>
        <w:adjustRightInd w:val="0"/>
        <w:snapToGrid w:val="0"/>
        <w:spacing w:before="0" w:line="360" w:lineRule="auto"/>
        <w:ind w:left="0" w:firstLine="0"/>
        <w:jc w:val="center"/>
        <w:rPr>
          <w:lang w:eastAsia="zh-CN"/>
        </w:rPr>
      </w:pPr>
    </w:p>
    <w:p>
      <w:pPr>
        <w:pStyle w:val="6"/>
        <w:tabs>
          <w:tab w:val="left" w:pos="1797"/>
        </w:tabs>
        <w:adjustRightInd w:val="0"/>
        <w:snapToGrid w:val="0"/>
        <w:spacing w:before="0" w:line="360" w:lineRule="auto"/>
        <w:ind w:left="679" w:right="2123"/>
        <w:rPr>
          <w:rFonts w:cs="仿宋"/>
          <w:lang w:eastAsia="zh-CN"/>
        </w:rPr>
      </w:pPr>
      <w:r>
        <w:rPr>
          <w:rFonts w:cs="仿宋"/>
          <w:b/>
          <w:bCs/>
          <w:w w:val="95"/>
          <w:lang w:eastAsia="zh-CN"/>
        </w:rPr>
        <w:t>第</w:t>
      </w:r>
      <w:r>
        <w:rPr>
          <w:rFonts w:hint="eastAsia" w:cs="仿宋"/>
          <w:b/>
          <w:bCs/>
          <w:w w:val="95"/>
          <w:lang w:eastAsia="zh-CN"/>
        </w:rPr>
        <w:t>一</w:t>
      </w:r>
      <w:r>
        <w:rPr>
          <w:rFonts w:cs="仿宋"/>
          <w:b/>
          <w:bCs/>
          <w:w w:val="95"/>
          <w:lang w:eastAsia="zh-CN"/>
        </w:rPr>
        <w:t>条</w:t>
      </w:r>
      <w:r>
        <w:rPr>
          <w:rFonts w:hint="eastAsia" w:cs="仿宋"/>
          <w:b/>
          <w:bCs/>
          <w:w w:val="95"/>
          <w:lang w:eastAsia="zh-CN"/>
        </w:rPr>
        <w:t xml:space="preserve">   </w:t>
      </w:r>
      <w:r>
        <w:rPr>
          <w:rFonts w:hint="eastAsia" w:cs="仿宋"/>
          <w:b/>
          <w:bCs/>
          <w:lang w:eastAsia="zh-CN"/>
        </w:rPr>
        <w:t>总则</w:t>
      </w:r>
    </w:p>
    <w:p>
      <w:pPr>
        <w:pStyle w:val="6"/>
        <w:adjustRightInd w:val="0"/>
        <w:snapToGrid w:val="0"/>
        <w:spacing w:before="0" w:line="360" w:lineRule="auto"/>
        <w:ind w:firstLine="559"/>
        <w:rPr>
          <w:lang w:eastAsia="zh-CN"/>
        </w:rPr>
      </w:pPr>
      <w:r>
        <w:rPr>
          <w:lang w:eastAsia="zh-CN"/>
        </w:rPr>
        <w:t>中国自动化学会</w:t>
      </w:r>
      <w:r>
        <w:rPr>
          <w:rFonts w:hint="eastAsia"/>
          <w:lang w:eastAsia="zh-CN"/>
        </w:rPr>
        <w:t>（以下简称“学会”）</w:t>
      </w:r>
      <w:r>
        <w:rPr>
          <w:lang w:eastAsia="zh-CN"/>
        </w:rPr>
        <w:t>标准制</w:t>
      </w:r>
      <w:r>
        <w:rPr>
          <w:rFonts w:hint="eastAsia"/>
          <w:lang w:eastAsia="zh-CN"/>
        </w:rPr>
        <w:t>定、</w:t>
      </w:r>
      <w:r>
        <w:rPr>
          <w:lang w:eastAsia="zh-CN"/>
        </w:rPr>
        <w:t>修订工作程序包括以下环节：</w:t>
      </w:r>
      <w:r>
        <w:rPr>
          <w:rFonts w:hint="eastAsia"/>
          <w:lang w:eastAsia="zh-CN"/>
        </w:rPr>
        <w:t>立项、征求意见稿审查、送审稿审查、报批稿审查（送审稿审查未通过时）、批准发布出版、跟踪修订阶段，未通过或未进行前一项议程不得进行下一项程序</w:t>
      </w:r>
      <w:r>
        <w:rPr>
          <w:lang w:eastAsia="zh-CN"/>
        </w:rPr>
        <w:t>。</w:t>
      </w:r>
    </w:p>
    <w:p>
      <w:pPr>
        <w:pStyle w:val="6"/>
        <w:tabs>
          <w:tab w:val="left" w:pos="1797"/>
        </w:tabs>
        <w:adjustRightInd w:val="0"/>
        <w:snapToGrid w:val="0"/>
        <w:spacing w:before="0" w:line="360" w:lineRule="auto"/>
        <w:ind w:left="679" w:right="2123"/>
        <w:rPr>
          <w:rFonts w:cs="仿宋"/>
          <w:lang w:eastAsia="zh-CN"/>
        </w:rPr>
      </w:pPr>
      <w:r>
        <w:rPr>
          <w:rFonts w:cs="仿宋"/>
          <w:b/>
          <w:bCs/>
          <w:w w:val="95"/>
          <w:lang w:eastAsia="zh-CN"/>
        </w:rPr>
        <w:t>第二条</w:t>
      </w:r>
      <w:r>
        <w:rPr>
          <w:rFonts w:hint="eastAsia" w:cs="仿宋"/>
          <w:b/>
          <w:bCs/>
          <w:w w:val="95"/>
          <w:lang w:eastAsia="zh-CN"/>
        </w:rPr>
        <w:t xml:space="preserve">   </w:t>
      </w:r>
      <w:r>
        <w:rPr>
          <w:rFonts w:cs="仿宋"/>
          <w:b/>
          <w:bCs/>
          <w:lang w:eastAsia="zh-CN"/>
        </w:rPr>
        <w:t>立项</w:t>
      </w:r>
    </w:p>
    <w:p>
      <w:pPr>
        <w:pStyle w:val="6"/>
        <w:adjustRightInd w:val="0"/>
        <w:snapToGrid w:val="0"/>
        <w:spacing w:before="0" w:line="360" w:lineRule="auto"/>
        <w:ind w:firstLine="559"/>
        <w:rPr>
          <w:lang w:eastAsia="zh-CN"/>
        </w:rPr>
      </w:pPr>
      <w:r>
        <w:rPr>
          <w:rFonts w:hint="eastAsia"/>
          <w:lang w:eastAsia="zh-CN"/>
        </w:rPr>
        <w:t>中国自动化学会所属组织均可向学会秘书处提交</w:t>
      </w:r>
      <w:bookmarkStart w:id="0" w:name="_Hlk89202447"/>
      <w:r>
        <w:rPr>
          <w:rFonts w:hint="eastAsia"/>
          <w:lang w:eastAsia="zh-CN"/>
        </w:rPr>
        <w:t>《中国自动化学会团体标准立项申请书》（附件1）和草案</w:t>
      </w:r>
      <w:bookmarkEnd w:id="0"/>
      <w:r>
        <w:rPr>
          <w:rFonts w:hint="eastAsia"/>
          <w:lang w:eastAsia="zh-CN"/>
        </w:rPr>
        <w:t>。</w:t>
      </w:r>
    </w:p>
    <w:p>
      <w:pPr>
        <w:pStyle w:val="6"/>
        <w:adjustRightInd w:val="0"/>
        <w:snapToGrid w:val="0"/>
        <w:spacing w:before="0" w:line="360" w:lineRule="auto"/>
        <w:ind w:firstLine="559"/>
        <w:rPr>
          <w:lang w:eastAsia="zh-CN"/>
        </w:rPr>
      </w:pPr>
      <w:r>
        <w:rPr>
          <w:rFonts w:hint="eastAsia"/>
          <w:lang w:eastAsia="zh-CN"/>
        </w:rPr>
        <w:t>学会秘书处对提交的标准立项申请书和草案进行初评，将具有市场需求，符合发展方向的标准申请，提交学会标准化工作委员会（以下简称“标工委”）。</w:t>
      </w:r>
      <w:r>
        <w:rPr>
          <w:lang w:eastAsia="zh-CN"/>
        </w:rPr>
        <w:t>标工委</w:t>
      </w:r>
      <w:r>
        <w:rPr>
          <w:rFonts w:hint="eastAsia"/>
          <w:lang w:eastAsia="zh-CN"/>
        </w:rPr>
        <w:t>收到立项申请后，组织专家对申请进行立项论证。论证通过后，提交学会常务理事会审定批准立项，并以文件形式发布立项通知。未通过论证的项目不予立项。</w:t>
      </w:r>
    </w:p>
    <w:p>
      <w:pPr>
        <w:pStyle w:val="6"/>
        <w:tabs>
          <w:tab w:val="left" w:pos="1797"/>
        </w:tabs>
        <w:adjustRightInd w:val="0"/>
        <w:snapToGrid w:val="0"/>
        <w:spacing w:before="0" w:line="360" w:lineRule="auto"/>
        <w:ind w:left="679" w:right="2123"/>
        <w:rPr>
          <w:rFonts w:cs="仿宋"/>
          <w:b/>
          <w:bCs/>
          <w:w w:val="95"/>
          <w:lang w:eastAsia="zh-CN"/>
        </w:rPr>
      </w:pPr>
      <w:r>
        <w:rPr>
          <w:rFonts w:cs="仿宋"/>
          <w:b/>
          <w:bCs/>
          <w:w w:val="95"/>
          <w:lang w:eastAsia="zh-CN"/>
        </w:rPr>
        <w:t>第三条</w:t>
      </w:r>
      <w:r>
        <w:rPr>
          <w:rFonts w:hint="eastAsia" w:cs="仿宋"/>
          <w:b/>
          <w:bCs/>
          <w:w w:val="95"/>
          <w:lang w:eastAsia="zh-CN"/>
        </w:rPr>
        <w:t xml:space="preserve">   征求意见稿审查</w:t>
      </w:r>
    </w:p>
    <w:p>
      <w:pPr>
        <w:adjustRightInd w:val="0"/>
        <w:snapToGrid w:val="0"/>
        <w:spacing w:line="360" w:lineRule="auto"/>
        <w:ind w:firstLine="540" w:firstLineChars="200"/>
        <w:rPr>
          <w:rFonts w:ascii="仿宋" w:hAnsi="仿宋" w:eastAsia="仿宋"/>
          <w:spacing w:val="-5"/>
          <w:sz w:val="28"/>
          <w:szCs w:val="28"/>
          <w:lang w:eastAsia="zh-CN"/>
        </w:rPr>
      </w:pPr>
      <w:r>
        <w:rPr>
          <w:rFonts w:hint="eastAsia" w:ascii="仿宋" w:hAnsi="仿宋" w:eastAsia="仿宋"/>
          <w:spacing w:val="-5"/>
          <w:sz w:val="28"/>
          <w:szCs w:val="28"/>
          <w:lang w:eastAsia="zh-CN"/>
        </w:rPr>
        <w:t>团体标准立项后，由提出单位负责组建团体标准编写组（以下简称“编写组”），在草案的基础上深入</w:t>
      </w:r>
      <w:r>
        <w:rPr>
          <w:rFonts w:hint="eastAsia" w:ascii="仿宋" w:hAnsi="仿宋" w:eastAsia="仿宋"/>
          <w:spacing w:val="-5"/>
          <w:sz w:val="28"/>
          <w:szCs w:val="28"/>
          <w:lang w:val="en-US" w:eastAsia="zh-CN"/>
        </w:rPr>
        <w:t>开展</w:t>
      </w:r>
      <w:r>
        <w:rPr>
          <w:rFonts w:hint="eastAsia" w:ascii="仿宋" w:hAnsi="仿宋" w:eastAsia="仿宋"/>
          <w:spacing w:val="-5"/>
          <w:sz w:val="28"/>
          <w:szCs w:val="28"/>
          <w:lang w:eastAsia="zh-CN"/>
        </w:rPr>
        <w:t>团体标准的编写，形成团体标准征求意见稿和编制说明（附件 2）。</w:t>
      </w:r>
    </w:p>
    <w:p>
      <w:pPr>
        <w:adjustRightInd w:val="0"/>
        <w:snapToGrid w:val="0"/>
        <w:spacing w:line="360" w:lineRule="auto"/>
        <w:ind w:firstLine="540" w:firstLineChars="200"/>
        <w:rPr>
          <w:rFonts w:ascii="仿宋" w:hAnsi="仿宋" w:eastAsia="仿宋"/>
          <w:spacing w:val="-5"/>
          <w:sz w:val="28"/>
          <w:szCs w:val="28"/>
          <w:lang w:eastAsia="zh-CN"/>
        </w:rPr>
      </w:pPr>
      <w:r>
        <w:rPr>
          <w:rFonts w:hint="eastAsia" w:ascii="仿宋" w:hAnsi="仿宋" w:eastAsia="仿宋"/>
          <w:spacing w:val="-5"/>
          <w:sz w:val="28"/>
          <w:szCs w:val="28"/>
          <w:lang w:eastAsia="zh-CN"/>
        </w:rPr>
        <w:t xml:space="preserve">团体标准的编写格式应参照 GB/T 1.1《标准化工作导则第1部分：标准的结构和编写》执行。 </w:t>
      </w:r>
    </w:p>
    <w:p>
      <w:pPr>
        <w:tabs>
          <w:tab w:val="left" w:pos="840"/>
          <w:tab w:val="left" w:pos="1800"/>
        </w:tabs>
        <w:adjustRightInd w:val="0"/>
        <w:snapToGrid w:val="0"/>
        <w:spacing w:line="360" w:lineRule="auto"/>
        <w:ind w:left="204" w:firstLine="540" w:firstLineChars="200"/>
        <w:jc w:val="both"/>
        <w:rPr>
          <w:rFonts w:ascii="仿宋" w:hAnsi="仿宋" w:eastAsia="仿宋"/>
          <w:spacing w:val="-5"/>
          <w:sz w:val="28"/>
          <w:szCs w:val="28"/>
          <w:lang w:eastAsia="zh-CN"/>
        </w:rPr>
      </w:pPr>
      <w:r>
        <w:rPr>
          <w:rFonts w:hint="eastAsia" w:ascii="仿宋" w:hAnsi="仿宋" w:eastAsia="仿宋"/>
          <w:spacing w:val="-5"/>
          <w:sz w:val="28"/>
          <w:szCs w:val="28"/>
          <w:lang w:eastAsia="zh-CN"/>
        </w:rPr>
        <w:t>编写组向标工委提交</w:t>
      </w:r>
      <w:bookmarkStart w:id="1" w:name="_Hlk89203811"/>
      <w:r>
        <w:rPr>
          <w:rFonts w:hint="eastAsia" w:ascii="仿宋" w:hAnsi="仿宋" w:eastAsia="仿宋"/>
          <w:spacing w:val="-5"/>
          <w:sz w:val="28"/>
          <w:szCs w:val="28"/>
          <w:lang w:eastAsia="zh-CN"/>
        </w:rPr>
        <w:t>团体标准征求意见稿、编制说明</w:t>
      </w:r>
      <w:bookmarkEnd w:id="1"/>
      <w:r>
        <w:rPr>
          <w:rFonts w:hint="eastAsia" w:ascii="仿宋" w:hAnsi="仿宋" w:eastAsia="仿宋"/>
          <w:spacing w:val="-5"/>
          <w:sz w:val="28"/>
          <w:szCs w:val="28"/>
          <w:lang w:eastAsia="zh-CN"/>
        </w:rPr>
        <w:t>。标工委应将提交的团体标准征求意见稿、编制说明发送委员、专家或有关单位（对象应不少于20个，并尽可能包括团体标准涉及利益相关方）进行函审（周期不少于30日），同时在学会官网进行公示，标工委秘书处应在40日内向编写组反馈函审意见。</w:t>
      </w:r>
    </w:p>
    <w:p>
      <w:pPr>
        <w:pStyle w:val="6"/>
        <w:adjustRightInd w:val="0"/>
        <w:snapToGrid w:val="0"/>
        <w:spacing w:before="0" w:line="360" w:lineRule="auto"/>
        <w:ind w:right="100" w:firstLine="540" w:firstLineChars="200"/>
        <w:rPr>
          <w:spacing w:val="-5"/>
          <w:lang w:eastAsia="zh-CN"/>
        </w:rPr>
      </w:pPr>
      <w:r>
        <w:rPr>
          <w:rFonts w:hint="eastAsia"/>
          <w:spacing w:val="-5"/>
          <w:lang w:eastAsia="zh-CN"/>
        </w:rPr>
        <w:t>编写组应对各方提出的意见进行分析和处理，按要求填写“中国自动化学会团体标准意见汇总处理表”（附件3），必要时可重新征求意见。</w:t>
      </w:r>
      <w:r>
        <w:rPr>
          <w:spacing w:val="-5"/>
          <w:lang w:eastAsia="zh-CN"/>
        </w:rPr>
        <w:t xml:space="preserve"> </w:t>
      </w:r>
    </w:p>
    <w:p>
      <w:pPr>
        <w:pStyle w:val="6"/>
        <w:tabs>
          <w:tab w:val="left" w:pos="1797"/>
        </w:tabs>
        <w:adjustRightInd w:val="0"/>
        <w:snapToGrid w:val="0"/>
        <w:spacing w:before="0" w:line="360" w:lineRule="auto"/>
        <w:ind w:right="100" w:firstLine="534" w:firstLineChars="200"/>
        <w:jc w:val="both"/>
        <w:rPr>
          <w:rFonts w:cs="仿宋"/>
          <w:b/>
          <w:bCs/>
          <w:lang w:eastAsia="zh-CN"/>
        </w:rPr>
      </w:pPr>
      <w:r>
        <w:rPr>
          <w:rFonts w:cs="仿宋"/>
          <w:b/>
          <w:bCs/>
          <w:w w:val="95"/>
          <w:lang w:eastAsia="zh-CN"/>
        </w:rPr>
        <w:t>第五条</w:t>
      </w:r>
      <w:r>
        <w:rPr>
          <w:rFonts w:hint="eastAsia" w:cs="仿宋"/>
          <w:b/>
          <w:bCs/>
          <w:w w:val="95"/>
          <w:lang w:eastAsia="zh-CN"/>
        </w:rPr>
        <w:t xml:space="preserve">   送审稿（报批稿）</w:t>
      </w:r>
      <w:r>
        <w:rPr>
          <w:rFonts w:hint="eastAsia" w:cs="仿宋"/>
          <w:b/>
          <w:bCs/>
          <w:lang w:eastAsia="zh-CN"/>
        </w:rPr>
        <w:t>审查</w:t>
      </w:r>
    </w:p>
    <w:p>
      <w:pPr>
        <w:pStyle w:val="6"/>
        <w:tabs>
          <w:tab w:val="left" w:pos="1797"/>
        </w:tabs>
        <w:adjustRightInd w:val="0"/>
        <w:snapToGrid w:val="0"/>
        <w:spacing w:before="0" w:line="360" w:lineRule="auto"/>
        <w:ind w:right="100" w:firstLine="560" w:firstLineChars="200"/>
        <w:jc w:val="both"/>
        <w:rPr>
          <w:spacing w:val="-5"/>
          <w:lang w:eastAsia="zh-CN"/>
        </w:rPr>
      </w:pPr>
      <w:r>
        <w:rPr>
          <w:rFonts w:hint="eastAsia" w:cs="仿宋"/>
          <w:bCs/>
          <w:lang w:eastAsia="zh-CN"/>
        </w:rPr>
        <w:t>编写组根据反馈意见修改征求意见稿工作完成后形成送审稿，连同编制说明、意见汇总处理表和有关附件报送</w:t>
      </w:r>
      <w:bookmarkStart w:id="2" w:name="_Hlk89207016"/>
      <w:r>
        <w:rPr>
          <w:rFonts w:hint="eastAsia"/>
          <w:spacing w:val="-5"/>
          <w:lang w:eastAsia="zh-CN"/>
        </w:rPr>
        <w:t>标工委，由标工委组织全体委员召开送审稿审查会。</w:t>
      </w:r>
      <w:bookmarkEnd w:id="2"/>
    </w:p>
    <w:p>
      <w:pPr>
        <w:pStyle w:val="6"/>
        <w:tabs>
          <w:tab w:val="left" w:pos="1797"/>
        </w:tabs>
        <w:adjustRightInd w:val="0"/>
        <w:snapToGrid w:val="0"/>
        <w:spacing w:before="0" w:line="360" w:lineRule="auto"/>
        <w:ind w:right="100" w:firstLine="540" w:firstLineChars="200"/>
        <w:jc w:val="both"/>
        <w:rPr>
          <w:spacing w:val="-5"/>
          <w:lang w:eastAsia="zh-CN"/>
        </w:rPr>
      </w:pPr>
      <w:r>
        <w:rPr>
          <w:rFonts w:hint="eastAsia"/>
          <w:spacing w:val="-5"/>
          <w:lang w:eastAsia="zh-CN"/>
        </w:rPr>
        <w:t>送审稿审查会</w:t>
      </w:r>
      <w:bookmarkStart w:id="3" w:name="_Hlk89208345"/>
      <w:r>
        <w:rPr>
          <w:rFonts w:hint="eastAsia"/>
          <w:lang w:eastAsia="zh-CN"/>
        </w:rPr>
        <w:t>3/4以上审查专家表决同意</w:t>
      </w:r>
      <w:r>
        <w:rPr>
          <w:rFonts w:hint="eastAsia"/>
          <w:spacing w:val="-5"/>
          <w:lang w:eastAsia="zh-CN"/>
        </w:rPr>
        <w:t>通过</w:t>
      </w:r>
      <w:bookmarkEnd w:id="3"/>
      <w:r>
        <w:rPr>
          <w:rFonts w:hint="eastAsia"/>
          <w:spacing w:val="-5"/>
          <w:lang w:eastAsia="zh-CN"/>
        </w:rPr>
        <w:t>的标准，编写组应根据审查会意见修改完善后，生成报批稿，</w:t>
      </w:r>
      <w:r>
        <w:rPr>
          <w:rFonts w:hint="eastAsia"/>
          <w:lang w:eastAsia="zh-CN"/>
        </w:rPr>
        <w:t>并附参会审查专家名单及签名</w:t>
      </w:r>
      <w:r>
        <w:rPr>
          <w:rFonts w:hint="eastAsia"/>
          <w:spacing w:val="-5"/>
          <w:lang w:eastAsia="zh-CN"/>
        </w:rPr>
        <w:t>。</w:t>
      </w:r>
    </w:p>
    <w:p>
      <w:pPr>
        <w:pStyle w:val="6"/>
        <w:tabs>
          <w:tab w:val="left" w:pos="1797"/>
        </w:tabs>
        <w:adjustRightInd w:val="0"/>
        <w:snapToGrid w:val="0"/>
        <w:spacing w:before="0" w:line="360" w:lineRule="auto"/>
        <w:ind w:right="100" w:firstLine="540" w:firstLineChars="200"/>
        <w:jc w:val="both"/>
        <w:rPr>
          <w:spacing w:val="-5"/>
          <w:lang w:eastAsia="zh-CN"/>
        </w:rPr>
      </w:pPr>
      <w:r>
        <w:rPr>
          <w:rFonts w:hint="eastAsia"/>
          <w:spacing w:val="-5"/>
          <w:lang w:eastAsia="zh-CN"/>
        </w:rPr>
        <w:t>当送审稿审查没有通过的标准，应由编写组根据送审稿审查意见进行修改完善后生成报批稿初稿报送标工委，由标工委组织全体委员进行报批稿初稿审查会，</w:t>
      </w:r>
      <w:r>
        <w:rPr>
          <w:rFonts w:hint="eastAsia"/>
          <w:lang w:eastAsia="zh-CN"/>
        </w:rPr>
        <w:t>3/4以上与会审查专家表决同意</w:t>
      </w:r>
      <w:r>
        <w:rPr>
          <w:rFonts w:hint="eastAsia"/>
          <w:spacing w:val="-5"/>
          <w:lang w:eastAsia="zh-CN"/>
        </w:rPr>
        <w:t>通过的标准，编写组应根据审查会意见进行修改完善后，生成报批稿，</w:t>
      </w:r>
      <w:r>
        <w:rPr>
          <w:rFonts w:hint="eastAsia"/>
          <w:lang w:eastAsia="zh-CN"/>
        </w:rPr>
        <w:t>并附参会审查专家名单及签名</w:t>
      </w:r>
      <w:r>
        <w:rPr>
          <w:rFonts w:hint="eastAsia"/>
          <w:spacing w:val="-5"/>
          <w:lang w:eastAsia="zh-CN"/>
        </w:rPr>
        <w:t>。</w:t>
      </w:r>
    </w:p>
    <w:p>
      <w:pPr>
        <w:tabs>
          <w:tab w:val="left" w:pos="1800"/>
        </w:tabs>
        <w:adjustRightInd w:val="0"/>
        <w:snapToGrid w:val="0"/>
        <w:spacing w:line="360" w:lineRule="auto"/>
        <w:ind w:left="6" w:firstLine="534" w:firstLineChars="200"/>
        <w:rPr>
          <w:rFonts w:ascii="仿宋" w:hAnsi="仿宋" w:eastAsia="仿宋" w:cs="仿宋"/>
          <w:b/>
          <w:bCs/>
          <w:w w:val="95"/>
          <w:sz w:val="28"/>
          <w:szCs w:val="28"/>
          <w:lang w:eastAsia="zh-CN"/>
        </w:rPr>
      </w:pPr>
      <w:r>
        <w:rPr>
          <w:rFonts w:ascii="仿宋" w:hAnsi="仿宋" w:eastAsia="仿宋" w:cs="仿宋"/>
          <w:b/>
          <w:bCs/>
          <w:w w:val="95"/>
          <w:sz w:val="28"/>
          <w:szCs w:val="28"/>
          <w:lang w:eastAsia="zh-CN"/>
        </w:rPr>
        <w:t>第六条</w:t>
      </w:r>
      <w:r>
        <w:rPr>
          <w:rFonts w:hint="eastAsia" w:ascii="仿宋" w:hAnsi="仿宋" w:eastAsia="仿宋" w:cs="仿宋"/>
          <w:b/>
          <w:bCs/>
          <w:w w:val="95"/>
          <w:sz w:val="28"/>
          <w:szCs w:val="28"/>
          <w:lang w:eastAsia="zh-CN"/>
        </w:rPr>
        <w:t xml:space="preserve">   技术汇审</w:t>
      </w:r>
    </w:p>
    <w:p>
      <w:pPr>
        <w:tabs>
          <w:tab w:val="left" w:pos="1800"/>
        </w:tabs>
        <w:adjustRightInd w:val="0"/>
        <w:snapToGrid w:val="0"/>
        <w:spacing w:line="360" w:lineRule="auto"/>
        <w:ind w:left="6" w:firstLine="560" w:firstLineChars="200"/>
        <w:rPr>
          <w:rFonts w:ascii="仿宋" w:hAnsi="仿宋" w:eastAsia="仿宋"/>
          <w:sz w:val="28"/>
          <w:szCs w:val="28"/>
          <w:lang w:eastAsia="zh-CN"/>
        </w:rPr>
      </w:pPr>
      <w:r>
        <w:rPr>
          <w:rFonts w:hint="eastAsia" w:ascii="仿宋" w:hAnsi="仿宋" w:eastAsia="仿宋"/>
          <w:sz w:val="28"/>
          <w:szCs w:val="28"/>
          <w:lang w:eastAsia="zh-CN"/>
        </w:rPr>
        <w:t>对编写组</w:t>
      </w:r>
      <w:r>
        <w:rPr>
          <w:rFonts w:hint="eastAsia" w:ascii="仿宋" w:hAnsi="仿宋" w:eastAsia="仿宋"/>
          <w:spacing w:val="-5"/>
          <w:sz w:val="28"/>
          <w:szCs w:val="28"/>
          <w:lang w:eastAsia="zh-CN"/>
        </w:rPr>
        <w:t>提交的报批稿</w:t>
      </w:r>
      <w:r>
        <w:rPr>
          <w:rFonts w:hint="eastAsia" w:ascii="仿宋" w:hAnsi="仿宋" w:eastAsia="仿宋" w:cs="仿宋"/>
          <w:bCs/>
          <w:sz w:val="28"/>
          <w:szCs w:val="28"/>
          <w:lang w:eastAsia="zh-CN"/>
        </w:rPr>
        <w:t>，由标工委组织专家进行技术汇审（会议审查或函审），参与技术汇审（会议审查或函审）专家人数不得少于</w:t>
      </w:r>
      <w:r>
        <w:rPr>
          <w:rFonts w:ascii="仿宋" w:hAnsi="仿宋" w:eastAsia="仿宋" w:cs="仿宋"/>
          <w:bCs/>
          <w:sz w:val="28"/>
          <w:szCs w:val="28"/>
          <w:lang w:eastAsia="zh-CN"/>
        </w:rPr>
        <w:t>11</w:t>
      </w:r>
      <w:r>
        <w:rPr>
          <w:rFonts w:hint="eastAsia" w:ascii="仿宋" w:hAnsi="仿宋" w:eastAsia="仿宋" w:cs="仿宋"/>
          <w:bCs/>
          <w:sz w:val="28"/>
          <w:szCs w:val="28"/>
          <w:lang w:eastAsia="zh-CN"/>
        </w:rPr>
        <w:t>人。</w:t>
      </w:r>
    </w:p>
    <w:p>
      <w:pPr>
        <w:pStyle w:val="6"/>
        <w:adjustRightInd w:val="0"/>
        <w:snapToGrid w:val="0"/>
        <w:spacing w:before="0" w:line="360" w:lineRule="auto"/>
        <w:ind w:right="100" w:firstLine="559"/>
        <w:rPr>
          <w:lang w:eastAsia="zh-CN"/>
        </w:rPr>
      </w:pPr>
      <w:r>
        <w:rPr>
          <w:rFonts w:hint="eastAsia"/>
          <w:lang w:eastAsia="zh-CN"/>
        </w:rPr>
        <w:t>会议审查时，须有出席会议审查专家的3/4 以上表决同意方可通过（编写组所在单位的专家不能参加表决），并附参会审查专家名单及签名。应形成“中国自动化学会团体标准技术审查会议纪要”（附件4）。</w:t>
      </w:r>
    </w:p>
    <w:p>
      <w:pPr>
        <w:pStyle w:val="6"/>
        <w:adjustRightInd w:val="0"/>
        <w:snapToGrid w:val="0"/>
        <w:spacing w:before="0" w:line="360" w:lineRule="auto"/>
        <w:ind w:right="100" w:firstLine="560" w:firstLineChars="200"/>
        <w:rPr>
          <w:lang w:eastAsia="zh-CN"/>
        </w:rPr>
      </w:pPr>
      <w:r>
        <w:rPr>
          <w:rFonts w:hint="eastAsia"/>
          <w:lang w:eastAsia="zh-CN"/>
        </w:rPr>
        <w:t>函审时，须有回函专家 3/4 以上同意方可通过（编写组所在单位的专家不能参加表决），并附审查人员提交的“中国自动化学会团体标准函审单”（附件5），应形成“中国自动化学会团体标准函审结论表”（附件6）。回函率不足3/4 时应重新组织审查。</w:t>
      </w:r>
    </w:p>
    <w:p>
      <w:pPr>
        <w:pStyle w:val="6"/>
        <w:adjustRightInd w:val="0"/>
        <w:snapToGrid w:val="0"/>
        <w:spacing w:before="0" w:line="360" w:lineRule="auto"/>
        <w:ind w:right="100" w:firstLine="559"/>
        <w:rPr>
          <w:lang w:eastAsia="zh-CN"/>
        </w:rPr>
      </w:pPr>
      <w:r>
        <w:rPr>
          <w:rFonts w:hint="eastAsia"/>
          <w:lang w:eastAsia="zh-CN"/>
        </w:rPr>
        <w:t>技术汇审通过后，编写组根据汇审意见修改完善后形成报批发布稿、审查意见汇总表等材料，标工委汇总后报送学会秘书处审查。</w:t>
      </w:r>
    </w:p>
    <w:p>
      <w:pPr>
        <w:pStyle w:val="6"/>
        <w:adjustRightInd w:val="0"/>
        <w:snapToGrid w:val="0"/>
        <w:spacing w:before="0" w:line="360" w:lineRule="auto"/>
        <w:ind w:right="100" w:firstLine="559"/>
        <w:rPr>
          <w:lang w:eastAsia="zh-CN"/>
        </w:rPr>
      </w:pPr>
      <w:r>
        <w:rPr>
          <w:rFonts w:hint="eastAsia"/>
          <w:lang w:eastAsia="zh-CN"/>
        </w:rPr>
        <w:t>会议审查或函审没有通过者，编写组应对送审稿进行修改后，重新提请审查。重新审查没有通过者，撤销团体标准立项。</w:t>
      </w:r>
    </w:p>
    <w:p>
      <w:pPr>
        <w:pStyle w:val="4"/>
        <w:tabs>
          <w:tab w:val="left" w:pos="992"/>
        </w:tabs>
        <w:adjustRightInd w:val="0"/>
        <w:snapToGrid w:val="0"/>
        <w:spacing w:before="0" w:line="360" w:lineRule="auto"/>
        <w:ind w:left="0" w:firstLine="534" w:firstLineChars="200"/>
        <w:rPr>
          <w:rFonts w:cs="仿宋"/>
          <w:w w:val="95"/>
          <w:lang w:eastAsia="zh-CN"/>
        </w:rPr>
      </w:pPr>
      <w:r>
        <w:rPr>
          <w:rFonts w:cs="仿宋"/>
          <w:w w:val="95"/>
          <w:lang w:eastAsia="zh-CN"/>
        </w:rPr>
        <w:t>第七条</w:t>
      </w:r>
      <w:r>
        <w:rPr>
          <w:rFonts w:hint="eastAsia" w:cs="仿宋"/>
          <w:w w:val="95"/>
          <w:lang w:eastAsia="zh-CN"/>
        </w:rPr>
        <w:t xml:space="preserve">   批准和发布</w:t>
      </w:r>
    </w:p>
    <w:p>
      <w:pPr>
        <w:pStyle w:val="4"/>
        <w:tabs>
          <w:tab w:val="left" w:pos="992"/>
        </w:tabs>
        <w:adjustRightInd w:val="0"/>
        <w:snapToGrid w:val="0"/>
        <w:spacing w:before="0" w:line="360" w:lineRule="auto"/>
        <w:ind w:left="0" w:firstLine="532" w:firstLineChars="200"/>
        <w:rPr>
          <w:rFonts w:cs="仿宋"/>
          <w:b w:val="0"/>
          <w:w w:val="95"/>
          <w:lang w:eastAsia="zh-CN"/>
        </w:rPr>
      </w:pPr>
      <w:r>
        <w:rPr>
          <w:rFonts w:hint="eastAsia" w:cs="仿宋"/>
          <w:b w:val="0"/>
          <w:w w:val="95"/>
          <w:lang w:eastAsia="zh-CN"/>
        </w:rPr>
        <w:t>学会秘书处将审查后的团体标准报批稿以及相关制修订工作情况提交学会常务理事会审议，审议通过后以文件形式予以发布、出版。同时，在学会官网、官微等公共平台，向社会公开团体标准相关信息。</w:t>
      </w:r>
    </w:p>
    <w:p>
      <w:pPr>
        <w:pStyle w:val="6"/>
        <w:tabs>
          <w:tab w:val="left" w:pos="992"/>
        </w:tabs>
        <w:adjustRightInd w:val="0"/>
        <w:snapToGrid w:val="0"/>
        <w:spacing w:before="0" w:line="360" w:lineRule="auto"/>
        <w:ind w:left="0" w:firstLine="534" w:firstLineChars="200"/>
        <w:rPr>
          <w:spacing w:val="-5"/>
          <w:lang w:eastAsia="zh-CN"/>
        </w:rPr>
      </w:pPr>
      <w:r>
        <w:rPr>
          <w:rFonts w:cs="仿宋"/>
          <w:b/>
          <w:bCs/>
          <w:w w:val="95"/>
          <w:lang w:eastAsia="zh-CN"/>
        </w:rPr>
        <w:t>第八条</w:t>
      </w:r>
      <w:r>
        <w:rPr>
          <w:rFonts w:hint="eastAsia" w:cs="仿宋"/>
          <w:b/>
          <w:bCs/>
          <w:w w:val="95"/>
          <w:lang w:eastAsia="zh-CN"/>
        </w:rPr>
        <w:t xml:space="preserve">   </w:t>
      </w:r>
      <w:r>
        <w:rPr>
          <w:rFonts w:hint="eastAsia"/>
          <w:spacing w:val="-5"/>
          <w:lang w:eastAsia="zh-CN"/>
        </w:rPr>
        <w:t>制修订团体标准过程中形成的有关材料，由学会秘书处根据要求存档。</w:t>
      </w:r>
    </w:p>
    <w:p>
      <w:pPr>
        <w:pStyle w:val="6"/>
        <w:adjustRightInd w:val="0"/>
        <w:snapToGrid w:val="0"/>
        <w:spacing w:before="0" w:line="360" w:lineRule="auto"/>
        <w:ind w:right="102" w:firstLine="534" w:firstLineChars="200"/>
        <w:jc w:val="both"/>
        <w:rPr>
          <w:lang w:eastAsia="zh-CN"/>
        </w:rPr>
      </w:pPr>
      <w:r>
        <w:rPr>
          <w:rFonts w:cs="仿宋"/>
          <w:b/>
          <w:bCs/>
          <w:w w:val="95"/>
          <w:lang w:eastAsia="zh-CN"/>
        </w:rPr>
        <w:t>第九条</w:t>
      </w:r>
      <w:r>
        <w:rPr>
          <w:rFonts w:hint="eastAsia" w:cs="仿宋"/>
          <w:b/>
          <w:bCs/>
          <w:w w:val="95"/>
          <w:lang w:eastAsia="zh-CN"/>
        </w:rPr>
        <w:t xml:space="preserve">   </w:t>
      </w:r>
      <w:r>
        <w:rPr>
          <w:lang w:eastAsia="zh-CN"/>
        </w:rPr>
        <w:t>团</w:t>
      </w:r>
      <w:r>
        <w:rPr>
          <w:spacing w:val="-5"/>
          <w:lang w:eastAsia="zh-CN"/>
        </w:rPr>
        <w:t>体标准制定周期一般为12个月，计算时间为从批准立项到提交团体标准报批稿。超过2年未能发布的标准项目自动撤销团体标准立项。</w:t>
      </w:r>
    </w:p>
    <w:p>
      <w:pPr>
        <w:adjustRightInd w:val="0"/>
        <w:snapToGrid w:val="0"/>
        <w:spacing w:line="360" w:lineRule="auto"/>
        <w:ind w:left="103" w:firstLine="643"/>
        <w:jc w:val="both"/>
        <w:rPr>
          <w:rFonts w:ascii="仿宋" w:hAnsi="仿宋" w:eastAsia="仿宋"/>
          <w:spacing w:val="-5"/>
          <w:sz w:val="28"/>
          <w:szCs w:val="28"/>
          <w:lang w:eastAsia="zh-CN"/>
        </w:rPr>
      </w:pPr>
      <w:r>
        <w:rPr>
          <w:rFonts w:ascii="仿宋" w:hAnsi="仿宋" w:eastAsia="仿宋" w:cs="仿宋"/>
          <w:b/>
          <w:bCs/>
          <w:w w:val="95"/>
          <w:sz w:val="28"/>
          <w:szCs w:val="28"/>
          <w:lang w:eastAsia="zh-CN"/>
        </w:rPr>
        <w:t>第十条</w:t>
      </w:r>
      <w:r>
        <w:rPr>
          <w:rFonts w:hint="eastAsia" w:ascii="Microsoft JhengHei" w:hAnsi="Microsoft JhengHei" w:eastAsia="Microsoft JhengHei" w:cs="Microsoft JhengHei"/>
          <w:b/>
          <w:bCs/>
          <w:sz w:val="32"/>
          <w:szCs w:val="32"/>
          <w:lang w:eastAsia="zh-CN"/>
        </w:rPr>
        <w:t xml:space="preserve">   </w:t>
      </w:r>
      <w:r>
        <w:rPr>
          <w:rFonts w:ascii="仿宋" w:hAnsi="仿宋" w:eastAsia="仿宋"/>
          <w:spacing w:val="-5"/>
          <w:sz w:val="28"/>
          <w:szCs w:val="28"/>
          <w:lang w:eastAsia="zh-CN"/>
        </w:rPr>
        <w:t xml:space="preserve">在团体标准制定过程中，如出现重大技术难关、意见分歧或其他问题而导致不能完成时，可撤销团体标准立项。 </w:t>
      </w:r>
    </w:p>
    <w:p>
      <w:pPr>
        <w:pStyle w:val="6"/>
        <w:tabs>
          <w:tab w:val="left" w:pos="1535"/>
        </w:tabs>
        <w:adjustRightInd w:val="0"/>
        <w:snapToGrid w:val="0"/>
        <w:spacing w:before="0" w:line="360" w:lineRule="auto"/>
        <w:ind w:left="220" w:leftChars="100" w:right="103" w:firstLine="534" w:firstLineChars="200"/>
        <w:rPr>
          <w:spacing w:val="-5"/>
          <w:lang w:eastAsia="zh-CN"/>
        </w:rPr>
      </w:pPr>
      <w:r>
        <w:rPr>
          <w:rFonts w:cs="仿宋"/>
          <w:b/>
          <w:bCs/>
          <w:w w:val="95"/>
          <w:lang w:eastAsia="zh-CN"/>
        </w:rPr>
        <w:t>第十一条</w:t>
      </w:r>
      <w:r>
        <w:rPr>
          <w:rFonts w:hint="eastAsia" w:ascii="Microsoft JhengHei" w:hAnsi="Microsoft JhengHei" w:eastAsia="Microsoft JhengHei" w:cs="Microsoft JhengHei"/>
          <w:b/>
          <w:bCs/>
          <w:lang w:eastAsia="zh-CN"/>
        </w:rPr>
        <w:t xml:space="preserve">   </w:t>
      </w:r>
      <w:r>
        <w:rPr>
          <w:spacing w:val="-5"/>
          <w:lang w:eastAsia="zh-CN"/>
        </w:rPr>
        <w:t>编写组因情况变化需对项目进行调整的，如变更</w:t>
      </w:r>
      <w:r>
        <w:rPr>
          <w:rFonts w:hint="eastAsia"/>
          <w:spacing w:val="-5"/>
          <w:lang w:eastAsia="zh-CN"/>
        </w:rPr>
        <w:t>团体</w:t>
      </w:r>
      <w:r>
        <w:rPr>
          <w:spacing w:val="-5"/>
          <w:lang w:eastAsia="zh-CN"/>
        </w:rPr>
        <w:t>标准名称、技术内容、成员组成等，或需撤销项目的，</w:t>
      </w:r>
      <w:r>
        <w:rPr>
          <w:rFonts w:hint="eastAsia"/>
          <w:spacing w:val="-5"/>
          <w:lang w:eastAsia="zh-CN"/>
        </w:rPr>
        <w:t>应</w:t>
      </w:r>
      <w:r>
        <w:rPr>
          <w:spacing w:val="-5"/>
          <w:lang w:eastAsia="zh-CN"/>
        </w:rPr>
        <w:t>向</w:t>
      </w:r>
      <w:r>
        <w:rPr>
          <w:rFonts w:hint="eastAsia"/>
          <w:spacing w:val="-5"/>
          <w:lang w:eastAsia="zh-CN"/>
        </w:rPr>
        <w:t>标工委</w:t>
      </w:r>
      <w:r>
        <w:rPr>
          <w:spacing w:val="-5"/>
          <w:lang w:eastAsia="zh-CN"/>
        </w:rPr>
        <w:t>提出申请，经</w:t>
      </w:r>
      <w:r>
        <w:rPr>
          <w:rFonts w:hint="eastAsia"/>
          <w:spacing w:val="-5"/>
          <w:lang w:eastAsia="zh-CN"/>
        </w:rPr>
        <w:t>标工委</w:t>
      </w:r>
      <w:r>
        <w:rPr>
          <w:spacing w:val="-5"/>
          <w:lang w:eastAsia="zh-CN"/>
        </w:rPr>
        <w:t>组织专家评估同意后</w:t>
      </w:r>
      <w:r>
        <w:rPr>
          <w:rFonts w:hint="eastAsia"/>
          <w:spacing w:val="-5"/>
          <w:lang w:eastAsia="zh-CN"/>
        </w:rPr>
        <w:t>，</w:t>
      </w:r>
      <w:r>
        <w:rPr>
          <w:spacing w:val="-5"/>
          <w:lang w:eastAsia="zh-CN"/>
        </w:rPr>
        <w:t>方可予以变更。</w:t>
      </w:r>
    </w:p>
    <w:p>
      <w:pPr>
        <w:tabs>
          <w:tab w:val="left" w:pos="2087"/>
        </w:tabs>
        <w:adjustRightInd w:val="0"/>
        <w:snapToGrid w:val="0"/>
        <w:spacing w:line="360" w:lineRule="auto"/>
        <w:ind w:left="103" w:right="100" w:firstLine="643"/>
        <w:rPr>
          <w:rFonts w:ascii="仿宋" w:hAnsi="仿宋" w:eastAsia="仿宋"/>
          <w:spacing w:val="-5"/>
          <w:sz w:val="28"/>
          <w:szCs w:val="28"/>
          <w:lang w:eastAsia="zh-CN"/>
        </w:rPr>
      </w:pPr>
      <w:r>
        <w:rPr>
          <w:rFonts w:ascii="仿宋" w:hAnsi="仿宋" w:eastAsia="仿宋" w:cs="仿宋"/>
          <w:b/>
          <w:bCs/>
          <w:w w:val="95"/>
          <w:sz w:val="28"/>
          <w:szCs w:val="28"/>
          <w:lang w:eastAsia="zh-CN"/>
        </w:rPr>
        <w:t>第十二条</w:t>
      </w:r>
      <w:r>
        <w:rPr>
          <w:rFonts w:hint="eastAsia" w:ascii="仿宋" w:hAnsi="仿宋" w:eastAsia="仿宋" w:cs="仿宋"/>
          <w:b/>
          <w:bCs/>
          <w:w w:val="95"/>
          <w:sz w:val="28"/>
          <w:szCs w:val="28"/>
          <w:lang w:eastAsia="zh-CN"/>
        </w:rPr>
        <w:t xml:space="preserve">   </w:t>
      </w:r>
      <w:r>
        <w:rPr>
          <w:rFonts w:ascii="仿宋" w:hAnsi="仿宋" w:eastAsia="仿宋"/>
          <w:spacing w:val="-5"/>
          <w:sz w:val="28"/>
          <w:szCs w:val="28"/>
          <w:lang w:eastAsia="zh-CN"/>
        </w:rPr>
        <w:t>团体标准实施后，应根据新的发展需要，由</w:t>
      </w:r>
      <w:r>
        <w:rPr>
          <w:rFonts w:hint="eastAsia" w:ascii="仿宋" w:hAnsi="仿宋" w:eastAsia="仿宋"/>
          <w:spacing w:val="-5"/>
          <w:sz w:val="28"/>
          <w:szCs w:val="28"/>
          <w:lang w:eastAsia="zh-CN"/>
        </w:rPr>
        <w:t>标工委</w:t>
      </w:r>
      <w:r>
        <w:rPr>
          <w:rFonts w:ascii="仿宋" w:hAnsi="仿宋" w:eastAsia="仿宋"/>
          <w:spacing w:val="-5"/>
          <w:sz w:val="28"/>
          <w:szCs w:val="28"/>
          <w:lang w:eastAsia="zh-CN"/>
        </w:rPr>
        <w:t>组织复审，</w:t>
      </w:r>
      <w:r>
        <w:rPr>
          <w:rFonts w:hint="eastAsia" w:ascii="仿宋" w:hAnsi="仿宋" w:eastAsia="仿宋"/>
          <w:spacing w:val="-5"/>
          <w:sz w:val="28"/>
          <w:szCs w:val="28"/>
          <w:lang w:eastAsia="zh-CN"/>
        </w:rPr>
        <w:t>复审可采用函审或会议审查，</w:t>
      </w:r>
      <w:r>
        <w:rPr>
          <w:rFonts w:ascii="仿宋" w:hAnsi="仿宋" w:eastAsia="仿宋"/>
          <w:spacing w:val="-5"/>
          <w:sz w:val="28"/>
          <w:szCs w:val="28"/>
          <w:lang w:eastAsia="zh-CN"/>
        </w:rPr>
        <w:t>周期不超过五年。如有必要，团体标准可随时复审。</w:t>
      </w:r>
    </w:p>
    <w:p>
      <w:pPr>
        <w:tabs>
          <w:tab w:val="left" w:pos="2087"/>
        </w:tabs>
        <w:adjustRightInd w:val="0"/>
        <w:snapToGrid w:val="0"/>
        <w:spacing w:line="360" w:lineRule="auto"/>
        <w:ind w:left="103" w:right="100" w:firstLine="643"/>
        <w:rPr>
          <w:rFonts w:ascii="仿宋" w:hAnsi="仿宋" w:eastAsia="仿宋"/>
          <w:spacing w:val="-5"/>
          <w:sz w:val="28"/>
          <w:szCs w:val="28"/>
          <w:lang w:eastAsia="zh-CN"/>
        </w:rPr>
      </w:pPr>
      <w:r>
        <w:rPr>
          <w:rFonts w:ascii="仿宋" w:hAnsi="仿宋" w:eastAsia="仿宋" w:cs="仿宋"/>
          <w:b/>
          <w:bCs/>
          <w:w w:val="95"/>
          <w:sz w:val="28"/>
          <w:szCs w:val="28"/>
          <w:lang w:eastAsia="zh-CN"/>
        </w:rPr>
        <w:t>第十三条</w:t>
      </w:r>
      <w:r>
        <w:rPr>
          <w:rFonts w:hint="eastAsia" w:ascii="Microsoft JhengHei" w:hAnsi="Microsoft JhengHei" w:eastAsia="Microsoft JhengHei" w:cs="Microsoft JhengHei"/>
          <w:b/>
          <w:bCs/>
          <w:sz w:val="32"/>
          <w:szCs w:val="32"/>
          <w:lang w:eastAsia="zh-CN"/>
        </w:rPr>
        <w:t xml:space="preserve">   </w:t>
      </w:r>
      <w:r>
        <w:rPr>
          <w:rFonts w:ascii="仿宋" w:hAnsi="仿宋" w:eastAsia="仿宋"/>
          <w:spacing w:val="-5"/>
          <w:sz w:val="28"/>
          <w:szCs w:val="28"/>
          <w:lang w:eastAsia="zh-CN"/>
        </w:rPr>
        <w:t>当团体标准中的任何内容有过时或者错误信息，或者需要新增内容，相关组织、单位和个人可提出复审申请并填写《中国</w:t>
      </w:r>
      <w:r>
        <w:rPr>
          <w:rFonts w:hint="eastAsia" w:ascii="仿宋" w:hAnsi="仿宋" w:eastAsia="仿宋"/>
          <w:spacing w:val="-5"/>
          <w:sz w:val="28"/>
          <w:szCs w:val="28"/>
          <w:lang w:eastAsia="zh-CN"/>
        </w:rPr>
        <w:t>自动化</w:t>
      </w:r>
      <w:r>
        <w:rPr>
          <w:rFonts w:ascii="仿宋" w:hAnsi="仿宋" w:eastAsia="仿宋"/>
          <w:spacing w:val="-5"/>
          <w:sz w:val="28"/>
          <w:szCs w:val="28"/>
          <w:lang w:eastAsia="zh-CN"/>
        </w:rPr>
        <w:t>学会团体标准复审申请表》（附件 7），经</w:t>
      </w:r>
      <w:r>
        <w:rPr>
          <w:rFonts w:hint="eastAsia" w:ascii="仿宋" w:hAnsi="仿宋" w:eastAsia="仿宋"/>
          <w:spacing w:val="-5"/>
          <w:sz w:val="28"/>
          <w:szCs w:val="28"/>
          <w:lang w:eastAsia="zh-CN"/>
        </w:rPr>
        <w:t>标工委</w:t>
      </w:r>
      <w:r>
        <w:rPr>
          <w:rFonts w:ascii="仿宋" w:hAnsi="仿宋" w:eastAsia="仿宋"/>
          <w:spacing w:val="-5"/>
          <w:sz w:val="28"/>
          <w:szCs w:val="28"/>
          <w:lang w:eastAsia="zh-CN"/>
        </w:rPr>
        <w:t>组织专家评估同意后，应启动该团体标准的修订。</w:t>
      </w:r>
    </w:p>
    <w:p>
      <w:pPr>
        <w:tabs>
          <w:tab w:val="left" w:pos="2132"/>
        </w:tabs>
        <w:adjustRightInd w:val="0"/>
        <w:snapToGrid w:val="0"/>
        <w:spacing w:line="360" w:lineRule="auto"/>
        <w:ind w:left="103" w:right="100" w:firstLine="643"/>
        <w:rPr>
          <w:rFonts w:ascii="仿宋" w:hAnsi="仿宋" w:eastAsia="仿宋"/>
          <w:spacing w:val="-5"/>
          <w:sz w:val="28"/>
          <w:szCs w:val="28"/>
          <w:lang w:eastAsia="zh-CN"/>
        </w:rPr>
      </w:pPr>
      <w:r>
        <w:rPr>
          <w:rFonts w:ascii="仿宋" w:hAnsi="仿宋" w:eastAsia="仿宋" w:cs="仿宋"/>
          <w:b/>
          <w:bCs/>
          <w:w w:val="95"/>
          <w:sz w:val="28"/>
          <w:szCs w:val="28"/>
          <w:lang w:eastAsia="zh-CN"/>
        </w:rPr>
        <w:t>第十四条</w:t>
      </w:r>
      <w:r>
        <w:rPr>
          <w:rFonts w:hint="eastAsia" w:ascii="仿宋" w:hAnsi="仿宋" w:eastAsia="仿宋" w:cs="仿宋"/>
          <w:b/>
          <w:bCs/>
          <w:w w:val="95"/>
          <w:sz w:val="28"/>
          <w:szCs w:val="28"/>
          <w:lang w:eastAsia="zh-CN"/>
        </w:rPr>
        <w:t xml:space="preserve">   </w:t>
      </w:r>
      <w:r>
        <w:rPr>
          <w:rFonts w:ascii="仿宋" w:hAnsi="仿宋" w:eastAsia="仿宋"/>
          <w:spacing w:val="-5"/>
          <w:sz w:val="28"/>
          <w:szCs w:val="28"/>
          <w:lang w:eastAsia="zh-CN"/>
        </w:rPr>
        <w:t>复审一般要求参加过该团体标准审查工作的专家参加，并应形成《中国自动化学会团体标准复审结论表》（附件 8），复审结果按下列情况分别处理：</w:t>
      </w:r>
    </w:p>
    <w:p>
      <w:pPr>
        <w:tabs>
          <w:tab w:val="left" w:pos="2674"/>
        </w:tabs>
        <w:adjustRightInd w:val="0"/>
        <w:snapToGrid w:val="0"/>
        <w:spacing w:line="360" w:lineRule="auto"/>
        <w:ind w:left="103" w:right="100" w:firstLine="643"/>
        <w:rPr>
          <w:rFonts w:ascii="仿宋" w:hAnsi="仿宋" w:eastAsia="仿宋"/>
          <w:spacing w:val="-5"/>
          <w:sz w:val="28"/>
          <w:szCs w:val="28"/>
          <w:lang w:eastAsia="zh-CN"/>
        </w:rPr>
      </w:pPr>
      <w:r>
        <w:rPr>
          <w:rFonts w:ascii="仿宋" w:hAnsi="仿宋" w:eastAsia="仿宋"/>
          <w:spacing w:val="-5"/>
          <w:sz w:val="28"/>
          <w:szCs w:val="28"/>
          <w:lang w:eastAsia="zh-CN"/>
        </w:rPr>
        <w:t>（一）不需要修改的，确认继续有效；</w:t>
      </w:r>
    </w:p>
    <w:p>
      <w:pPr>
        <w:pStyle w:val="6"/>
        <w:adjustRightInd w:val="0"/>
        <w:snapToGrid w:val="0"/>
        <w:spacing w:before="0" w:line="360" w:lineRule="auto"/>
        <w:ind w:right="441" w:firstLine="640"/>
        <w:jc w:val="both"/>
        <w:rPr>
          <w:spacing w:val="-5"/>
          <w:lang w:eastAsia="zh-CN"/>
        </w:rPr>
      </w:pPr>
      <w:r>
        <w:rPr>
          <w:spacing w:val="-5"/>
          <w:lang w:eastAsia="zh-CN"/>
        </w:rPr>
        <w:t>（二）需要修改的，作为修订团体标准立项，重新完成各项程序。修订的团体标准顺序号不变，发布年号改为修订后审查通过的年号；</w:t>
      </w:r>
    </w:p>
    <w:p>
      <w:pPr>
        <w:pStyle w:val="6"/>
        <w:adjustRightInd w:val="0"/>
        <w:snapToGrid w:val="0"/>
        <w:spacing w:before="0" w:line="360" w:lineRule="auto"/>
        <w:ind w:right="100" w:firstLine="640"/>
        <w:rPr>
          <w:spacing w:val="-5"/>
          <w:lang w:eastAsia="zh-CN"/>
        </w:rPr>
      </w:pPr>
      <w:r>
        <w:rPr>
          <w:spacing w:val="-5"/>
          <w:lang w:eastAsia="zh-CN"/>
        </w:rPr>
        <w:t>（三）适用环境或条件已不存在或与新颁布的法律法规相抵触的团体标准，应予以废止。</w:t>
      </w:r>
    </w:p>
    <w:p>
      <w:pPr>
        <w:tabs>
          <w:tab w:val="left" w:pos="2132"/>
        </w:tabs>
        <w:adjustRightInd w:val="0"/>
        <w:snapToGrid w:val="0"/>
        <w:spacing w:line="360" w:lineRule="auto"/>
        <w:ind w:left="746" w:right="100"/>
        <w:rPr>
          <w:rFonts w:ascii="仿宋" w:hAnsi="仿宋" w:eastAsia="仿宋"/>
          <w:spacing w:val="-5"/>
          <w:sz w:val="28"/>
          <w:szCs w:val="28"/>
          <w:lang w:eastAsia="zh-CN"/>
        </w:rPr>
      </w:pPr>
      <w:r>
        <w:rPr>
          <w:rFonts w:ascii="仿宋" w:hAnsi="仿宋" w:eastAsia="仿宋" w:cs="仿宋"/>
          <w:b/>
          <w:bCs/>
          <w:w w:val="95"/>
          <w:sz w:val="28"/>
          <w:szCs w:val="28"/>
          <w:lang w:eastAsia="zh-CN"/>
        </w:rPr>
        <w:t>第十五条</w:t>
      </w:r>
      <w:r>
        <w:rPr>
          <w:rFonts w:hint="eastAsia" w:ascii="Microsoft JhengHei" w:hAnsi="Microsoft JhengHei" w:eastAsia="Microsoft JhengHei" w:cs="Microsoft JhengHei"/>
          <w:b/>
          <w:bCs/>
          <w:sz w:val="32"/>
          <w:szCs w:val="32"/>
          <w:lang w:eastAsia="zh-CN"/>
        </w:rPr>
        <w:t xml:space="preserve">   </w:t>
      </w:r>
      <w:r>
        <w:rPr>
          <w:rFonts w:ascii="仿宋" w:hAnsi="仿宋" w:eastAsia="仿宋"/>
          <w:spacing w:val="-5"/>
          <w:sz w:val="28"/>
          <w:szCs w:val="28"/>
          <w:lang w:eastAsia="zh-CN"/>
        </w:rPr>
        <w:t>复审结果，由中国自动化学会发布公告。</w:t>
      </w:r>
    </w:p>
    <w:p>
      <w:pPr>
        <w:pStyle w:val="6"/>
        <w:adjustRightInd w:val="0"/>
        <w:snapToGrid w:val="0"/>
        <w:spacing w:before="0" w:line="360" w:lineRule="auto"/>
        <w:ind w:left="3073" w:right="100"/>
        <w:rPr>
          <w:rFonts w:ascii="黑体" w:hAnsi="黑体" w:eastAsia="黑体" w:cs="黑体"/>
          <w:lang w:eastAsia="zh-CN"/>
        </w:rPr>
      </w:pPr>
      <w:r>
        <w:rPr>
          <w:rFonts w:ascii="黑体" w:hAnsi="黑体" w:eastAsia="黑体" w:cs="黑体"/>
          <w:lang w:eastAsia="zh-CN"/>
        </w:rPr>
        <w:t>第四章</w:t>
      </w:r>
      <w:r>
        <w:rPr>
          <w:rFonts w:ascii="黑体" w:hAnsi="黑体" w:eastAsia="黑体" w:cs="黑体"/>
          <w:spacing w:val="-3"/>
          <w:lang w:eastAsia="zh-CN"/>
        </w:rPr>
        <w:t xml:space="preserve"> </w:t>
      </w:r>
      <w:r>
        <w:rPr>
          <w:rFonts w:ascii="黑体" w:hAnsi="黑体" w:eastAsia="黑体" w:cs="黑体"/>
          <w:lang w:eastAsia="zh-CN"/>
        </w:rPr>
        <w:t>团体标准的实施</w:t>
      </w:r>
    </w:p>
    <w:p>
      <w:pPr>
        <w:pStyle w:val="6"/>
        <w:tabs>
          <w:tab w:val="left" w:pos="2132"/>
        </w:tabs>
        <w:adjustRightInd w:val="0"/>
        <w:snapToGrid w:val="0"/>
        <w:spacing w:before="0" w:line="360" w:lineRule="auto"/>
        <w:ind w:right="100" w:firstLine="643"/>
        <w:rPr>
          <w:spacing w:val="-5"/>
          <w:lang w:eastAsia="zh-CN"/>
        </w:rPr>
      </w:pPr>
      <w:r>
        <w:rPr>
          <w:rFonts w:cs="仿宋"/>
          <w:b/>
          <w:bCs/>
          <w:w w:val="95"/>
          <w:lang w:eastAsia="zh-CN"/>
        </w:rPr>
        <w:t>第十六条</w:t>
      </w:r>
      <w:r>
        <w:rPr>
          <w:rFonts w:hint="eastAsia" w:cs="仿宋"/>
          <w:b/>
          <w:bCs/>
          <w:w w:val="95"/>
          <w:lang w:eastAsia="zh-CN"/>
        </w:rPr>
        <w:t xml:space="preserve">   </w:t>
      </w:r>
      <w:r>
        <w:rPr>
          <w:spacing w:val="-5"/>
          <w:lang w:eastAsia="zh-CN"/>
        </w:rPr>
        <w:t>中国自动化学会和团体标准起草单位根据实际需求，统一组织对团体标准的解读和培训，推动团体标准的推广应用。</w:t>
      </w:r>
    </w:p>
    <w:p>
      <w:pPr>
        <w:tabs>
          <w:tab w:val="left" w:pos="1927"/>
        </w:tabs>
        <w:adjustRightInd w:val="0"/>
        <w:snapToGrid w:val="0"/>
        <w:spacing w:line="360" w:lineRule="auto"/>
        <w:jc w:val="both"/>
        <w:rPr>
          <w:rFonts w:ascii="仿宋" w:hAnsi="仿宋" w:eastAsia="仿宋"/>
          <w:spacing w:val="-5"/>
          <w:sz w:val="28"/>
          <w:szCs w:val="28"/>
          <w:lang w:eastAsia="zh-CN"/>
        </w:rPr>
      </w:pPr>
      <w:r>
        <w:rPr>
          <w:rFonts w:hint="eastAsia" w:ascii="仿宋" w:hAnsi="仿宋" w:eastAsia="仿宋" w:cs="仿宋"/>
          <w:b/>
          <w:bCs/>
          <w:w w:val="95"/>
          <w:sz w:val="28"/>
          <w:szCs w:val="28"/>
          <w:lang w:eastAsia="zh-CN"/>
        </w:rPr>
        <w:t xml:space="preserve"> </w:t>
      </w:r>
      <w:r>
        <w:rPr>
          <w:rFonts w:ascii="仿宋" w:hAnsi="仿宋" w:eastAsia="仿宋" w:cs="仿宋"/>
          <w:b/>
          <w:bCs/>
          <w:w w:val="95"/>
          <w:sz w:val="28"/>
          <w:szCs w:val="28"/>
          <w:lang w:eastAsia="zh-CN"/>
        </w:rPr>
        <w:t xml:space="preserve">     第十七条</w:t>
      </w:r>
      <w:r>
        <w:rPr>
          <w:rFonts w:hint="eastAsia" w:ascii="Microsoft JhengHei" w:hAnsi="Microsoft JhengHei" w:eastAsia="Microsoft JhengHei" w:cs="Microsoft JhengHei"/>
          <w:b/>
          <w:bCs/>
          <w:sz w:val="32"/>
          <w:szCs w:val="32"/>
          <w:lang w:eastAsia="zh-CN"/>
        </w:rPr>
        <w:t xml:space="preserve">    </w:t>
      </w:r>
      <w:r>
        <w:rPr>
          <w:rFonts w:ascii="仿宋" w:hAnsi="仿宋" w:eastAsia="仿宋"/>
          <w:spacing w:val="-5"/>
          <w:sz w:val="28"/>
          <w:szCs w:val="28"/>
          <w:lang w:eastAsia="zh-CN"/>
        </w:rPr>
        <w:t>团体标准实施中，接受社会大众、其他社会组织和第三方机构对团体标准使用情况的监督。对于影响较大的团体标准相关社会质疑主动回应，对于确实存在问题的团体标准及时进行改正。</w:t>
      </w:r>
    </w:p>
    <w:p>
      <w:pPr>
        <w:adjustRightInd w:val="0"/>
        <w:snapToGrid w:val="0"/>
        <w:spacing w:line="360" w:lineRule="auto"/>
        <w:ind w:firstLine="801" w:firstLineChars="300"/>
        <w:jc w:val="both"/>
        <w:rPr>
          <w:rFonts w:ascii="仿宋" w:hAnsi="仿宋" w:eastAsia="仿宋"/>
          <w:spacing w:val="-5"/>
          <w:sz w:val="28"/>
          <w:szCs w:val="28"/>
          <w:lang w:eastAsia="zh-CN"/>
        </w:rPr>
      </w:pPr>
      <w:r>
        <w:rPr>
          <w:rFonts w:ascii="仿宋" w:hAnsi="仿宋" w:eastAsia="仿宋" w:cs="仿宋"/>
          <w:b/>
          <w:bCs/>
          <w:w w:val="95"/>
          <w:sz w:val="28"/>
          <w:szCs w:val="28"/>
          <w:lang w:eastAsia="zh-CN"/>
        </w:rPr>
        <w:t>第十八条</w:t>
      </w:r>
      <w:r>
        <w:rPr>
          <w:rFonts w:hint="eastAsia" w:ascii="仿宋" w:hAnsi="仿宋" w:eastAsia="仿宋" w:cs="仿宋"/>
          <w:b/>
          <w:bCs/>
          <w:w w:val="95"/>
          <w:sz w:val="28"/>
          <w:szCs w:val="28"/>
          <w:lang w:eastAsia="zh-CN"/>
        </w:rPr>
        <w:t xml:space="preserve">   </w:t>
      </w:r>
      <w:r>
        <w:rPr>
          <w:rFonts w:ascii="仿宋" w:hAnsi="仿宋" w:eastAsia="仿宋"/>
          <w:spacing w:val="-5"/>
          <w:sz w:val="28"/>
          <w:szCs w:val="28"/>
          <w:lang w:eastAsia="zh-CN"/>
        </w:rPr>
        <w:t>团体标准已转化为国家标准或行业标准的，自国家标准或行业标准发布之日起自动废止，并由中国自动化学会发文公告。</w:t>
      </w:r>
    </w:p>
    <w:p>
      <w:pPr>
        <w:pStyle w:val="6"/>
        <w:adjustRightInd w:val="0"/>
        <w:snapToGrid w:val="0"/>
        <w:spacing w:before="0" w:line="360" w:lineRule="auto"/>
        <w:ind w:left="0" w:right="1"/>
        <w:jc w:val="center"/>
        <w:rPr>
          <w:rFonts w:ascii="黑体" w:hAnsi="黑体" w:eastAsia="黑体" w:cs="黑体"/>
          <w:lang w:eastAsia="zh-CN"/>
        </w:rPr>
      </w:pPr>
      <w:r>
        <w:rPr>
          <w:rFonts w:ascii="黑体" w:hAnsi="黑体" w:eastAsia="黑体" w:cs="黑体"/>
          <w:lang w:eastAsia="zh-CN"/>
        </w:rPr>
        <w:t>第五章</w:t>
      </w:r>
      <w:r>
        <w:rPr>
          <w:rFonts w:ascii="黑体" w:hAnsi="黑体" w:eastAsia="黑体" w:cs="黑体"/>
          <w:spacing w:val="-2"/>
          <w:lang w:eastAsia="zh-CN"/>
        </w:rPr>
        <w:t xml:space="preserve"> </w:t>
      </w:r>
      <w:r>
        <w:rPr>
          <w:rFonts w:ascii="黑体" w:hAnsi="黑体" w:eastAsia="黑体" w:cs="黑体"/>
          <w:lang w:eastAsia="zh-CN"/>
        </w:rPr>
        <w:t>知识产权管理</w:t>
      </w:r>
    </w:p>
    <w:p>
      <w:pPr>
        <w:pStyle w:val="6"/>
        <w:tabs>
          <w:tab w:val="left" w:pos="2402"/>
        </w:tabs>
        <w:adjustRightInd w:val="0"/>
        <w:snapToGrid w:val="0"/>
        <w:spacing w:before="0" w:line="360" w:lineRule="auto"/>
        <w:ind w:left="746"/>
        <w:rPr>
          <w:lang w:eastAsia="zh-CN"/>
        </w:rPr>
      </w:pPr>
      <w:r>
        <w:rPr>
          <w:rFonts w:cs="仿宋"/>
          <w:b/>
          <w:bCs/>
          <w:w w:val="95"/>
          <w:lang w:eastAsia="zh-CN"/>
        </w:rPr>
        <w:t>第十九条</w:t>
      </w:r>
      <w:r>
        <w:rPr>
          <w:rFonts w:hint="eastAsia" w:cs="仿宋"/>
          <w:b/>
          <w:bCs/>
          <w:w w:val="95"/>
          <w:lang w:eastAsia="zh-CN"/>
        </w:rPr>
        <w:t xml:space="preserve">   </w:t>
      </w:r>
      <w:r>
        <w:rPr>
          <w:lang w:eastAsia="zh-CN"/>
        </w:rPr>
        <w:t>团体标准涉及专利时，按照</w:t>
      </w:r>
      <w:r>
        <w:rPr>
          <w:spacing w:val="-84"/>
          <w:lang w:eastAsia="zh-CN"/>
        </w:rPr>
        <w:t xml:space="preserve"> </w:t>
      </w:r>
      <w:r>
        <w:rPr>
          <w:rFonts w:ascii="Times New Roman" w:hAnsi="Times New Roman" w:eastAsia="Times New Roman" w:cs="Times New Roman"/>
          <w:lang w:eastAsia="zh-CN"/>
        </w:rPr>
        <w:t>GB/T</w:t>
      </w:r>
      <w:r>
        <w:rPr>
          <w:rFonts w:ascii="Times New Roman" w:hAnsi="Times New Roman" w:eastAsia="Times New Roman" w:cs="Times New Roman"/>
          <w:spacing w:val="-8"/>
          <w:lang w:eastAsia="zh-CN"/>
        </w:rPr>
        <w:t xml:space="preserve"> </w:t>
      </w:r>
      <w:r>
        <w:rPr>
          <w:rFonts w:ascii="Times New Roman" w:hAnsi="Times New Roman" w:eastAsia="Times New Roman" w:cs="Times New Roman"/>
          <w:lang w:eastAsia="zh-CN"/>
        </w:rPr>
        <w:t>20003.1</w:t>
      </w:r>
      <w:r>
        <w:rPr>
          <w:lang w:eastAsia="zh-CN"/>
        </w:rPr>
        <w:t>—</w:t>
      </w:r>
      <w:r>
        <w:rPr>
          <w:rFonts w:ascii="Times New Roman" w:hAnsi="Times New Roman" w:eastAsia="Times New Roman" w:cs="Times New Roman"/>
          <w:lang w:eastAsia="zh-CN"/>
        </w:rPr>
        <w:t>2014</w:t>
      </w:r>
      <w:r>
        <w:rPr>
          <w:lang w:eastAsia="zh-CN"/>
        </w:rPr>
        <w:t>《标准制</w:t>
      </w:r>
    </w:p>
    <w:p>
      <w:pPr>
        <w:pStyle w:val="6"/>
        <w:tabs>
          <w:tab w:val="left" w:pos="2402"/>
        </w:tabs>
        <w:adjustRightInd w:val="0"/>
        <w:snapToGrid w:val="0"/>
        <w:spacing w:before="0" w:line="360" w:lineRule="auto"/>
        <w:rPr>
          <w:lang w:eastAsia="zh-CN"/>
        </w:rPr>
      </w:pPr>
      <w:r>
        <w:rPr>
          <w:lang w:eastAsia="zh-CN"/>
        </w:rPr>
        <w:t>定的特殊程序第</w:t>
      </w:r>
      <w:r>
        <w:rPr>
          <w:spacing w:val="-79"/>
          <w:lang w:eastAsia="zh-CN"/>
        </w:rPr>
        <w:t xml:space="preserve"> </w:t>
      </w:r>
      <w:r>
        <w:rPr>
          <w:rFonts w:ascii="Times New Roman" w:hAnsi="Times New Roman" w:eastAsia="Times New Roman" w:cs="Times New Roman"/>
          <w:lang w:eastAsia="zh-CN"/>
        </w:rPr>
        <w:t>1</w:t>
      </w:r>
      <w:r>
        <w:rPr>
          <w:rFonts w:ascii="Times New Roman" w:hAnsi="Times New Roman" w:eastAsia="Times New Roman" w:cs="Times New Roman"/>
          <w:spacing w:val="-3"/>
          <w:lang w:eastAsia="zh-CN"/>
        </w:rPr>
        <w:t xml:space="preserve"> </w:t>
      </w:r>
      <w:r>
        <w:rPr>
          <w:lang w:eastAsia="zh-CN"/>
        </w:rPr>
        <w:t>部分：涉及专利的标准》进行处理。</w:t>
      </w:r>
    </w:p>
    <w:p>
      <w:pPr>
        <w:pStyle w:val="6"/>
        <w:tabs>
          <w:tab w:val="left" w:pos="2352"/>
        </w:tabs>
        <w:adjustRightInd w:val="0"/>
        <w:snapToGrid w:val="0"/>
        <w:spacing w:before="0" w:line="360" w:lineRule="auto"/>
        <w:ind w:left="220" w:leftChars="100" w:right="101" w:firstLine="534" w:firstLineChars="200"/>
        <w:rPr>
          <w:lang w:eastAsia="zh-CN"/>
        </w:rPr>
      </w:pPr>
      <w:r>
        <w:rPr>
          <w:rFonts w:cs="仿宋"/>
          <w:b/>
          <w:bCs/>
          <w:w w:val="95"/>
          <w:lang w:eastAsia="zh-CN"/>
        </w:rPr>
        <w:t>第</w:t>
      </w:r>
      <w:r>
        <w:rPr>
          <w:rFonts w:hint="eastAsia" w:cs="仿宋"/>
          <w:b/>
          <w:bCs/>
          <w:w w:val="95"/>
          <w:lang w:eastAsia="zh-CN"/>
        </w:rPr>
        <w:t>二</w:t>
      </w:r>
      <w:r>
        <w:rPr>
          <w:rFonts w:cs="仿宋"/>
          <w:b/>
          <w:bCs/>
          <w:w w:val="95"/>
          <w:lang w:eastAsia="zh-CN"/>
        </w:rPr>
        <w:t>十条</w:t>
      </w:r>
      <w:r>
        <w:rPr>
          <w:rFonts w:hint="eastAsia" w:ascii="Microsoft JhengHei" w:hAnsi="Microsoft JhengHei" w:eastAsia="Microsoft JhengHei" w:cs="Microsoft JhengHei"/>
          <w:b/>
          <w:bCs/>
          <w:lang w:eastAsia="zh-CN"/>
        </w:rPr>
        <w:t xml:space="preserve">    </w:t>
      </w:r>
      <w:r>
        <w:rPr>
          <w:spacing w:val="-35"/>
          <w:lang w:eastAsia="zh-CN"/>
        </w:rPr>
        <w:t>团体标准的版权归</w:t>
      </w:r>
      <w:r>
        <w:rPr>
          <w:lang w:eastAsia="zh-CN"/>
        </w:rPr>
        <w:t>中国自动化学会所有，由中国自动化学会统一负责团体标准的出版和发行等事宜。任何组织、个人不得</w:t>
      </w:r>
      <w:r>
        <w:rPr>
          <w:spacing w:val="-152"/>
          <w:lang w:eastAsia="zh-CN"/>
        </w:rPr>
        <w:t xml:space="preserve"> </w:t>
      </w:r>
      <w:r>
        <w:rPr>
          <w:lang w:eastAsia="zh-CN"/>
        </w:rPr>
        <w:t>以营利为目的复制、传播、印制和发行团体标准的任何部分。</w:t>
      </w:r>
    </w:p>
    <w:p>
      <w:pPr>
        <w:pStyle w:val="6"/>
        <w:tabs>
          <w:tab w:val="left" w:pos="1279"/>
        </w:tabs>
        <w:adjustRightInd w:val="0"/>
        <w:snapToGrid w:val="0"/>
        <w:spacing w:before="0" w:line="360" w:lineRule="auto"/>
        <w:ind w:left="0" w:right="2"/>
        <w:jc w:val="center"/>
        <w:rPr>
          <w:rFonts w:ascii="黑体" w:hAnsi="黑体" w:eastAsia="黑体" w:cs="黑体"/>
          <w:lang w:eastAsia="zh-CN"/>
        </w:rPr>
      </w:pPr>
      <w:r>
        <w:rPr>
          <w:rFonts w:ascii="黑体" w:hAnsi="黑体" w:eastAsia="黑体" w:cs="黑体"/>
          <w:w w:val="95"/>
          <w:lang w:eastAsia="zh-CN"/>
        </w:rPr>
        <w:t>第六章</w:t>
      </w:r>
      <w:r>
        <w:rPr>
          <w:rFonts w:ascii="黑体" w:hAnsi="黑体" w:eastAsia="黑体" w:cs="黑体"/>
          <w:w w:val="95"/>
          <w:lang w:eastAsia="zh-CN"/>
        </w:rPr>
        <w:tab/>
      </w:r>
      <w:r>
        <w:rPr>
          <w:rFonts w:ascii="黑体" w:hAnsi="黑体" w:eastAsia="黑体" w:cs="黑体"/>
          <w:lang w:eastAsia="zh-CN"/>
        </w:rPr>
        <w:t>附</w:t>
      </w:r>
      <w:r>
        <w:rPr>
          <w:rFonts w:ascii="黑体" w:hAnsi="黑体" w:eastAsia="黑体" w:cs="黑体"/>
          <w:spacing w:val="-1"/>
          <w:lang w:eastAsia="zh-CN"/>
        </w:rPr>
        <w:t xml:space="preserve"> </w:t>
      </w:r>
      <w:r>
        <w:rPr>
          <w:rFonts w:ascii="黑体" w:hAnsi="黑体" w:eastAsia="黑体" w:cs="黑体"/>
          <w:lang w:eastAsia="zh-CN"/>
        </w:rPr>
        <w:t>则</w:t>
      </w:r>
    </w:p>
    <w:p>
      <w:pPr>
        <w:tabs>
          <w:tab w:val="left" w:pos="2402"/>
        </w:tabs>
        <w:adjustRightInd w:val="0"/>
        <w:snapToGrid w:val="0"/>
        <w:spacing w:line="360" w:lineRule="auto"/>
        <w:ind w:left="746"/>
        <w:rPr>
          <w:rFonts w:ascii="宋体" w:hAnsi="宋体" w:eastAsia="宋体" w:cs="宋体"/>
          <w:sz w:val="32"/>
          <w:szCs w:val="32"/>
          <w:lang w:eastAsia="zh-CN"/>
        </w:rPr>
      </w:pPr>
      <w:r>
        <w:rPr>
          <w:rFonts w:ascii="仿宋" w:hAnsi="仿宋" w:eastAsia="仿宋" w:cs="仿宋"/>
          <w:b/>
          <w:bCs/>
          <w:w w:val="95"/>
          <w:sz w:val="28"/>
          <w:szCs w:val="28"/>
          <w:lang w:eastAsia="zh-CN"/>
        </w:rPr>
        <w:t>第</w:t>
      </w:r>
      <w:r>
        <w:rPr>
          <w:rFonts w:hint="eastAsia" w:ascii="仿宋" w:hAnsi="仿宋" w:eastAsia="仿宋" w:cs="仿宋"/>
          <w:b/>
          <w:bCs/>
          <w:w w:val="95"/>
          <w:sz w:val="28"/>
          <w:szCs w:val="28"/>
          <w:lang w:eastAsia="zh-CN"/>
        </w:rPr>
        <w:t>二</w:t>
      </w:r>
      <w:r>
        <w:rPr>
          <w:rFonts w:ascii="仿宋" w:hAnsi="仿宋" w:eastAsia="仿宋" w:cs="仿宋"/>
          <w:b/>
          <w:bCs/>
          <w:w w:val="95"/>
          <w:sz w:val="28"/>
          <w:szCs w:val="28"/>
          <w:lang w:eastAsia="zh-CN"/>
        </w:rPr>
        <w:t>十</w:t>
      </w:r>
      <w:r>
        <w:rPr>
          <w:rFonts w:hint="eastAsia" w:ascii="仿宋" w:hAnsi="仿宋" w:eastAsia="仿宋" w:cs="仿宋"/>
          <w:b/>
          <w:bCs/>
          <w:w w:val="95"/>
          <w:sz w:val="28"/>
          <w:szCs w:val="28"/>
          <w:lang w:eastAsia="zh-CN"/>
        </w:rPr>
        <w:t>一</w:t>
      </w:r>
      <w:r>
        <w:rPr>
          <w:rFonts w:ascii="仿宋" w:hAnsi="仿宋" w:eastAsia="仿宋" w:cs="仿宋"/>
          <w:b/>
          <w:bCs/>
          <w:w w:val="95"/>
          <w:sz w:val="28"/>
          <w:szCs w:val="28"/>
          <w:lang w:eastAsia="zh-CN"/>
        </w:rPr>
        <w:t>条</w:t>
      </w:r>
      <w:r>
        <w:rPr>
          <w:rFonts w:hint="eastAsia" w:ascii="Microsoft JhengHei" w:hAnsi="Microsoft JhengHei" w:eastAsia="Microsoft JhengHei" w:cs="Microsoft JhengHei"/>
          <w:b/>
          <w:bCs/>
          <w:sz w:val="32"/>
          <w:szCs w:val="32"/>
          <w:lang w:eastAsia="zh-CN"/>
        </w:rPr>
        <w:t xml:space="preserve">   </w:t>
      </w:r>
      <w:r>
        <w:rPr>
          <w:rFonts w:ascii="仿宋" w:hAnsi="仿宋" w:eastAsia="仿宋"/>
          <w:spacing w:val="-35"/>
          <w:sz w:val="28"/>
          <w:szCs w:val="28"/>
          <w:lang w:eastAsia="zh-CN"/>
        </w:rPr>
        <w:t>本办法由中国自动化学会负责解释。</w:t>
      </w:r>
    </w:p>
    <w:p>
      <w:pPr>
        <w:adjustRightInd w:val="0"/>
        <w:snapToGrid w:val="0"/>
        <w:spacing w:line="360" w:lineRule="auto"/>
        <w:ind w:left="746"/>
        <w:rPr>
          <w:rFonts w:ascii="仿宋" w:hAnsi="仿宋" w:eastAsia="仿宋"/>
          <w:sz w:val="28"/>
          <w:szCs w:val="28"/>
          <w:lang w:eastAsia="zh-CN"/>
        </w:rPr>
      </w:pPr>
      <w:r>
        <w:rPr>
          <w:rFonts w:ascii="仿宋" w:hAnsi="仿宋" w:eastAsia="仿宋" w:cs="仿宋"/>
          <w:b/>
          <w:bCs/>
          <w:w w:val="95"/>
          <w:sz w:val="28"/>
          <w:szCs w:val="28"/>
          <w:lang w:eastAsia="zh-CN"/>
        </w:rPr>
        <w:t>第</w:t>
      </w:r>
      <w:r>
        <w:rPr>
          <w:rFonts w:hint="eastAsia" w:ascii="仿宋" w:hAnsi="仿宋" w:eastAsia="仿宋" w:cs="仿宋"/>
          <w:b/>
          <w:bCs/>
          <w:w w:val="95"/>
          <w:sz w:val="28"/>
          <w:szCs w:val="28"/>
          <w:lang w:eastAsia="zh-CN"/>
        </w:rPr>
        <w:t>二</w:t>
      </w:r>
      <w:r>
        <w:rPr>
          <w:rFonts w:ascii="仿宋" w:hAnsi="仿宋" w:eastAsia="仿宋" w:cs="仿宋"/>
          <w:b/>
          <w:bCs/>
          <w:w w:val="95"/>
          <w:sz w:val="28"/>
          <w:szCs w:val="28"/>
          <w:lang w:eastAsia="zh-CN"/>
        </w:rPr>
        <w:t>十</w:t>
      </w:r>
      <w:r>
        <w:rPr>
          <w:rFonts w:hint="eastAsia" w:ascii="仿宋" w:hAnsi="仿宋" w:eastAsia="仿宋" w:cs="仿宋"/>
          <w:b/>
          <w:bCs/>
          <w:w w:val="95"/>
          <w:sz w:val="28"/>
          <w:szCs w:val="28"/>
          <w:lang w:eastAsia="zh-CN"/>
        </w:rPr>
        <w:t>二</w:t>
      </w:r>
      <w:r>
        <w:rPr>
          <w:rFonts w:ascii="仿宋" w:hAnsi="仿宋" w:eastAsia="仿宋" w:cs="仿宋"/>
          <w:b/>
          <w:bCs/>
          <w:w w:val="95"/>
          <w:sz w:val="28"/>
          <w:szCs w:val="28"/>
          <w:lang w:eastAsia="zh-CN"/>
        </w:rPr>
        <w:t>条</w:t>
      </w:r>
      <w:r>
        <w:rPr>
          <w:rFonts w:ascii="仿宋" w:hAnsi="仿宋" w:eastAsia="仿宋" w:cs="仿宋"/>
          <w:b/>
          <w:bCs/>
          <w:w w:val="95"/>
          <w:lang w:eastAsia="zh-CN"/>
        </w:rPr>
        <w:tab/>
      </w:r>
      <w:r>
        <w:rPr>
          <w:rFonts w:ascii="仿宋" w:hAnsi="仿宋" w:eastAsia="仿宋" w:cs="仿宋"/>
          <w:b/>
          <w:bCs/>
          <w:w w:val="95"/>
          <w:lang w:eastAsia="zh-CN"/>
        </w:rPr>
        <w:t xml:space="preserve">  </w:t>
      </w:r>
      <w:r>
        <w:rPr>
          <w:rFonts w:ascii="仿宋" w:hAnsi="仿宋" w:eastAsia="仿宋"/>
          <w:sz w:val="28"/>
          <w:szCs w:val="28"/>
          <w:lang w:eastAsia="zh-CN"/>
        </w:rPr>
        <w:t>团体标准制修订经费原则上由标准制修订发起单位和参与</w:t>
      </w:r>
    </w:p>
    <w:p>
      <w:pPr>
        <w:adjustRightInd w:val="0"/>
        <w:snapToGrid w:val="0"/>
        <w:spacing w:line="360" w:lineRule="auto"/>
        <w:rPr>
          <w:rFonts w:ascii="仿宋" w:hAnsi="仿宋" w:eastAsia="仿宋"/>
          <w:sz w:val="28"/>
          <w:szCs w:val="28"/>
          <w:lang w:eastAsia="zh-CN"/>
        </w:rPr>
      </w:pPr>
      <w:r>
        <w:rPr>
          <w:rFonts w:ascii="仿宋" w:hAnsi="仿宋" w:eastAsia="仿宋"/>
          <w:sz w:val="28"/>
          <w:szCs w:val="28"/>
          <w:lang w:eastAsia="zh-CN"/>
        </w:rPr>
        <w:t>单位共同承担，接受各类组织对团体标准工作提供资助。</w:t>
      </w:r>
    </w:p>
    <w:p>
      <w:pPr>
        <w:pStyle w:val="6"/>
        <w:tabs>
          <w:tab w:val="left" w:pos="2031"/>
          <w:tab w:val="left" w:pos="2402"/>
        </w:tabs>
        <w:adjustRightInd w:val="0"/>
        <w:snapToGrid w:val="0"/>
        <w:spacing w:before="0" w:line="360" w:lineRule="auto"/>
        <w:ind w:left="0" w:firstLine="641"/>
        <w:jc w:val="both"/>
        <w:rPr>
          <w:spacing w:val="121"/>
          <w:w w:val="95"/>
          <w:lang w:eastAsia="zh-CN"/>
        </w:rPr>
      </w:pPr>
      <w:r>
        <w:rPr>
          <w:rFonts w:cs="仿宋"/>
          <w:b/>
          <w:bCs/>
          <w:w w:val="95"/>
          <w:lang w:eastAsia="zh-CN"/>
        </w:rPr>
        <w:t>第</w:t>
      </w:r>
      <w:r>
        <w:rPr>
          <w:rFonts w:hint="eastAsia" w:cs="仿宋"/>
          <w:b/>
          <w:bCs/>
          <w:w w:val="95"/>
          <w:lang w:eastAsia="zh-CN"/>
        </w:rPr>
        <w:t>二</w:t>
      </w:r>
      <w:r>
        <w:rPr>
          <w:rFonts w:cs="仿宋"/>
          <w:b/>
          <w:bCs/>
          <w:w w:val="95"/>
          <w:lang w:eastAsia="zh-CN"/>
        </w:rPr>
        <w:t>十</w:t>
      </w:r>
      <w:r>
        <w:rPr>
          <w:rFonts w:hint="eastAsia" w:cs="仿宋"/>
          <w:b/>
          <w:bCs/>
          <w:w w:val="95"/>
          <w:lang w:eastAsia="zh-CN"/>
        </w:rPr>
        <w:t>三</w:t>
      </w:r>
      <w:r>
        <w:rPr>
          <w:rFonts w:cs="仿宋"/>
          <w:b/>
          <w:bCs/>
          <w:w w:val="95"/>
          <w:lang w:eastAsia="zh-CN"/>
        </w:rPr>
        <w:t>条</w:t>
      </w:r>
      <w:r>
        <w:rPr>
          <w:rFonts w:ascii="Microsoft JhengHei" w:hAnsi="Microsoft JhengHei" w:eastAsia="Microsoft JhengHei" w:cs="Microsoft JhengHei"/>
          <w:b/>
          <w:bCs/>
          <w:lang w:eastAsia="zh-CN"/>
        </w:rPr>
        <w:tab/>
      </w:r>
      <w:r>
        <w:rPr>
          <w:rFonts w:hint="eastAsia" w:ascii="Microsoft JhengHei" w:hAnsi="Microsoft JhengHei" w:eastAsia="Microsoft JhengHei" w:cs="Microsoft JhengHei"/>
          <w:b/>
          <w:bCs/>
          <w:lang w:eastAsia="zh-CN"/>
        </w:rPr>
        <w:t xml:space="preserve">    </w:t>
      </w:r>
      <w:r>
        <w:rPr>
          <w:spacing w:val="-14"/>
          <w:w w:val="95"/>
          <w:lang w:eastAsia="zh-CN"/>
        </w:rPr>
        <w:t>本</w:t>
      </w:r>
      <w:r>
        <w:rPr>
          <w:rFonts w:hint="eastAsia"/>
          <w:spacing w:val="-14"/>
          <w:w w:val="95"/>
          <w:lang w:eastAsia="zh-CN"/>
        </w:rPr>
        <w:t>程序</w:t>
      </w:r>
      <w:r>
        <w:rPr>
          <w:spacing w:val="-14"/>
          <w:w w:val="95"/>
          <w:lang w:eastAsia="zh-CN"/>
        </w:rPr>
        <w:t>自发布之日起实施</w:t>
      </w:r>
      <w:r>
        <w:rPr>
          <w:rFonts w:hint="eastAsia"/>
          <w:spacing w:val="-14"/>
          <w:w w:val="95"/>
          <w:lang w:eastAsia="zh-CN"/>
        </w:rPr>
        <w:t>。</w:t>
      </w:r>
    </w:p>
    <w:p>
      <w:pPr>
        <w:adjustRightInd w:val="0"/>
        <w:snapToGrid w:val="0"/>
        <w:spacing w:line="360" w:lineRule="auto"/>
        <w:jc w:val="both"/>
        <w:rPr>
          <w:lang w:eastAsia="zh-CN"/>
        </w:rPr>
        <w:sectPr>
          <w:footerReference r:id="rId3" w:type="default"/>
          <w:pgSz w:w="11910" w:h="16840"/>
          <w:pgMar w:top="1580" w:right="1200" w:bottom="1400" w:left="1200" w:header="0" w:footer="1214" w:gutter="0"/>
          <w:cols w:space="720" w:num="1"/>
        </w:sectPr>
      </w:pPr>
    </w:p>
    <w:p>
      <w:pPr>
        <w:pStyle w:val="6"/>
        <w:adjustRightInd w:val="0"/>
        <w:snapToGrid w:val="0"/>
        <w:spacing w:before="0" w:line="360" w:lineRule="auto"/>
        <w:ind w:left="263"/>
        <w:rPr>
          <w:rFonts w:ascii="黑体" w:hAnsi="黑体" w:eastAsia="黑体" w:cs="黑体"/>
          <w:lang w:eastAsia="zh-CN"/>
        </w:rPr>
      </w:pPr>
    </w:p>
    <w:p>
      <w:pPr>
        <w:pStyle w:val="6"/>
        <w:adjustRightInd w:val="0"/>
        <w:snapToGrid w:val="0"/>
        <w:spacing w:before="0" w:line="360" w:lineRule="auto"/>
        <w:ind w:left="263"/>
        <w:rPr>
          <w:rFonts w:ascii="黑体" w:hAnsi="黑体" w:eastAsia="黑体" w:cs="黑体"/>
          <w:lang w:eastAsia="zh-CN"/>
        </w:rPr>
      </w:pPr>
    </w:p>
    <w:p>
      <w:pPr>
        <w:pStyle w:val="6"/>
        <w:adjustRightInd w:val="0"/>
        <w:snapToGrid w:val="0"/>
        <w:spacing w:before="0" w:line="360" w:lineRule="auto"/>
        <w:ind w:left="263"/>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r>
        <w:rPr>
          <w:rFonts w:ascii="黑体" w:hAnsi="黑体" w:eastAsia="黑体" w:cs="黑体"/>
          <w:lang w:eastAsia="zh-CN"/>
        </w:rPr>
        <w:t>附件</w:t>
      </w:r>
      <w:r>
        <w:rPr>
          <w:rFonts w:ascii="黑体" w:hAnsi="黑体" w:eastAsia="黑体" w:cs="黑体"/>
          <w:spacing w:val="-79"/>
          <w:lang w:eastAsia="zh-CN"/>
        </w:rPr>
        <w:t xml:space="preserve"> </w:t>
      </w:r>
      <w:r>
        <w:rPr>
          <w:rFonts w:ascii="黑体" w:hAnsi="黑体" w:eastAsia="黑体" w:cs="黑体"/>
          <w:lang w:eastAsia="zh-CN"/>
        </w:rPr>
        <w:t>1</w:t>
      </w:r>
    </w:p>
    <w:p>
      <w:pPr>
        <w:pStyle w:val="3"/>
        <w:adjustRightInd w:val="0"/>
        <w:snapToGrid w:val="0"/>
        <w:spacing w:line="360" w:lineRule="auto"/>
        <w:ind w:left="263"/>
        <w:rPr>
          <w:b/>
          <w:bCs/>
          <w:lang w:eastAsia="zh-CN"/>
        </w:rPr>
        <w:sectPr>
          <w:type w:val="continuous"/>
          <w:pgSz w:w="11910" w:h="16840"/>
          <w:pgMar w:top="1580" w:right="1020" w:bottom="280" w:left="1040" w:header="720" w:footer="720" w:gutter="0"/>
          <w:cols w:equalWidth="0" w:num="2">
            <w:col w:w="1146" w:space="503"/>
            <w:col w:w="8201"/>
          </w:cols>
        </w:sectPr>
      </w:pPr>
      <w:r>
        <w:rPr>
          <w:b/>
          <w:bCs/>
          <w:lang w:eastAsia="zh-CN"/>
        </w:rPr>
        <w:t>中国自动化学会团体标准立项申请书</w:t>
      </w:r>
    </w:p>
    <w:p>
      <w:pPr>
        <w:adjustRightInd w:val="0"/>
        <w:snapToGrid w:val="0"/>
        <w:spacing w:line="360" w:lineRule="auto"/>
        <w:rPr>
          <w:rFonts w:ascii="Arial Unicode MS" w:hAnsi="Arial Unicode MS" w:eastAsia="Arial Unicode MS" w:cs="Arial Unicode MS"/>
          <w:sz w:val="8"/>
          <w:szCs w:val="8"/>
          <w:lang w:eastAsia="zh-CN"/>
        </w:rPr>
      </w:pPr>
    </w:p>
    <w:tbl>
      <w:tblPr>
        <w:tblStyle w:val="13"/>
        <w:tblW w:w="0" w:type="auto"/>
        <w:tblInd w:w="102" w:type="dxa"/>
        <w:tblLayout w:type="fixed"/>
        <w:tblCellMar>
          <w:top w:w="0" w:type="dxa"/>
          <w:left w:w="0" w:type="dxa"/>
          <w:bottom w:w="0" w:type="dxa"/>
          <w:right w:w="0" w:type="dxa"/>
        </w:tblCellMar>
      </w:tblPr>
      <w:tblGrid>
        <w:gridCol w:w="1476"/>
        <w:gridCol w:w="1416"/>
        <w:gridCol w:w="1605"/>
        <w:gridCol w:w="992"/>
        <w:gridCol w:w="1728"/>
        <w:gridCol w:w="1001"/>
        <w:gridCol w:w="1390"/>
      </w:tblGrid>
      <w:tr>
        <w:tblPrEx>
          <w:tblCellMar>
            <w:top w:w="0" w:type="dxa"/>
            <w:left w:w="0" w:type="dxa"/>
            <w:bottom w:w="0" w:type="dxa"/>
            <w:right w:w="0" w:type="dxa"/>
          </w:tblCellMar>
        </w:tblPrEx>
        <w:trPr>
          <w:trHeight w:val="454" w:hRule="exact"/>
        </w:trPr>
        <w:tc>
          <w:tcPr>
            <w:tcW w:w="1476"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标准名称</w:t>
            </w:r>
          </w:p>
        </w:tc>
        <w:tc>
          <w:tcPr>
            <w:tcW w:w="8132" w:type="dxa"/>
            <w:gridSpan w:val="6"/>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r>
      <w:tr>
        <w:tblPrEx>
          <w:tblCellMar>
            <w:top w:w="0" w:type="dxa"/>
            <w:left w:w="0" w:type="dxa"/>
            <w:bottom w:w="0" w:type="dxa"/>
            <w:right w:w="0" w:type="dxa"/>
          </w:tblCellMar>
        </w:tblPrEx>
        <w:trPr>
          <w:trHeight w:val="454" w:hRule="exact"/>
        </w:trPr>
        <w:tc>
          <w:tcPr>
            <w:tcW w:w="1476" w:type="dxa"/>
            <w:vMerge w:val="restart"/>
            <w:tcBorders>
              <w:top w:val="single" w:color="000000" w:sz="8" w:space="0"/>
              <w:left w:val="single" w:color="000000" w:sz="8" w:space="0"/>
              <w:right w:val="single" w:color="000000" w:sz="8" w:space="0"/>
            </w:tcBorders>
            <w:vAlign w:val="center"/>
          </w:tcPr>
          <w:p>
            <w:pPr>
              <w:pStyle w:val="15"/>
              <w:adjustRightInd w:val="0"/>
              <w:snapToGrid w:val="0"/>
              <w:jc w:val="center"/>
              <w:rPr>
                <w:rFonts w:ascii="Arial Unicode MS" w:hAnsi="Arial Unicode MS" w:eastAsia="Arial Unicode MS" w:cs="Arial Unicode MS"/>
                <w:sz w:val="16"/>
                <w:szCs w:val="16"/>
              </w:rPr>
            </w:pPr>
          </w:p>
          <w:p>
            <w:pPr>
              <w:pStyle w:val="15"/>
              <w:adjustRightInd w:val="0"/>
              <w:snapToGrid w:val="0"/>
              <w:jc w:val="center"/>
              <w:rPr>
                <w:rFonts w:ascii="宋体" w:hAnsi="宋体" w:eastAsia="宋体" w:cs="宋体"/>
                <w:sz w:val="24"/>
                <w:szCs w:val="24"/>
              </w:rPr>
            </w:pPr>
            <w:r>
              <w:rPr>
                <w:rFonts w:ascii="宋体" w:hAnsi="宋体" w:eastAsia="宋体" w:cs="宋体"/>
                <w:sz w:val="24"/>
                <w:szCs w:val="24"/>
              </w:rPr>
              <w:t>编制类型</w:t>
            </w:r>
          </w:p>
        </w:tc>
        <w:tc>
          <w:tcPr>
            <w:tcW w:w="8132" w:type="dxa"/>
            <w:gridSpan w:val="6"/>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ind w:firstLine="240" w:firstLineChars="100"/>
              <w:jc w:val="left"/>
              <w:rPr>
                <w:rFonts w:ascii="Times New Roman" w:hAnsi="Times New Roman" w:eastAsia="Times New Roman" w:cs="Times New Roman"/>
                <w:sz w:val="44"/>
                <w:szCs w:val="44"/>
              </w:rPr>
            </w:pPr>
            <w:r>
              <w:rPr>
                <w:rFonts w:ascii="宋体" w:hAnsi="宋体" w:eastAsia="宋体" w:cs="宋体"/>
                <w:sz w:val="24"/>
                <w:szCs w:val="24"/>
              </w:rPr>
              <w:t>制订</w:t>
            </w:r>
            <w:r>
              <w:rPr>
                <w:rFonts w:ascii="Times New Roman" w:hAnsi="Times New Roman" w:eastAsia="Times New Roman" w:cs="Times New Roman"/>
                <w:sz w:val="44"/>
                <w:szCs w:val="44"/>
              </w:rPr>
              <w:t>□</w:t>
            </w:r>
          </w:p>
        </w:tc>
      </w:tr>
      <w:tr>
        <w:tblPrEx>
          <w:tblCellMar>
            <w:top w:w="0" w:type="dxa"/>
            <w:left w:w="0" w:type="dxa"/>
            <w:bottom w:w="0" w:type="dxa"/>
            <w:right w:w="0" w:type="dxa"/>
          </w:tblCellMar>
        </w:tblPrEx>
        <w:trPr>
          <w:trHeight w:val="454" w:hRule="exact"/>
        </w:trPr>
        <w:tc>
          <w:tcPr>
            <w:tcW w:w="1476" w:type="dxa"/>
            <w:vMerge w:val="continue"/>
            <w:tcBorders>
              <w:left w:val="single" w:color="000000" w:sz="8" w:space="0"/>
              <w:bottom w:val="single" w:color="000000" w:sz="8" w:space="0"/>
              <w:right w:val="single" w:color="000000" w:sz="8" w:space="0"/>
            </w:tcBorders>
            <w:vAlign w:val="center"/>
          </w:tcPr>
          <w:p>
            <w:pPr>
              <w:adjustRightInd w:val="0"/>
              <w:snapToGrid w:val="0"/>
              <w:jc w:val="center"/>
            </w:pPr>
          </w:p>
        </w:tc>
        <w:tc>
          <w:tcPr>
            <w:tcW w:w="4013" w:type="dxa"/>
            <w:gridSpan w:val="3"/>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ind w:firstLine="240" w:firstLineChars="100"/>
              <w:jc w:val="left"/>
              <w:rPr>
                <w:rFonts w:ascii="Times New Roman" w:hAnsi="Times New Roman" w:eastAsia="Times New Roman" w:cs="Times New Roman"/>
                <w:sz w:val="44"/>
                <w:szCs w:val="44"/>
              </w:rPr>
            </w:pPr>
            <w:r>
              <w:rPr>
                <w:rFonts w:ascii="宋体" w:hAnsi="宋体" w:eastAsia="宋体" w:cs="宋体"/>
                <w:sz w:val="24"/>
                <w:szCs w:val="24"/>
              </w:rPr>
              <w:t>修订</w:t>
            </w:r>
            <w:r>
              <w:rPr>
                <w:rFonts w:ascii="Times New Roman" w:hAnsi="Times New Roman" w:eastAsia="Times New Roman" w:cs="Times New Roman"/>
                <w:sz w:val="44"/>
                <w:szCs w:val="44"/>
              </w:rPr>
              <w:t>□</w:t>
            </w:r>
          </w:p>
        </w:tc>
        <w:tc>
          <w:tcPr>
            <w:tcW w:w="1728"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left"/>
              <w:rPr>
                <w:rFonts w:ascii="宋体" w:hAnsi="宋体" w:eastAsia="宋体" w:cs="宋体"/>
                <w:sz w:val="24"/>
                <w:szCs w:val="24"/>
              </w:rPr>
            </w:pPr>
            <w:r>
              <w:rPr>
                <w:rFonts w:ascii="宋体" w:hAnsi="宋体" w:eastAsia="宋体" w:cs="宋体"/>
                <w:sz w:val="24"/>
                <w:szCs w:val="24"/>
              </w:rPr>
              <w:t>原标准号</w:t>
            </w:r>
          </w:p>
        </w:tc>
        <w:tc>
          <w:tcPr>
            <w:tcW w:w="2391" w:type="dxa"/>
            <w:gridSpan w:val="2"/>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pPr>
          </w:p>
        </w:tc>
      </w:tr>
      <w:tr>
        <w:tblPrEx>
          <w:tblCellMar>
            <w:top w:w="0" w:type="dxa"/>
            <w:left w:w="0" w:type="dxa"/>
            <w:bottom w:w="0" w:type="dxa"/>
            <w:right w:w="0" w:type="dxa"/>
          </w:tblCellMar>
        </w:tblPrEx>
        <w:trPr>
          <w:trHeight w:val="850" w:hRule="exact"/>
        </w:trPr>
        <w:tc>
          <w:tcPr>
            <w:tcW w:w="1476"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是否涉及</w:t>
            </w:r>
          </w:p>
          <w:p>
            <w:pPr>
              <w:pStyle w:val="15"/>
              <w:adjustRightInd w:val="0"/>
              <w:snapToGrid w:val="0"/>
              <w:jc w:val="center"/>
              <w:rPr>
                <w:rFonts w:ascii="宋体" w:hAnsi="宋体" w:eastAsia="宋体" w:cs="宋体"/>
                <w:sz w:val="24"/>
                <w:szCs w:val="24"/>
              </w:rPr>
            </w:pPr>
            <w:r>
              <w:rPr>
                <w:rFonts w:ascii="宋体" w:hAnsi="宋体" w:eastAsia="宋体" w:cs="宋体"/>
                <w:sz w:val="24"/>
                <w:szCs w:val="24"/>
              </w:rPr>
              <w:t>专利</w:t>
            </w:r>
          </w:p>
        </w:tc>
        <w:tc>
          <w:tcPr>
            <w:tcW w:w="4013" w:type="dxa"/>
            <w:gridSpan w:val="3"/>
            <w:tcBorders>
              <w:top w:val="single" w:color="000000" w:sz="8" w:space="0"/>
              <w:left w:val="single" w:color="000000" w:sz="8" w:space="0"/>
              <w:bottom w:val="single" w:color="000000" w:sz="8" w:space="0"/>
              <w:right w:val="single" w:color="000000" w:sz="8" w:space="0"/>
            </w:tcBorders>
            <w:vAlign w:val="center"/>
          </w:tcPr>
          <w:p>
            <w:pPr>
              <w:pStyle w:val="15"/>
              <w:tabs>
                <w:tab w:val="left" w:pos="1128"/>
              </w:tabs>
              <w:adjustRightInd w:val="0"/>
              <w:snapToGrid w:val="0"/>
              <w:jc w:val="center"/>
              <w:rPr>
                <w:rFonts w:ascii="Times New Roman" w:hAnsi="Times New Roman" w:eastAsia="Times New Roman" w:cs="Times New Roman"/>
                <w:sz w:val="44"/>
                <w:szCs w:val="44"/>
              </w:rPr>
            </w:pPr>
            <w:r>
              <w:rPr>
                <w:rFonts w:ascii="宋体" w:hAnsi="宋体" w:eastAsia="宋体" w:cs="宋体"/>
                <w:sz w:val="24"/>
                <w:szCs w:val="24"/>
              </w:rPr>
              <w:t>是</w:t>
            </w:r>
            <w:r>
              <w:rPr>
                <w:rFonts w:ascii="Times New Roman" w:hAnsi="Times New Roman" w:eastAsia="Times New Roman" w:cs="Times New Roman"/>
                <w:w w:val="95"/>
                <w:sz w:val="44"/>
                <w:szCs w:val="44"/>
              </w:rPr>
              <w:t>□</w:t>
            </w:r>
            <w:r>
              <w:rPr>
                <w:rFonts w:ascii="Times New Roman" w:hAnsi="Times New Roman" w:eastAsia="Times New Roman" w:cs="Times New Roman"/>
                <w:w w:val="95"/>
                <w:sz w:val="44"/>
                <w:szCs w:val="44"/>
              </w:rPr>
              <w:tab/>
            </w:r>
            <w:r>
              <w:rPr>
                <w:rFonts w:ascii="宋体" w:hAnsi="宋体" w:eastAsia="宋体" w:cs="宋体"/>
                <w:sz w:val="24"/>
                <w:szCs w:val="24"/>
              </w:rPr>
              <w:t>否</w:t>
            </w:r>
            <w:r>
              <w:rPr>
                <w:rFonts w:ascii="Times New Roman" w:hAnsi="Times New Roman" w:eastAsia="Times New Roman" w:cs="Times New Roman"/>
                <w:sz w:val="44"/>
                <w:szCs w:val="44"/>
              </w:rPr>
              <w:t>□</w:t>
            </w:r>
          </w:p>
        </w:tc>
        <w:tc>
          <w:tcPr>
            <w:tcW w:w="1728"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Arial Unicode MS" w:hAnsi="Arial Unicode MS" w:eastAsia="Arial Unicode MS" w:cs="Arial Unicode MS"/>
                <w:sz w:val="13"/>
                <w:szCs w:val="13"/>
              </w:rPr>
            </w:pPr>
          </w:p>
          <w:p>
            <w:pPr>
              <w:pStyle w:val="15"/>
              <w:adjustRightInd w:val="0"/>
              <w:snapToGrid w:val="0"/>
              <w:jc w:val="center"/>
              <w:rPr>
                <w:rFonts w:ascii="宋体" w:hAnsi="宋体" w:eastAsia="宋体" w:cs="宋体"/>
                <w:sz w:val="24"/>
                <w:szCs w:val="24"/>
              </w:rPr>
            </w:pPr>
            <w:r>
              <w:rPr>
                <w:rFonts w:ascii="宋体" w:hAnsi="宋体" w:eastAsia="宋体" w:cs="宋体"/>
                <w:sz w:val="24"/>
                <w:szCs w:val="24"/>
              </w:rPr>
              <w:t>专利号及名称</w:t>
            </w:r>
          </w:p>
        </w:tc>
        <w:tc>
          <w:tcPr>
            <w:tcW w:w="2391" w:type="dxa"/>
            <w:gridSpan w:val="2"/>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r>
      <w:tr>
        <w:tblPrEx>
          <w:tblCellMar>
            <w:top w:w="0" w:type="dxa"/>
            <w:left w:w="0" w:type="dxa"/>
            <w:bottom w:w="0" w:type="dxa"/>
            <w:right w:w="0" w:type="dxa"/>
          </w:tblCellMar>
        </w:tblPrEx>
        <w:trPr>
          <w:trHeight w:val="454" w:hRule="exact"/>
        </w:trPr>
        <w:tc>
          <w:tcPr>
            <w:tcW w:w="1476" w:type="dxa"/>
            <w:vMerge w:val="restart"/>
            <w:tcBorders>
              <w:top w:val="single" w:color="000000" w:sz="8" w:space="0"/>
              <w:left w:val="single" w:color="000000" w:sz="8" w:space="0"/>
              <w:right w:val="single" w:color="000000" w:sz="8" w:space="0"/>
            </w:tcBorders>
            <w:vAlign w:val="center"/>
          </w:tcPr>
          <w:p>
            <w:pPr>
              <w:pStyle w:val="15"/>
              <w:adjustRightInd w:val="0"/>
              <w:snapToGrid w:val="0"/>
              <w:jc w:val="center"/>
              <w:rPr>
                <w:rFonts w:ascii="Arial Unicode MS" w:hAnsi="Arial Unicode MS" w:eastAsia="Arial Unicode MS" w:cs="Arial Unicode MS"/>
                <w:sz w:val="28"/>
                <w:szCs w:val="28"/>
              </w:rPr>
            </w:pPr>
          </w:p>
          <w:p>
            <w:pPr>
              <w:pStyle w:val="15"/>
              <w:adjustRightInd w:val="0"/>
              <w:snapToGrid w:val="0"/>
              <w:jc w:val="center"/>
              <w:rPr>
                <w:rFonts w:ascii="宋体" w:hAnsi="宋体" w:eastAsia="宋体" w:cs="宋体"/>
                <w:sz w:val="24"/>
                <w:szCs w:val="24"/>
              </w:rPr>
            </w:pPr>
            <w:r>
              <w:rPr>
                <w:rFonts w:ascii="宋体" w:hAnsi="宋体" w:eastAsia="宋体" w:cs="宋体"/>
                <w:sz w:val="24"/>
                <w:szCs w:val="24"/>
              </w:rPr>
              <w:t>主编单位</w:t>
            </w:r>
          </w:p>
        </w:tc>
        <w:tc>
          <w:tcPr>
            <w:tcW w:w="1416"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主</w:t>
            </w:r>
            <w:r>
              <w:rPr>
                <w:rFonts w:ascii="宋体" w:hAnsi="宋体" w:eastAsia="宋体" w:cs="宋体"/>
                <w:spacing w:val="-60"/>
                <w:sz w:val="24"/>
                <w:szCs w:val="24"/>
              </w:rPr>
              <w:t xml:space="preserve"> </w:t>
            </w:r>
            <w:r>
              <w:rPr>
                <w:rFonts w:ascii="宋体" w:hAnsi="宋体" w:eastAsia="宋体" w:cs="宋体"/>
                <w:sz w:val="24"/>
                <w:szCs w:val="24"/>
              </w:rPr>
              <w:t>编</w:t>
            </w:r>
          </w:p>
        </w:tc>
        <w:tc>
          <w:tcPr>
            <w:tcW w:w="1605"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c>
          <w:tcPr>
            <w:tcW w:w="992"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电话</w:t>
            </w:r>
          </w:p>
        </w:tc>
        <w:tc>
          <w:tcPr>
            <w:tcW w:w="17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c>
          <w:tcPr>
            <w:tcW w:w="1001"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邮箱</w:t>
            </w:r>
          </w:p>
        </w:tc>
        <w:tc>
          <w:tcPr>
            <w:tcW w:w="1390"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r>
      <w:tr>
        <w:tblPrEx>
          <w:tblCellMar>
            <w:top w:w="0" w:type="dxa"/>
            <w:left w:w="0" w:type="dxa"/>
            <w:bottom w:w="0" w:type="dxa"/>
            <w:right w:w="0" w:type="dxa"/>
          </w:tblCellMar>
        </w:tblPrEx>
        <w:trPr>
          <w:trHeight w:val="454" w:hRule="exact"/>
        </w:trPr>
        <w:tc>
          <w:tcPr>
            <w:tcW w:w="1476" w:type="dxa"/>
            <w:vMerge w:val="continue"/>
            <w:tcBorders>
              <w:left w:val="single" w:color="000000" w:sz="8" w:space="0"/>
              <w:right w:val="single" w:color="000000" w:sz="8" w:space="0"/>
            </w:tcBorders>
            <w:vAlign w:val="center"/>
          </w:tcPr>
          <w:p>
            <w:pPr>
              <w:adjustRightInd w:val="0"/>
              <w:snapToGrid w:val="0"/>
              <w:jc w:val="center"/>
            </w:pPr>
          </w:p>
        </w:tc>
        <w:tc>
          <w:tcPr>
            <w:tcW w:w="1416"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联系人</w:t>
            </w:r>
          </w:p>
        </w:tc>
        <w:tc>
          <w:tcPr>
            <w:tcW w:w="1605"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c>
          <w:tcPr>
            <w:tcW w:w="992"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电话</w:t>
            </w:r>
          </w:p>
        </w:tc>
        <w:tc>
          <w:tcPr>
            <w:tcW w:w="17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c>
          <w:tcPr>
            <w:tcW w:w="1001"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邮箱</w:t>
            </w:r>
          </w:p>
        </w:tc>
        <w:tc>
          <w:tcPr>
            <w:tcW w:w="1390"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r>
      <w:tr>
        <w:tblPrEx>
          <w:tblCellMar>
            <w:top w:w="0" w:type="dxa"/>
            <w:left w:w="0" w:type="dxa"/>
            <w:bottom w:w="0" w:type="dxa"/>
            <w:right w:w="0" w:type="dxa"/>
          </w:tblCellMar>
        </w:tblPrEx>
        <w:trPr>
          <w:trHeight w:val="454" w:hRule="exact"/>
        </w:trPr>
        <w:tc>
          <w:tcPr>
            <w:tcW w:w="1476" w:type="dxa"/>
            <w:vMerge w:val="continue"/>
            <w:tcBorders>
              <w:left w:val="single" w:color="000000" w:sz="8" w:space="0"/>
              <w:bottom w:val="single" w:color="000000" w:sz="8" w:space="0"/>
              <w:right w:val="single" w:color="000000" w:sz="8" w:space="0"/>
            </w:tcBorders>
            <w:vAlign w:val="center"/>
          </w:tcPr>
          <w:p>
            <w:pPr>
              <w:adjustRightInd w:val="0"/>
              <w:snapToGrid w:val="0"/>
              <w:jc w:val="center"/>
            </w:pPr>
          </w:p>
        </w:tc>
        <w:tc>
          <w:tcPr>
            <w:tcW w:w="1416"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地</w:t>
            </w:r>
            <w:r>
              <w:rPr>
                <w:rFonts w:ascii="宋体" w:hAnsi="宋体" w:eastAsia="宋体" w:cs="宋体"/>
                <w:spacing w:val="-60"/>
                <w:sz w:val="24"/>
                <w:szCs w:val="24"/>
              </w:rPr>
              <w:t xml:space="preserve"> </w:t>
            </w:r>
            <w:r>
              <w:rPr>
                <w:rFonts w:ascii="宋体" w:hAnsi="宋体" w:eastAsia="宋体" w:cs="宋体"/>
                <w:sz w:val="24"/>
                <w:szCs w:val="24"/>
              </w:rPr>
              <w:t>址</w:t>
            </w:r>
          </w:p>
        </w:tc>
        <w:tc>
          <w:tcPr>
            <w:tcW w:w="6716" w:type="dxa"/>
            <w:gridSpan w:val="5"/>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r>
      <w:tr>
        <w:tblPrEx>
          <w:tblCellMar>
            <w:top w:w="0" w:type="dxa"/>
            <w:left w:w="0" w:type="dxa"/>
            <w:bottom w:w="0" w:type="dxa"/>
            <w:right w:w="0" w:type="dxa"/>
          </w:tblCellMar>
        </w:tblPrEx>
        <w:trPr>
          <w:trHeight w:val="454" w:hRule="exact"/>
        </w:trPr>
        <w:tc>
          <w:tcPr>
            <w:tcW w:w="2892" w:type="dxa"/>
            <w:gridSpan w:val="2"/>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联合提出单位</w:t>
            </w:r>
          </w:p>
        </w:tc>
        <w:tc>
          <w:tcPr>
            <w:tcW w:w="6716" w:type="dxa"/>
            <w:gridSpan w:val="5"/>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r>
      <w:tr>
        <w:tblPrEx>
          <w:tblCellMar>
            <w:top w:w="0" w:type="dxa"/>
            <w:left w:w="0" w:type="dxa"/>
            <w:bottom w:w="0" w:type="dxa"/>
            <w:right w:w="0" w:type="dxa"/>
          </w:tblCellMar>
        </w:tblPrEx>
        <w:trPr>
          <w:trHeight w:val="454" w:hRule="exact"/>
        </w:trPr>
        <w:tc>
          <w:tcPr>
            <w:tcW w:w="1476"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编制周期</w:t>
            </w:r>
          </w:p>
        </w:tc>
        <w:tc>
          <w:tcPr>
            <w:tcW w:w="1416"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c>
          <w:tcPr>
            <w:tcW w:w="2597" w:type="dxa"/>
            <w:gridSpan w:val="2"/>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4"/>
                <w:szCs w:val="24"/>
                <w:lang w:eastAsia="zh-CN"/>
              </w:rPr>
            </w:pPr>
            <w:r>
              <w:rPr>
                <w:rFonts w:ascii="宋体" w:hAnsi="宋体" w:eastAsia="宋体" w:cs="宋体"/>
                <w:sz w:val="24"/>
                <w:szCs w:val="24"/>
                <w:lang w:eastAsia="zh-CN"/>
              </w:rPr>
              <w:t>计划投入经费（万元）</w:t>
            </w:r>
          </w:p>
        </w:tc>
        <w:tc>
          <w:tcPr>
            <w:tcW w:w="4119" w:type="dxa"/>
            <w:gridSpan w:val="3"/>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lang w:eastAsia="zh-CN"/>
              </w:rPr>
            </w:pPr>
          </w:p>
        </w:tc>
      </w:tr>
      <w:tr>
        <w:tblPrEx>
          <w:tblCellMar>
            <w:top w:w="0" w:type="dxa"/>
            <w:left w:w="0" w:type="dxa"/>
            <w:bottom w:w="0" w:type="dxa"/>
            <w:right w:w="0" w:type="dxa"/>
          </w:tblCellMar>
        </w:tblPrEx>
        <w:trPr>
          <w:trHeight w:val="23" w:hRule="atLeast"/>
        </w:trPr>
        <w:tc>
          <w:tcPr>
            <w:tcW w:w="9608" w:type="dxa"/>
            <w:gridSpan w:val="7"/>
            <w:tcBorders>
              <w:top w:val="single" w:color="000000" w:sz="8" w:space="0"/>
              <w:left w:val="single" w:color="000000" w:sz="8" w:space="0"/>
              <w:bottom w:val="single" w:color="000000" w:sz="8" w:space="0"/>
              <w:right w:val="single" w:color="000000" w:sz="8" w:space="0"/>
            </w:tcBorders>
          </w:tcPr>
          <w:p>
            <w:pPr>
              <w:pStyle w:val="15"/>
              <w:adjustRightInd w:val="0"/>
              <w:snapToGrid w:val="0"/>
              <w:spacing w:line="360" w:lineRule="auto"/>
              <w:ind w:left="21" w:right="21" w:firstLine="480"/>
              <w:jc w:val="both"/>
              <w:rPr>
                <w:rFonts w:ascii="宋体" w:hAnsi="宋体" w:eastAsia="宋体" w:cs="宋体"/>
                <w:sz w:val="24"/>
                <w:szCs w:val="24"/>
                <w:lang w:eastAsia="zh-CN"/>
              </w:rPr>
            </w:pPr>
            <w:r>
              <w:rPr>
                <w:rFonts w:ascii="宋体" w:hAnsi="宋体" w:eastAsia="宋体" w:cs="宋体"/>
                <w:spacing w:val="-9"/>
                <w:sz w:val="24"/>
                <w:szCs w:val="24"/>
                <w:lang w:eastAsia="zh-CN"/>
              </w:rPr>
              <w:t>申请单位保证书：本申请表中所述内容和</w:t>
            </w:r>
            <w:r>
              <w:rPr>
                <w:rFonts w:ascii="宋体" w:hAnsi="宋体" w:eastAsia="宋体" w:cs="宋体"/>
                <w:sz w:val="24"/>
                <w:szCs w:val="24"/>
                <w:lang w:eastAsia="zh-CN"/>
              </w:rPr>
              <w:t xml:space="preserve">提供的材料均真实合法，如有不实之处，本单 </w:t>
            </w:r>
            <w:r>
              <w:rPr>
                <w:rFonts w:ascii="宋体" w:hAnsi="宋体" w:eastAsia="宋体" w:cs="宋体"/>
                <w:spacing w:val="-2"/>
                <w:sz w:val="24"/>
                <w:szCs w:val="24"/>
                <w:lang w:eastAsia="zh-CN"/>
              </w:rPr>
              <w:t>位愿负相应的法律责任，并承担由此造成的后果。本单位保证严格遵照管理办法的要求，完</w:t>
            </w:r>
            <w:r>
              <w:rPr>
                <w:rFonts w:ascii="宋体" w:hAnsi="宋体" w:eastAsia="宋体" w:cs="宋体"/>
                <w:spacing w:val="-100"/>
                <w:sz w:val="24"/>
                <w:szCs w:val="24"/>
                <w:lang w:eastAsia="zh-CN"/>
              </w:rPr>
              <w:t xml:space="preserve"> </w:t>
            </w:r>
            <w:r>
              <w:rPr>
                <w:rFonts w:ascii="宋体" w:hAnsi="宋体" w:eastAsia="宋体" w:cs="宋体"/>
                <w:sz w:val="24"/>
                <w:szCs w:val="24"/>
                <w:lang w:eastAsia="zh-CN"/>
              </w:rPr>
              <w:t>成相关标准制订工作。</w:t>
            </w:r>
          </w:p>
          <w:p>
            <w:pPr>
              <w:pStyle w:val="15"/>
              <w:adjustRightInd w:val="0"/>
              <w:snapToGrid w:val="0"/>
              <w:spacing w:line="360" w:lineRule="auto"/>
              <w:rPr>
                <w:rFonts w:ascii="Arial Unicode MS" w:hAnsi="Arial Unicode MS" w:eastAsia="Arial Unicode MS" w:cs="Arial Unicode MS"/>
                <w:sz w:val="31"/>
                <w:szCs w:val="31"/>
                <w:lang w:eastAsia="zh-CN"/>
              </w:rPr>
            </w:pPr>
          </w:p>
          <w:p>
            <w:pPr>
              <w:pStyle w:val="15"/>
              <w:tabs>
                <w:tab w:val="left" w:pos="5782"/>
              </w:tabs>
              <w:adjustRightInd w:val="0"/>
              <w:snapToGrid w:val="0"/>
              <w:spacing w:line="360" w:lineRule="auto"/>
              <w:ind w:left="742"/>
              <w:rPr>
                <w:rFonts w:ascii="宋体" w:hAnsi="宋体" w:eastAsia="宋体" w:cs="宋体"/>
                <w:sz w:val="24"/>
                <w:szCs w:val="24"/>
                <w:lang w:eastAsia="zh-CN"/>
              </w:rPr>
            </w:pPr>
            <w:r>
              <w:rPr>
                <w:rFonts w:ascii="宋体" w:hAnsi="宋体" w:eastAsia="宋体" w:cs="宋体"/>
                <w:sz w:val="24"/>
                <w:szCs w:val="24"/>
                <w:lang w:eastAsia="zh-CN"/>
              </w:rPr>
              <w:t>申请单位（盖章）</w:t>
            </w:r>
            <w:r>
              <w:rPr>
                <w:rFonts w:ascii="宋体" w:hAnsi="宋体" w:eastAsia="宋体" w:cs="宋体"/>
                <w:sz w:val="24"/>
                <w:szCs w:val="24"/>
                <w:lang w:eastAsia="zh-CN"/>
              </w:rPr>
              <w:tab/>
            </w:r>
            <w:r>
              <w:rPr>
                <w:rFonts w:ascii="宋体" w:hAnsi="宋体" w:eastAsia="宋体" w:cs="宋体"/>
                <w:sz w:val="24"/>
                <w:szCs w:val="24"/>
                <w:lang w:eastAsia="zh-CN"/>
              </w:rPr>
              <w:t>法定代表人（签字</w:t>
            </w:r>
            <w:r>
              <w:rPr>
                <w:rFonts w:hint="eastAsia" w:ascii="宋体" w:hAnsi="宋体" w:eastAsia="宋体" w:cs="宋体"/>
                <w:sz w:val="24"/>
                <w:szCs w:val="24"/>
                <w:lang w:eastAsia="zh-CN"/>
              </w:rPr>
              <w:t>）</w:t>
            </w:r>
          </w:p>
          <w:p>
            <w:pPr>
              <w:pStyle w:val="15"/>
              <w:tabs>
                <w:tab w:val="left" w:pos="5782"/>
              </w:tabs>
              <w:adjustRightInd w:val="0"/>
              <w:snapToGrid w:val="0"/>
              <w:spacing w:line="360" w:lineRule="auto"/>
              <w:ind w:left="742"/>
              <w:rPr>
                <w:rFonts w:ascii="宋体" w:hAnsi="宋体" w:eastAsia="宋体" w:cs="宋体"/>
                <w:sz w:val="24"/>
                <w:szCs w:val="24"/>
                <w:lang w:eastAsia="zh-CN"/>
              </w:rPr>
            </w:pPr>
          </w:p>
          <w:p>
            <w:pPr>
              <w:pStyle w:val="15"/>
              <w:tabs>
                <w:tab w:val="left" w:pos="5782"/>
              </w:tabs>
              <w:adjustRightInd w:val="0"/>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 xml:space="preserve">提供材料（可附页）： </w:t>
            </w:r>
          </w:p>
          <w:p>
            <w:pPr>
              <w:pStyle w:val="15"/>
              <w:tabs>
                <w:tab w:val="left" w:pos="5782"/>
              </w:tabs>
              <w:adjustRightInd w:val="0"/>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一、立项目的、意义或必要性</w:t>
            </w:r>
          </w:p>
          <w:p>
            <w:pPr>
              <w:pStyle w:val="15"/>
              <w:tabs>
                <w:tab w:val="left" w:pos="5782"/>
              </w:tabs>
              <w:adjustRightInd w:val="0"/>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 xml:space="preserve">二、适用范围和主要技术内容 </w:t>
            </w:r>
          </w:p>
          <w:p>
            <w:pPr>
              <w:pStyle w:val="15"/>
              <w:tabs>
                <w:tab w:val="left" w:pos="5782"/>
              </w:tabs>
              <w:adjustRightInd w:val="0"/>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 xml:space="preserve">三、已有工作基础 </w:t>
            </w:r>
          </w:p>
          <w:p>
            <w:pPr>
              <w:pStyle w:val="15"/>
              <w:tabs>
                <w:tab w:val="left" w:pos="5782"/>
              </w:tabs>
              <w:adjustRightInd w:val="0"/>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 xml:space="preserve">四、国内外情况简要说明 </w:t>
            </w:r>
          </w:p>
          <w:p>
            <w:pPr>
              <w:pStyle w:val="15"/>
              <w:tabs>
                <w:tab w:val="left" w:pos="5782"/>
              </w:tabs>
              <w:adjustRightInd w:val="0"/>
              <w:snapToGrid w:val="0"/>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五、标准文本</w:t>
            </w:r>
          </w:p>
        </w:tc>
      </w:tr>
    </w:tbl>
    <w:p>
      <w:pPr>
        <w:adjustRightInd w:val="0"/>
        <w:snapToGrid w:val="0"/>
        <w:spacing w:line="360" w:lineRule="auto"/>
        <w:rPr>
          <w:rFonts w:ascii="Arial Unicode MS" w:hAnsi="Arial Unicode MS" w:eastAsia="Arial Unicode MS" w:cs="Arial Unicode MS"/>
          <w:sz w:val="6"/>
          <w:szCs w:val="6"/>
          <w:lang w:eastAsia="zh-CN"/>
        </w:rPr>
      </w:pPr>
    </w:p>
    <w:p>
      <w:pPr>
        <w:adjustRightInd w:val="0"/>
        <w:snapToGrid w:val="0"/>
        <w:spacing w:line="360" w:lineRule="auto"/>
        <w:ind w:left="263"/>
        <w:rPr>
          <w:rFonts w:ascii="宋体" w:hAnsi="宋体" w:eastAsia="宋体" w:cs="宋体"/>
          <w:sz w:val="21"/>
          <w:szCs w:val="21"/>
          <w:lang w:eastAsia="zh-CN"/>
        </w:rPr>
        <w:sectPr>
          <w:type w:val="continuous"/>
          <w:pgSz w:w="11910" w:h="16840"/>
          <w:pgMar w:top="1580" w:right="1020" w:bottom="280" w:left="1040" w:header="720" w:footer="720" w:gutter="0"/>
          <w:cols w:space="720" w:num="1"/>
        </w:sectPr>
      </w:pPr>
      <w:r>
        <w:rPr>
          <w:rFonts w:ascii="宋体" w:hAnsi="宋体" w:eastAsia="宋体" w:cs="宋体"/>
          <w:sz w:val="21"/>
          <w:szCs w:val="21"/>
          <w:lang w:eastAsia="zh-CN"/>
        </w:rPr>
        <w:t>注：如本表格不够可另附页。</w:t>
      </w: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黑体" w:hAnsi="黑体" w:eastAsia="黑体" w:cs="黑体"/>
          <w:lang w:eastAsia="zh-CN"/>
        </w:rPr>
      </w:pPr>
    </w:p>
    <w:p>
      <w:pPr>
        <w:pStyle w:val="6"/>
        <w:adjustRightInd w:val="0"/>
        <w:snapToGrid w:val="0"/>
        <w:spacing w:before="0" w:line="360" w:lineRule="auto"/>
        <w:ind w:left="0"/>
        <w:rPr>
          <w:rFonts w:ascii="Times New Roman" w:hAnsi="Times New Roman" w:eastAsia="Times New Roman" w:cs="Times New Roman"/>
          <w:lang w:eastAsia="zh-CN"/>
        </w:rPr>
      </w:pPr>
      <w:r>
        <w:rPr>
          <w:rFonts w:ascii="黑体" w:hAnsi="黑体" w:eastAsia="黑体" w:cs="黑体"/>
          <w:lang w:eastAsia="zh-CN"/>
        </w:rPr>
        <w:t>附件</w:t>
      </w:r>
      <w:r>
        <w:rPr>
          <w:rFonts w:ascii="黑体" w:hAnsi="黑体" w:eastAsia="黑体" w:cs="黑体"/>
          <w:spacing w:val="-79"/>
          <w:lang w:eastAsia="zh-CN"/>
        </w:rPr>
        <w:t xml:space="preserve"> </w:t>
      </w:r>
      <w:r>
        <w:rPr>
          <w:rFonts w:ascii="Times New Roman" w:hAnsi="Times New Roman" w:eastAsia="Times New Roman" w:cs="Times New Roman"/>
          <w:lang w:eastAsia="zh-CN"/>
        </w:rPr>
        <w:t>2</w:t>
      </w:r>
    </w:p>
    <w:p>
      <w:pPr>
        <w:adjustRightInd w:val="0"/>
        <w:snapToGrid w:val="0"/>
        <w:spacing w:line="360" w:lineRule="auto"/>
        <w:rPr>
          <w:rFonts w:ascii="Times New Roman" w:hAnsi="Times New Roman" w:eastAsia="Times New Roman" w:cs="Times New Roman"/>
          <w:sz w:val="37"/>
          <w:szCs w:val="37"/>
          <w:lang w:eastAsia="zh-CN"/>
        </w:rPr>
      </w:pPr>
    </w:p>
    <w:p>
      <w:pPr>
        <w:pStyle w:val="3"/>
        <w:adjustRightInd w:val="0"/>
        <w:snapToGrid w:val="0"/>
        <w:spacing w:line="360" w:lineRule="auto"/>
        <w:rPr>
          <w:b/>
          <w:bCs/>
          <w:lang w:eastAsia="zh-CN"/>
        </w:rPr>
      </w:pPr>
    </w:p>
    <w:p>
      <w:pPr>
        <w:pStyle w:val="3"/>
        <w:adjustRightInd w:val="0"/>
        <w:snapToGrid w:val="0"/>
        <w:spacing w:line="360" w:lineRule="auto"/>
        <w:rPr>
          <w:b/>
          <w:bCs/>
          <w:lang w:eastAsia="zh-CN"/>
        </w:rPr>
        <w:sectPr>
          <w:type w:val="continuous"/>
          <w:pgSz w:w="11910" w:h="16840"/>
          <w:pgMar w:top="1580" w:right="1200" w:bottom="280" w:left="1200" w:header="720" w:footer="720" w:gutter="0"/>
          <w:cols w:equalWidth="0" w:num="2">
            <w:col w:w="986" w:space="862"/>
            <w:col w:w="7662"/>
          </w:cols>
        </w:sectPr>
      </w:pPr>
      <w:r>
        <w:rPr>
          <w:b/>
          <w:bCs/>
          <w:lang w:eastAsia="zh-CN"/>
        </w:rPr>
        <w:t>中国自动化学会团体标准编制说明</w:t>
      </w:r>
    </w:p>
    <w:p>
      <w:pPr>
        <w:adjustRightInd w:val="0"/>
        <w:snapToGrid w:val="0"/>
        <w:spacing w:line="360" w:lineRule="auto"/>
        <w:rPr>
          <w:rFonts w:ascii="宋体" w:hAnsi="宋体" w:eastAsia="宋体" w:cs="宋体"/>
          <w:b/>
          <w:bCs/>
          <w:sz w:val="24"/>
          <w:szCs w:val="24"/>
          <w:lang w:eastAsia="zh-CN"/>
        </w:rPr>
      </w:pPr>
    </w:p>
    <w:p>
      <w:pPr>
        <w:adjustRightInd w:val="0"/>
        <w:snapToGrid w:val="0"/>
        <w:spacing w:line="360" w:lineRule="auto"/>
        <w:ind w:left="662"/>
        <w:rPr>
          <w:rFonts w:ascii="宋体" w:hAnsi="宋体" w:eastAsia="宋体" w:cs="宋体"/>
          <w:sz w:val="24"/>
          <w:szCs w:val="24"/>
          <w:lang w:eastAsia="zh-CN"/>
        </w:rPr>
      </w:pPr>
      <w:r>
        <w:rPr>
          <w:rFonts w:hint="eastAsia" w:ascii="宋体" w:hAnsi="宋体" w:eastAsia="宋体" w:cs="宋体"/>
          <w:sz w:val="24"/>
          <w:szCs w:val="24"/>
          <w:lang w:eastAsia="zh-CN"/>
        </w:rPr>
        <w:t>《编制说明》的主要内容包括：</w:t>
      </w:r>
    </w:p>
    <w:p>
      <w:pPr>
        <w:adjustRightInd w:val="0"/>
        <w:snapToGrid w:val="0"/>
        <w:spacing w:line="360" w:lineRule="auto"/>
        <w:ind w:left="103" w:firstLine="559"/>
        <w:rPr>
          <w:rFonts w:ascii="宋体" w:hAnsi="宋体" w:eastAsia="宋体" w:cs="宋体"/>
          <w:sz w:val="24"/>
          <w:szCs w:val="24"/>
          <w:lang w:eastAsia="zh-CN"/>
        </w:rPr>
      </w:pPr>
      <w:r>
        <w:rPr>
          <w:rFonts w:hint="eastAsia" w:ascii="宋体" w:hAnsi="宋体" w:eastAsia="宋体" w:cs="宋体"/>
          <w:spacing w:val="2"/>
          <w:sz w:val="24"/>
          <w:szCs w:val="24"/>
          <w:lang w:eastAsia="zh-CN"/>
        </w:rPr>
        <w:t>1.工作简况，包括任务来源、协作单位、主要工作过程、编写组成员及</w:t>
      </w:r>
      <w:r>
        <w:rPr>
          <w:rFonts w:hint="eastAsia" w:ascii="宋体" w:hAnsi="宋体" w:eastAsia="宋体" w:cs="宋体"/>
          <w:sz w:val="24"/>
          <w:szCs w:val="24"/>
          <w:lang w:eastAsia="zh-CN"/>
        </w:rPr>
        <w:t>其所做的主要工作等；</w:t>
      </w:r>
    </w:p>
    <w:p>
      <w:pPr>
        <w:adjustRightInd w:val="0"/>
        <w:snapToGrid w:val="0"/>
        <w:spacing w:line="360" w:lineRule="auto"/>
        <w:ind w:left="103" w:right="100" w:firstLine="559"/>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2.标准编制原则和确定标准主要内容（如技术指标、参数、公式、性能</w:t>
      </w:r>
      <w:r>
        <w:rPr>
          <w:rFonts w:hint="eastAsia" w:ascii="宋体" w:hAnsi="宋体" w:eastAsia="宋体" w:cs="宋体"/>
          <w:sz w:val="24"/>
          <w:szCs w:val="24"/>
          <w:lang w:eastAsia="zh-CN"/>
        </w:rPr>
        <w:t xml:space="preserve"> </w:t>
      </w:r>
      <w:r>
        <w:rPr>
          <w:rFonts w:hint="eastAsia" w:ascii="宋体" w:hAnsi="宋体" w:eastAsia="宋体" w:cs="宋体"/>
          <w:spacing w:val="-16"/>
          <w:sz w:val="24"/>
          <w:szCs w:val="24"/>
          <w:lang w:eastAsia="zh-CN"/>
        </w:rPr>
        <w:t>要求、试验方法、检验规则等）的论据（包括试验、统计数据），修订标准时，</w:t>
      </w:r>
      <w:r>
        <w:rPr>
          <w:rFonts w:hint="eastAsia" w:ascii="宋体" w:hAnsi="宋体" w:eastAsia="宋体" w:cs="宋体"/>
          <w:spacing w:val="-90"/>
          <w:sz w:val="24"/>
          <w:szCs w:val="24"/>
          <w:lang w:eastAsia="zh-CN"/>
        </w:rPr>
        <w:t xml:space="preserve"> </w:t>
      </w:r>
      <w:r>
        <w:rPr>
          <w:rFonts w:hint="eastAsia" w:ascii="宋体" w:hAnsi="宋体" w:eastAsia="宋体" w:cs="宋体"/>
          <w:sz w:val="24"/>
          <w:szCs w:val="24"/>
          <w:lang w:eastAsia="zh-CN"/>
        </w:rPr>
        <w:t>应当列出新、旧标准水平的对比；</w:t>
      </w:r>
    </w:p>
    <w:p>
      <w:pPr>
        <w:adjustRightInd w:val="0"/>
        <w:snapToGrid w:val="0"/>
        <w:spacing w:line="360" w:lineRule="auto"/>
        <w:ind w:left="103" w:firstLine="559"/>
        <w:rPr>
          <w:rFonts w:ascii="宋体" w:hAnsi="宋体" w:eastAsia="宋体" w:cs="宋体"/>
          <w:sz w:val="24"/>
          <w:szCs w:val="24"/>
          <w:lang w:eastAsia="zh-CN"/>
        </w:rPr>
      </w:pPr>
      <w:r>
        <w:rPr>
          <w:rFonts w:hint="eastAsia" w:ascii="宋体" w:hAnsi="宋体" w:eastAsia="宋体" w:cs="宋体"/>
          <w:spacing w:val="2"/>
          <w:sz w:val="24"/>
          <w:szCs w:val="24"/>
          <w:lang w:eastAsia="zh-CN"/>
        </w:rPr>
        <w:t>3.主要试验（或验证）的分析、综述报告，技术经济论证，预期的经济</w:t>
      </w:r>
      <w:r>
        <w:rPr>
          <w:rFonts w:hint="eastAsia" w:ascii="宋体" w:hAnsi="宋体" w:eastAsia="宋体" w:cs="宋体"/>
          <w:sz w:val="24"/>
          <w:szCs w:val="24"/>
          <w:lang w:eastAsia="zh-CN"/>
        </w:rPr>
        <w:t>效果；</w:t>
      </w:r>
    </w:p>
    <w:p>
      <w:pPr>
        <w:adjustRightInd w:val="0"/>
        <w:snapToGrid w:val="0"/>
        <w:spacing w:line="360" w:lineRule="auto"/>
        <w:ind w:left="662"/>
        <w:rPr>
          <w:rFonts w:ascii="宋体" w:hAnsi="宋体" w:eastAsia="宋体" w:cs="宋体"/>
          <w:sz w:val="24"/>
          <w:szCs w:val="24"/>
          <w:lang w:eastAsia="zh-CN"/>
        </w:rPr>
      </w:pPr>
      <w:r>
        <w:rPr>
          <w:rFonts w:hint="eastAsia" w:ascii="宋体" w:hAnsi="宋体" w:eastAsia="宋体" w:cs="宋体"/>
          <w:sz w:val="24"/>
          <w:szCs w:val="24"/>
          <w:lang w:eastAsia="zh-CN"/>
        </w:rPr>
        <w:t>4.标准涉及的相关知识产权说明；</w:t>
      </w:r>
    </w:p>
    <w:p>
      <w:pPr>
        <w:adjustRightInd w:val="0"/>
        <w:snapToGrid w:val="0"/>
        <w:spacing w:line="360" w:lineRule="auto"/>
        <w:ind w:left="103" w:firstLine="559"/>
        <w:rPr>
          <w:rFonts w:ascii="宋体" w:hAnsi="宋体" w:eastAsia="宋体" w:cs="宋体"/>
          <w:sz w:val="24"/>
          <w:szCs w:val="24"/>
          <w:lang w:eastAsia="zh-CN"/>
        </w:rPr>
      </w:pPr>
      <w:r>
        <w:rPr>
          <w:rFonts w:hint="eastAsia" w:ascii="宋体" w:hAnsi="宋体" w:eastAsia="宋体" w:cs="宋体"/>
          <w:spacing w:val="-12"/>
          <w:sz w:val="24"/>
          <w:szCs w:val="24"/>
          <w:lang w:eastAsia="zh-CN"/>
        </w:rPr>
        <w:t>5.采用国际标准和国外先进标准的</w:t>
      </w:r>
      <w:r>
        <w:rPr>
          <w:rFonts w:hint="eastAsia" w:ascii="宋体" w:hAnsi="宋体" w:eastAsia="宋体" w:cs="宋体"/>
          <w:spacing w:val="2"/>
          <w:sz w:val="24"/>
          <w:szCs w:val="24"/>
          <w:lang w:eastAsia="zh-CN"/>
        </w:rPr>
        <w:t>程度，以及与国际、国外同类标准水</w:t>
      </w:r>
      <w:r>
        <w:rPr>
          <w:rFonts w:hint="eastAsia" w:ascii="宋体" w:hAnsi="宋体" w:eastAsia="宋体" w:cs="宋体"/>
          <w:sz w:val="24"/>
          <w:szCs w:val="24"/>
          <w:lang w:eastAsia="zh-CN"/>
        </w:rPr>
        <w:t>平的对比情况，或与测试的国外样品有关数据的对比情况；</w:t>
      </w:r>
    </w:p>
    <w:p>
      <w:pPr>
        <w:adjustRightInd w:val="0"/>
        <w:snapToGrid w:val="0"/>
        <w:spacing w:line="360" w:lineRule="auto"/>
        <w:ind w:left="662"/>
        <w:rPr>
          <w:rFonts w:ascii="宋体" w:hAnsi="宋体" w:eastAsia="宋体" w:cs="宋体"/>
          <w:sz w:val="24"/>
          <w:szCs w:val="24"/>
          <w:lang w:eastAsia="zh-CN"/>
        </w:rPr>
      </w:pPr>
      <w:r>
        <w:rPr>
          <w:rFonts w:hint="eastAsia" w:ascii="宋体" w:hAnsi="宋体" w:eastAsia="宋体" w:cs="宋体"/>
          <w:sz w:val="24"/>
          <w:szCs w:val="24"/>
          <w:lang w:eastAsia="zh-CN"/>
        </w:rPr>
        <w:t>6.与现有相关法律法规及相关标准的协调性；</w:t>
      </w:r>
    </w:p>
    <w:p>
      <w:pPr>
        <w:adjustRightInd w:val="0"/>
        <w:snapToGrid w:val="0"/>
        <w:spacing w:line="360" w:lineRule="auto"/>
        <w:ind w:left="662"/>
        <w:rPr>
          <w:rFonts w:ascii="宋体" w:hAnsi="宋体" w:eastAsia="宋体" w:cs="宋体"/>
          <w:sz w:val="24"/>
          <w:szCs w:val="24"/>
          <w:lang w:eastAsia="zh-CN"/>
        </w:rPr>
      </w:pPr>
      <w:r>
        <w:rPr>
          <w:rFonts w:hint="eastAsia" w:ascii="宋体" w:hAnsi="宋体" w:eastAsia="宋体" w:cs="宋体"/>
          <w:sz w:val="24"/>
          <w:szCs w:val="24"/>
          <w:lang w:eastAsia="zh-CN"/>
        </w:rPr>
        <w:t>7.重大意见分歧的处理经过和依据；</w:t>
      </w:r>
    </w:p>
    <w:p>
      <w:pPr>
        <w:adjustRightInd w:val="0"/>
        <w:snapToGrid w:val="0"/>
        <w:spacing w:line="360" w:lineRule="auto"/>
        <w:ind w:left="103" w:firstLine="559"/>
        <w:rPr>
          <w:rFonts w:ascii="宋体" w:hAnsi="宋体" w:eastAsia="宋体" w:cs="宋体"/>
          <w:sz w:val="24"/>
          <w:szCs w:val="24"/>
          <w:lang w:eastAsia="zh-CN"/>
        </w:rPr>
      </w:pPr>
      <w:r>
        <w:rPr>
          <w:rFonts w:hint="eastAsia" w:ascii="宋体" w:hAnsi="宋体" w:eastAsia="宋体" w:cs="宋体"/>
          <w:spacing w:val="2"/>
          <w:sz w:val="24"/>
          <w:szCs w:val="24"/>
          <w:lang w:eastAsia="zh-CN"/>
        </w:rPr>
        <w:t>8.贯彻标准的要求和措施建议（包括组织措施、技术措施、过渡办法等</w:t>
      </w:r>
      <w:r>
        <w:rPr>
          <w:rFonts w:hint="eastAsia" w:ascii="宋体" w:hAnsi="宋体" w:eastAsia="宋体" w:cs="宋体"/>
          <w:sz w:val="24"/>
          <w:szCs w:val="24"/>
          <w:lang w:eastAsia="zh-CN"/>
        </w:rPr>
        <w:t xml:space="preserve"> </w:t>
      </w:r>
      <w:r>
        <w:rPr>
          <w:rFonts w:hint="eastAsia" w:ascii="宋体" w:hAnsi="宋体" w:eastAsia="宋体" w:cs="宋体"/>
          <w:spacing w:val="-36"/>
          <w:sz w:val="24"/>
          <w:szCs w:val="24"/>
          <w:lang w:eastAsia="zh-CN"/>
        </w:rPr>
        <w:t>内容）；</w:t>
      </w:r>
    </w:p>
    <w:p>
      <w:pPr>
        <w:adjustRightInd w:val="0"/>
        <w:snapToGrid w:val="0"/>
        <w:spacing w:line="360" w:lineRule="auto"/>
        <w:ind w:left="662"/>
        <w:rPr>
          <w:rFonts w:ascii="宋体" w:hAnsi="宋体" w:eastAsia="宋体" w:cs="宋体"/>
          <w:sz w:val="24"/>
          <w:szCs w:val="24"/>
          <w:lang w:eastAsia="zh-CN"/>
        </w:rPr>
      </w:pPr>
      <w:r>
        <w:rPr>
          <w:rFonts w:hint="eastAsia" w:ascii="宋体" w:hAnsi="宋体" w:eastAsia="宋体" w:cs="宋体"/>
          <w:sz w:val="24"/>
          <w:szCs w:val="24"/>
          <w:lang w:eastAsia="zh-CN"/>
        </w:rPr>
        <w:t>9.其他应予说明的事项。</w:t>
      </w:r>
    </w:p>
    <w:p>
      <w:pPr>
        <w:adjustRightInd w:val="0"/>
        <w:snapToGrid w:val="0"/>
        <w:spacing w:line="360" w:lineRule="auto"/>
        <w:rPr>
          <w:rFonts w:ascii="宋体" w:hAnsi="宋体" w:eastAsia="宋体" w:cs="宋体"/>
          <w:sz w:val="24"/>
          <w:szCs w:val="24"/>
          <w:lang w:eastAsia="zh-CN"/>
        </w:rPr>
        <w:sectPr>
          <w:type w:val="continuous"/>
          <w:pgSz w:w="11910" w:h="16840"/>
          <w:pgMar w:top="1580" w:right="1200" w:bottom="280" w:left="1200" w:header="720" w:footer="720" w:gutter="0"/>
          <w:cols w:space="720" w:num="1"/>
        </w:sectPr>
      </w:pPr>
    </w:p>
    <w:p>
      <w:pPr>
        <w:adjustRightInd w:val="0"/>
        <w:snapToGrid w:val="0"/>
        <w:spacing w:line="360" w:lineRule="auto"/>
        <w:rPr>
          <w:rFonts w:ascii="宋体" w:hAnsi="宋体" w:eastAsia="宋体" w:cs="宋体"/>
          <w:sz w:val="17"/>
          <w:szCs w:val="17"/>
          <w:lang w:eastAsia="zh-CN"/>
        </w:rPr>
      </w:pPr>
    </w:p>
    <w:p>
      <w:pPr>
        <w:pStyle w:val="6"/>
        <w:adjustRightInd w:val="0"/>
        <w:snapToGrid w:val="0"/>
        <w:spacing w:before="0" w:line="360" w:lineRule="auto"/>
        <w:ind w:left="223"/>
        <w:rPr>
          <w:rFonts w:ascii="Times New Roman" w:hAnsi="Times New Roman" w:eastAsia="Times New Roman" w:cs="Times New Roman"/>
          <w:lang w:eastAsia="zh-CN"/>
        </w:rPr>
      </w:pPr>
      <w:r>
        <w:rPr>
          <w:rFonts w:ascii="黑体" w:hAnsi="黑体" w:eastAsia="黑体" w:cs="黑体"/>
          <w:lang w:eastAsia="zh-CN"/>
        </w:rPr>
        <w:t>附件</w:t>
      </w:r>
      <w:r>
        <w:rPr>
          <w:rFonts w:ascii="黑体" w:hAnsi="黑体" w:eastAsia="黑体" w:cs="黑体"/>
          <w:spacing w:val="-79"/>
          <w:lang w:eastAsia="zh-CN"/>
        </w:rPr>
        <w:t xml:space="preserve"> </w:t>
      </w:r>
      <w:r>
        <w:rPr>
          <w:rFonts w:ascii="Times New Roman" w:hAnsi="Times New Roman" w:eastAsia="Times New Roman" w:cs="Times New Roman"/>
          <w:lang w:eastAsia="zh-CN"/>
        </w:rPr>
        <w:t>3</w:t>
      </w:r>
    </w:p>
    <w:p>
      <w:pPr>
        <w:pStyle w:val="3"/>
        <w:adjustRightInd w:val="0"/>
        <w:snapToGrid w:val="0"/>
        <w:spacing w:line="360" w:lineRule="auto"/>
        <w:ind w:left="1070"/>
        <w:rPr>
          <w:b/>
          <w:bCs/>
          <w:lang w:eastAsia="zh-CN"/>
        </w:rPr>
      </w:pPr>
      <w:r>
        <w:rPr>
          <w:b/>
          <w:bCs/>
          <w:lang w:eastAsia="zh-CN"/>
        </w:rPr>
        <w:t>中国自动化学会团体标准征求意见汇总处理表</w:t>
      </w:r>
    </w:p>
    <w:p>
      <w:pPr>
        <w:adjustRightInd w:val="0"/>
        <w:snapToGrid w:val="0"/>
        <w:spacing w:line="360" w:lineRule="auto"/>
        <w:ind w:left="223" w:right="6623"/>
        <w:jc w:val="both"/>
        <w:rPr>
          <w:rFonts w:ascii="宋体" w:hAnsi="宋体" w:eastAsia="宋体" w:cs="宋体"/>
          <w:sz w:val="24"/>
          <w:szCs w:val="24"/>
          <w:lang w:eastAsia="zh-CN"/>
        </w:rPr>
      </w:pPr>
      <w:r>
        <w:rPr>
          <w:rFonts w:ascii="宋体" w:hAnsi="宋体" w:eastAsia="宋体" w:cs="宋体"/>
          <w:sz w:val="24"/>
          <w:szCs w:val="24"/>
          <w:lang w:eastAsia="zh-CN"/>
        </w:rPr>
        <w:t xml:space="preserve">标准名称：   </w:t>
      </w:r>
    </w:p>
    <w:p>
      <w:pPr>
        <w:adjustRightInd w:val="0"/>
        <w:snapToGrid w:val="0"/>
        <w:spacing w:line="360" w:lineRule="auto"/>
        <w:ind w:left="223" w:right="6623"/>
        <w:jc w:val="both"/>
        <w:rPr>
          <w:rFonts w:ascii="宋体" w:hAnsi="宋体" w:eastAsia="宋体" w:cs="宋体"/>
          <w:sz w:val="24"/>
          <w:szCs w:val="24"/>
          <w:lang w:eastAsia="zh-CN"/>
        </w:rPr>
      </w:pPr>
      <w:r>
        <w:rPr>
          <w:rFonts w:ascii="宋体" w:hAnsi="宋体" w:eastAsia="宋体" w:cs="宋体"/>
          <w:sz w:val="24"/>
          <w:szCs w:val="24"/>
          <w:lang w:eastAsia="zh-CN"/>
        </w:rPr>
        <w:t>编写单位：</w:t>
      </w:r>
    </w:p>
    <w:p>
      <w:pPr>
        <w:tabs>
          <w:tab w:val="left" w:pos="2462"/>
          <w:tab w:val="left" w:pos="5821"/>
          <w:tab w:val="left" w:pos="6802"/>
          <w:tab w:val="left" w:pos="7643"/>
        </w:tabs>
        <w:adjustRightInd w:val="0"/>
        <w:snapToGrid w:val="0"/>
        <w:spacing w:line="360" w:lineRule="auto"/>
        <w:ind w:left="223"/>
        <w:rPr>
          <w:rFonts w:ascii="宋体" w:hAnsi="宋体" w:eastAsia="宋体" w:cs="宋体"/>
          <w:sz w:val="24"/>
          <w:szCs w:val="24"/>
          <w:lang w:eastAsia="zh-CN"/>
        </w:rPr>
      </w:pPr>
      <w:r>
        <w:rPr>
          <w:rFonts w:ascii="宋体" w:hAnsi="宋体" w:eastAsia="宋体" w:cs="宋体"/>
          <w:sz w:val="24"/>
          <w:szCs w:val="24"/>
          <w:lang w:eastAsia="zh-CN"/>
        </w:rPr>
        <w:t>联系人：</w:t>
      </w:r>
      <w:r>
        <w:rPr>
          <w:rFonts w:ascii="宋体" w:hAnsi="宋体" w:eastAsia="宋体" w:cs="宋体"/>
          <w:sz w:val="24"/>
          <w:szCs w:val="24"/>
          <w:lang w:eastAsia="zh-CN"/>
        </w:rPr>
        <w:tab/>
      </w:r>
      <w:r>
        <w:rPr>
          <w:rFonts w:ascii="宋体" w:hAnsi="宋体" w:eastAsia="宋体" w:cs="宋体"/>
          <w:spacing w:val="-1"/>
          <w:sz w:val="24"/>
          <w:szCs w:val="24"/>
          <w:lang w:eastAsia="zh-CN"/>
        </w:rPr>
        <w:t>联系方式：</w:t>
      </w:r>
      <w:r>
        <w:rPr>
          <w:rFonts w:ascii="宋体" w:hAnsi="宋体" w:eastAsia="宋体" w:cs="宋体"/>
          <w:spacing w:val="-1"/>
          <w:sz w:val="24"/>
          <w:szCs w:val="24"/>
          <w:lang w:eastAsia="zh-CN"/>
        </w:rPr>
        <w:tab/>
      </w:r>
      <w:r>
        <w:rPr>
          <w:rFonts w:ascii="宋体" w:hAnsi="宋体" w:eastAsia="宋体" w:cs="宋体"/>
          <w:sz w:val="24"/>
          <w:szCs w:val="24"/>
          <w:lang w:eastAsia="zh-CN"/>
        </w:rPr>
        <w:t>年</w:t>
      </w:r>
      <w:r>
        <w:rPr>
          <w:rFonts w:ascii="宋体" w:hAnsi="宋体" w:eastAsia="宋体" w:cs="宋体"/>
          <w:sz w:val="24"/>
          <w:szCs w:val="24"/>
          <w:lang w:eastAsia="zh-CN"/>
        </w:rPr>
        <w:tab/>
      </w:r>
      <w:r>
        <w:rPr>
          <w:rFonts w:ascii="宋体" w:hAnsi="宋体" w:eastAsia="宋体" w:cs="宋体"/>
          <w:sz w:val="24"/>
          <w:szCs w:val="24"/>
          <w:lang w:eastAsia="zh-CN"/>
        </w:rPr>
        <w:t>月</w:t>
      </w:r>
      <w:r>
        <w:rPr>
          <w:rFonts w:ascii="宋体" w:hAnsi="宋体" w:eastAsia="宋体" w:cs="宋体"/>
          <w:sz w:val="24"/>
          <w:szCs w:val="24"/>
          <w:lang w:eastAsia="zh-CN"/>
        </w:rPr>
        <w:tab/>
      </w:r>
      <w:r>
        <w:rPr>
          <w:rFonts w:ascii="宋体" w:hAnsi="宋体" w:eastAsia="宋体" w:cs="宋体"/>
          <w:sz w:val="24"/>
          <w:szCs w:val="24"/>
          <w:lang w:eastAsia="zh-CN"/>
        </w:rPr>
        <w:t>日</w:t>
      </w:r>
    </w:p>
    <w:p>
      <w:pPr>
        <w:adjustRightInd w:val="0"/>
        <w:snapToGrid w:val="0"/>
        <w:spacing w:line="360" w:lineRule="auto"/>
        <w:rPr>
          <w:rFonts w:ascii="宋体" w:hAnsi="宋体" w:eastAsia="宋体" w:cs="宋体"/>
          <w:sz w:val="24"/>
          <w:szCs w:val="24"/>
          <w:lang w:eastAsia="zh-CN"/>
        </w:rPr>
      </w:pPr>
    </w:p>
    <w:tbl>
      <w:tblPr>
        <w:tblStyle w:val="13"/>
        <w:tblW w:w="0" w:type="auto"/>
        <w:tblInd w:w="110" w:type="dxa"/>
        <w:tblLayout w:type="fixed"/>
        <w:tblCellMar>
          <w:top w:w="0" w:type="dxa"/>
          <w:left w:w="0" w:type="dxa"/>
          <w:bottom w:w="0" w:type="dxa"/>
          <w:right w:w="0" w:type="dxa"/>
        </w:tblCellMar>
      </w:tblPr>
      <w:tblGrid>
        <w:gridCol w:w="1484"/>
        <w:gridCol w:w="1589"/>
        <w:gridCol w:w="1483"/>
        <w:gridCol w:w="1628"/>
        <w:gridCol w:w="1481"/>
        <w:gridCol w:w="1481"/>
      </w:tblGrid>
      <w:tr>
        <w:tblPrEx>
          <w:tblCellMar>
            <w:top w:w="0" w:type="dxa"/>
            <w:left w:w="0" w:type="dxa"/>
            <w:bottom w:w="0" w:type="dxa"/>
            <w:right w:w="0" w:type="dxa"/>
          </w:tblCellMar>
        </w:tblPrEx>
        <w:trPr>
          <w:trHeight w:val="1515" w:hRule="exact"/>
        </w:trPr>
        <w:tc>
          <w:tcPr>
            <w:tcW w:w="1484"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宋体" w:hAnsi="宋体" w:eastAsia="宋体" w:cs="宋体"/>
                <w:sz w:val="24"/>
                <w:szCs w:val="24"/>
                <w:lang w:eastAsia="zh-CN"/>
              </w:rPr>
            </w:pPr>
          </w:p>
          <w:p>
            <w:pPr>
              <w:pStyle w:val="15"/>
              <w:adjustRightInd w:val="0"/>
              <w:snapToGrid w:val="0"/>
              <w:spacing w:line="360" w:lineRule="auto"/>
              <w:ind w:left="456"/>
              <w:rPr>
                <w:rFonts w:ascii="宋体" w:hAnsi="宋体" w:eastAsia="宋体" w:cs="宋体"/>
                <w:sz w:val="24"/>
                <w:szCs w:val="24"/>
              </w:rPr>
            </w:pPr>
            <w:r>
              <w:rPr>
                <w:rFonts w:ascii="宋体" w:hAnsi="宋体" w:eastAsia="宋体" w:cs="宋体"/>
                <w:sz w:val="24"/>
                <w:szCs w:val="24"/>
              </w:rPr>
              <w:t>序号</w:t>
            </w:r>
          </w:p>
        </w:tc>
        <w:tc>
          <w:tcPr>
            <w:tcW w:w="1589"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宋体" w:hAnsi="宋体" w:eastAsia="宋体" w:cs="宋体"/>
                <w:sz w:val="24"/>
                <w:szCs w:val="24"/>
              </w:rPr>
            </w:pPr>
          </w:p>
          <w:p>
            <w:pPr>
              <w:pStyle w:val="15"/>
              <w:adjustRightInd w:val="0"/>
              <w:snapToGrid w:val="0"/>
              <w:spacing w:line="360" w:lineRule="auto"/>
              <w:ind w:left="508" w:right="226" w:hanging="281"/>
              <w:rPr>
                <w:rFonts w:ascii="宋体" w:hAnsi="宋体" w:eastAsia="宋体" w:cs="宋体"/>
                <w:sz w:val="24"/>
                <w:szCs w:val="24"/>
              </w:rPr>
            </w:pPr>
            <w:r>
              <w:rPr>
                <w:rFonts w:ascii="宋体" w:hAnsi="宋体" w:eastAsia="宋体" w:cs="宋体"/>
                <w:sz w:val="24"/>
                <w:szCs w:val="24"/>
              </w:rPr>
              <w:t>标准章条</w:t>
            </w:r>
            <w:r>
              <w:rPr>
                <w:rFonts w:ascii="宋体" w:hAnsi="宋体" w:eastAsia="宋体" w:cs="宋体"/>
                <w:spacing w:val="-137"/>
                <w:sz w:val="24"/>
                <w:szCs w:val="24"/>
              </w:rPr>
              <w:t xml:space="preserve"> </w:t>
            </w:r>
            <w:r>
              <w:rPr>
                <w:rFonts w:ascii="宋体" w:hAnsi="宋体" w:eastAsia="宋体" w:cs="宋体"/>
                <w:sz w:val="24"/>
                <w:szCs w:val="24"/>
              </w:rPr>
              <w:t>编号</w:t>
            </w:r>
          </w:p>
        </w:tc>
        <w:tc>
          <w:tcPr>
            <w:tcW w:w="1483"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宋体" w:hAnsi="宋体" w:eastAsia="宋体" w:cs="宋体"/>
                <w:sz w:val="24"/>
                <w:szCs w:val="24"/>
              </w:rPr>
            </w:pPr>
          </w:p>
          <w:p>
            <w:pPr>
              <w:pStyle w:val="15"/>
              <w:adjustRightInd w:val="0"/>
              <w:snapToGrid w:val="0"/>
              <w:spacing w:line="360" w:lineRule="auto"/>
              <w:ind w:left="177"/>
              <w:rPr>
                <w:rFonts w:ascii="宋体" w:hAnsi="宋体" w:eastAsia="宋体" w:cs="宋体"/>
                <w:sz w:val="24"/>
                <w:szCs w:val="24"/>
              </w:rPr>
            </w:pPr>
            <w:r>
              <w:rPr>
                <w:rFonts w:ascii="宋体" w:hAnsi="宋体" w:eastAsia="宋体" w:cs="宋体"/>
                <w:sz w:val="24"/>
                <w:szCs w:val="24"/>
              </w:rPr>
              <w:t>意见内容</w:t>
            </w:r>
          </w:p>
        </w:tc>
        <w:tc>
          <w:tcPr>
            <w:tcW w:w="1628"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宋体" w:hAnsi="宋体" w:eastAsia="宋体" w:cs="宋体"/>
                <w:sz w:val="24"/>
                <w:szCs w:val="24"/>
              </w:rPr>
            </w:pPr>
          </w:p>
          <w:p>
            <w:pPr>
              <w:pStyle w:val="15"/>
              <w:adjustRightInd w:val="0"/>
              <w:snapToGrid w:val="0"/>
              <w:spacing w:line="360" w:lineRule="auto"/>
              <w:ind w:left="0" w:right="0" w:firstLine="0"/>
              <w:rPr>
                <w:rFonts w:ascii="宋体" w:hAnsi="宋体" w:eastAsia="宋体" w:cs="宋体"/>
                <w:sz w:val="24"/>
                <w:szCs w:val="24"/>
              </w:rPr>
            </w:pPr>
            <w:r>
              <w:rPr>
                <w:rFonts w:ascii="宋体" w:hAnsi="宋体" w:eastAsia="宋体" w:cs="宋体"/>
                <w:sz w:val="24"/>
                <w:szCs w:val="24"/>
              </w:rPr>
              <w:t>意见提出</w:t>
            </w:r>
            <w:r>
              <w:rPr>
                <w:rFonts w:ascii="宋体" w:hAnsi="宋体" w:eastAsia="宋体" w:cs="宋体"/>
                <w:spacing w:val="-137"/>
                <w:sz w:val="24"/>
                <w:szCs w:val="24"/>
              </w:rPr>
              <w:t xml:space="preserve"> </w:t>
            </w:r>
            <w:r>
              <w:rPr>
                <w:rFonts w:ascii="宋体" w:hAnsi="宋体" w:eastAsia="宋体" w:cs="宋体"/>
                <w:sz w:val="24"/>
                <w:szCs w:val="24"/>
              </w:rPr>
              <w:t>单位</w:t>
            </w:r>
            <w:r>
              <w:rPr>
                <w:rFonts w:hint="eastAsia" w:ascii="宋体" w:hAnsi="宋体" w:eastAsia="宋体" w:cs="宋体"/>
                <w:sz w:val="24"/>
                <w:szCs w:val="24"/>
                <w:lang w:eastAsia="zh-CN"/>
              </w:rPr>
              <w:t>和人员</w:t>
            </w:r>
          </w:p>
        </w:tc>
        <w:tc>
          <w:tcPr>
            <w:tcW w:w="1481"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宋体" w:hAnsi="宋体" w:eastAsia="宋体" w:cs="宋体"/>
                <w:sz w:val="24"/>
                <w:szCs w:val="24"/>
              </w:rPr>
            </w:pPr>
          </w:p>
          <w:p>
            <w:pPr>
              <w:pStyle w:val="15"/>
              <w:adjustRightInd w:val="0"/>
              <w:snapToGrid w:val="0"/>
              <w:spacing w:line="360" w:lineRule="auto"/>
              <w:ind w:left="456" w:right="171" w:hanging="281"/>
              <w:rPr>
                <w:rFonts w:ascii="宋体" w:hAnsi="宋体" w:eastAsia="宋体" w:cs="宋体"/>
                <w:sz w:val="24"/>
                <w:szCs w:val="24"/>
              </w:rPr>
            </w:pPr>
            <w:r>
              <w:rPr>
                <w:rFonts w:ascii="宋体" w:hAnsi="宋体" w:eastAsia="宋体" w:cs="宋体"/>
                <w:sz w:val="24"/>
                <w:szCs w:val="24"/>
              </w:rPr>
              <w:t>意见采纳</w:t>
            </w:r>
            <w:r>
              <w:rPr>
                <w:rFonts w:ascii="宋体" w:hAnsi="宋体" w:eastAsia="宋体" w:cs="宋体"/>
                <w:spacing w:val="-137"/>
                <w:sz w:val="24"/>
                <w:szCs w:val="24"/>
              </w:rPr>
              <w:t xml:space="preserve"> </w:t>
            </w:r>
            <w:r>
              <w:rPr>
                <w:rFonts w:ascii="宋体" w:hAnsi="宋体" w:eastAsia="宋体" w:cs="宋体"/>
                <w:sz w:val="24"/>
                <w:szCs w:val="24"/>
              </w:rPr>
              <w:t>情况</w:t>
            </w:r>
          </w:p>
        </w:tc>
        <w:tc>
          <w:tcPr>
            <w:tcW w:w="1481"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宋体" w:hAnsi="宋体" w:eastAsia="宋体" w:cs="宋体"/>
                <w:sz w:val="24"/>
                <w:szCs w:val="24"/>
              </w:rPr>
            </w:pPr>
          </w:p>
          <w:p>
            <w:pPr>
              <w:pStyle w:val="15"/>
              <w:adjustRightInd w:val="0"/>
              <w:snapToGrid w:val="0"/>
              <w:spacing w:line="360" w:lineRule="auto"/>
              <w:ind w:left="456"/>
              <w:rPr>
                <w:rFonts w:ascii="宋体" w:hAnsi="宋体" w:eastAsia="宋体" w:cs="宋体"/>
                <w:sz w:val="24"/>
                <w:szCs w:val="24"/>
              </w:rPr>
            </w:pPr>
            <w:r>
              <w:rPr>
                <w:rFonts w:ascii="宋体" w:hAnsi="宋体" w:eastAsia="宋体" w:cs="宋体"/>
                <w:sz w:val="24"/>
                <w:szCs w:val="24"/>
              </w:rPr>
              <w:t>备注</w:t>
            </w:r>
          </w:p>
        </w:tc>
      </w:tr>
      <w:tr>
        <w:tblPrEx>
          <w:tblCellMar>
            <w:top w:w="0" w:type="dxa"/>
            <w:left w:w="0" w:type="dxa"/>
            <w:bottom w:w="0" w:type="dxa"/>
            <w:right w:w="0" w:type="dxa"/>
          </w:tblCellMar>
        </w:tblPrEx>
        <w:trPr>
          <w:trHeight w:val="946" w:hRule="exact"/>
        </w:trPr>
        <w:tc>
          <w:tcPr>
            <w:tcW w:w="1484"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589"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3"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628"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r>
      <w:tr>
        <w:tblPrEx>
          <w:tblCellMar>
            <w:top w:w="0" w:type="dxa"/>
            <w:left w:w="0" w:type="dxa"/>
            <w:bottom w:w="0" w:type="dxa"/>
            <w:right w:w="0" w:type="dxa"/>
          </w:tblCellMar>
        </w:tblPrEx>
        <w:trPr>
          <w:trHeight w:val="943" w:hRule="exact"/>
        </w:trPr>
        <w:tc>
          <w:tcPr>
            <w:tcW w:w="1484"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589"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3"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628"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ind w:left="77"/>
              <w:rPr>
                <w:rFonts w:ascii="宋体" w:hAnsi="宋体" w:eastAsia="宋体" w:cs="宋体"/>
                <w:sz w:val="48"/>
                <w:szCs w:val="48"/>
              </w:rPr>
            </w:pPr>
            <w:r>
              <w:rPr>
                <w:rFonts w:ascii="宋体"/>
                <w:sz w:val="48"/>
              </w:rPr>
              <w:t xml:space="preserve"> </w:t>
            </w: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r>
      <w:tr>
        <w:tblPrEx>
          <w:tblCellMar>
            <w:top w:w="0" w:type="dxa"/>
            <w:left w:w="0" w:type="dxa"/>
            <w:bottom w:w="0" w:type="dxa"/>
            <w:right w:w="0" w:type="dxa"/>
          </w:tblCellMar>
        </w:tblPrEx>
        <w:trPr>
          <w:trHeight w:val="944" w:hRule="exact"/>
        </w:trPr>
        <w:tc>
          <w:tcPr>
            <w:tcW w:w="1484"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589"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3"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628"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r>
      <w:tr>
        <w:tblPrEx>
          <w:tblCellMar>
            <w:top w:w="0" w:type="dxa"/>
            <w:left w:w="0" w:type="dxa"/>
            <w:bottom w:w="0" w:type="dxa"/>
            <w:right w:w="0" w:type="dxa"/>
          </w:tblCellMar>
        </w:tblPrEx>
        <w:trPr>
          <w:trHeight w:val="967" w:hRule="exact"/>
        </w:trPr>
        <w:tc>
          <w:tcPr>
            <w:tcW w:w="1484"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589"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3"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628"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r>
      <w:tr>
        <w:tblPrEx>
          <w:tblCellMar>
            <w:top w:w="0" w:type="dxa"/>
            <w:left w:w="0" w:type="dxa"/>
            <w:bottom w:w="0" w:type="dxa"/>
            <w:right w:w="0" w:type="dxa"/>
          </w:tblCellMar>
        </w:tblPrEx>
        <w:trPr>
          <w:trHeight w:val="967" w:hRule="exact"/>
        </w:trPr>
        <w:tc>
          <w:tcPr>
            <w:tcW w:w="1484"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589"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3"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628"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c>
          <w:tcPr>
            <w:tcW w:w="1481" w:type="dxa"/>
            <w:tcBorders>
              <w:top w:val="single" w:color="000000" w:sz="4" w:space="0"/>
              <w:left w:val="single" w:color="000000" w:sz="4" w:space="0"/>
              <w:bottom w:val="single" w:color="000000" w:sz="4" w:space="0"/>
              <w:right w:val="single" w:color="000000" w:sz="4" w:space="0"/>
            </w:tcBorders>
          </w:tcPr>
          <w:p>
            <w:pPr>
              <w:adjustRightInd w:val="0"/>
              <w:snapToGrid w:val="0"/>
              <w:spacing w:line="360" w:lineRule="auto"/>
            </w:pPr>
          </w:p>
        </w:tc>
      </w:tr>
    </w:tbl>
    <w:p>
      <w:pPr>
        <w:adjustRightInd w:val="0"/>
        <w:snapToGrid w:val="0"/>
        <w:spacing w:line="360" w:lineRule="auto"/>
        <w:rPr>
          <w:rFonts w:ascii="宋体" w:hAnsi="宋体" w:eastAsia="宋体" w:cs="宋体"/>
          <w:sz w:val="24"/>
          <w:szCs w:val="24"/>
        </w:rPr>
      </w:pPr>
    </w:p>
    <w:p>
      <w:pPr>
        <w:adjustRightInd w:val="0"/>
        <w:snapToGrid w:val="0"/>
        <w:spacing w:line="360" w:lineRule="auto"/>
        <w:ind w:left="223"/>
        <w:rPr>
          <w:rFonts w:ascii="宋体" w:hAnsi="宋体" w:eastAsia="宋体" w:cs="宋体"/>
          <w:sz w:val="24"/>
          <w:szCs w:val="24"/>
        </w:rPr>
      </w:pPr>
      <w:r>
        <w:rPr>
          <w:rFonts w:hint="eastAsia" w:ascii="宋体" w:hAnsi="宋体" w:eastAsia="宋体" w:cs="宋体"/>
          <w:sz w:val="24"/>
          <w:szCs w:val="24"/>
        </w:rPr>
        <w:t>说明：</w:t>
      </w:r>
    </w:p>
    <w:p>
      <w:pPr>
        <w:tabs>
          <w:tab w:val="left" w:pos="2674"/>
          <w:tab w:val="left" w:pos="5751"/>
          <w:tab w:val="left" w:pos="8833"/>
        </w:tabs>
        <w:adjustRightInd w:val="0"/>
        <w:snapToGrid w:val="0"/>
        <w:spacing w:line="360" w:lineRule="auto"/>
        <w:ind w:left="223"/>
        <w:rPr>
          <w:rFonts w:ascii="宋体" w:hAnsi="宋体" w:eastAsia="宋体" w:cs="宋体"/>
          <w:sz w:val="24"/>
          <w:szCs w:val="24"/>
          <w:lang w:eastAsia="zh-CN"/>
        </w:rPr>
      </w:pPr>
      <w:r>
        <w:rPr>
          <w:rFonts w:hint="eastAsia" w:ascii="宋体" w:hAnsi="宋体" w:eastAsia="宋体" w:cs="宋体"/>
          <w:spacing w:val="-1"/>
          <w:sz w:val="24"/>
          <w:szCs w:val="24"/>
          <w:lang w:eastAsia="zh-CN"/>
        </w:rPr>
        <w:t>1.发函单位数量：</w:t>
      </w:r>
      <w:r>
        <w:rPr>
          <w:rFonts w:hint="eastAsia" w:ascii="宋体" w:hAnsi="宋体" w:eastAsia="宋体" w:cs="宋体"/>
          <w:spacing w:val="-1"/>
          <w:sz w:val="24"/>
          <w:szCs w:val="24"/>
          <w:lang w:eastAsia="zh-CN"/>
        </w:rPr>
        <w:tab/>
      </w:r>
      <w:r>
        <w:rPr>
          <w:rFonts w:hint="eastAsia" w:ascii="宋体" w:hAnsi="宋体" w:eastAsia="宋体" w:cs="宋体"/>
          <w:spacing w:val="-1"/>
          <w:sz w:val="24"/>
          <w:szCs w:val="24"/>
          <w:lang w:eastAsia="zh-CN"/>
        </w:rPr>
        <w:t>个，提出意见单位：</w:t>
      </w:r>
      <w:r>
        <w:rPr>
          <w:rFonts w:hint="eastAsia" w:ascii="宋体" w:hAnsi="宋体" w:eastAsia="宋体" w:cs="宋体"/>
          <w:spacing w:val="-1"/>
          <w:sz w:val="24"/>
          <w:szCs w:val="24"/>
          <w:lang w:eastAsia="zh-CN"/>
        </w:rPr>
        <w:tab/>
      </w:r>
      <w:r>
        <w:rPr>
          <w:rFonts w:hint="eastAsia" w:ascii="宋体" w:hAnsi="宋体" w:eastAsia="宋体" w:cs="宋体"/>
          <w:spacing w:val="-1"/>
          <w:sz w:val="24"/>
          <w:szCs w:val="24"/>
          <w:lang w:eastAsia="zh-CN"/>
        </w:rPr>
        <w:t>个，提出意见数量：</w:t>
      </w:r>
      <w:r>
        <w:rPr>
          <w:rFonts w:hint="eastAsia" w:ascii="宋体" w:hAnsi="宋体" w:eastAsia="宋体" w:cs="宋体"/>
          <w:spacing w:val="-1"/>
          <w:sz w:val="24"/>
          <w:szCs w:val="24"/>
          <w:lang w:eastAsia="zh-CN"/>
        </w:rPr>
        <w:tab/>
      </w:r>
      <w:r>
        <w:rPr>
          <w:rFonts w:hint="eastAsia" w:ascii="宋体" w:hAnsi="宋体" w:eastAsia="宋体" w:cs="宋体"/>
          <w:sz w:val="24"/>
          <w:szCs w:val="24"/>
          <w:lang w:eastAsia="zh-CN"/>
        </w:rPr>
        <w:t>个；</w:t>
      </w:r>
    </w:p>
    <w:p>
      <w:pPr>
        <w:tabs>
          <w:tab w:val="left" w:pos="5473"/>
          <w:tab w:val="left" w:pos="7715"/>
        </w:tabs>
        <w:adjustRightInd w:val="0"/>
        <w:snapToGrid w:val="0"/>
        <w:spacing w:line="360" w:lineRule="auto"/>
        <w:ind w:left="223"/>
        <w:rPr>
          <w:rFonts w:ascii="宋体" w:hAnsi="宋体" w:eastAsia="宋体" w:cs="宋体"/>
          <w:sz w:val="24"/>
          <w:szCs w:val="24"/>
          <w:lang w:eastAsia="zh-CN"/>
        </w:rPr>
      </w:pPr>
      <w:r>
        <w:rPr>
          <w:rFonts w:hint="eastAsia" w:ascii="宋体" w:hAnsi="宋体" w:eastAsia="宋体" w:cs="宋体"/>
          <w:spacing w:val="-1"/>
          <w:sz w:val="24"/>
          <w:szCs w:val="24"/>
          <w:lang w:eastAsia="zh-CN"/>
        </w:rPr>
        <w:t>2.标准编写单位对意见处理结果：采纳</w:t>
      </w:r>
      <w:r>
        <w:rPr>
          <w:rFonts w:hint="eastAsia" w:ascii="宋体" w:hAnsi="宋体" w:eastAsia="宋体" w:cs="宋体"/>
          <w:spacing w:val="-1"/>
          <w:sz w:val="24"/>
          <w:szCs w:val="24"/>
          <w:lang w:eastAsia="zh-CN"/>
        </w:rPr>
        <w:tab/>
      </w:r>
      <w:r>
        <w:rPr>
          <w:rFonts w:hint="eastAsia" w:ascii="宋体" w:hAnsi="宋体" w:eastAsia="宋体" w:cs="宋体"/>
          <w:sz w:val="24"/>
          <w:szCs w:val="24"/>
          <w:lang w:eastAsia="zh-CN"/>
        </w:rPr>
        <w:t>个；未采纳：</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个。</w:t>
      </w:r>
    </w:p>
    <w:p>
      <w:pPr>
        <w:adjustRightInd w:val="0"/>
        <w:snapToGrid w:val="0"/>
        <w:spacing w:line="360" w:lineRule="auto"/>
        <w:rPr>
          <w:rFonts w:ascii="宋体" w:hAnsi="宋体" w:eastAsia="宋体" w:cs="宋体"/>
          <w:sz w:val="28"/>
          <w:szCs w:val="28"/>
          <w:lang w:eastAsia="zh-CN"/>
        </w:rPr>
        <w:sectPr>
          <w:pgSz w:w="11910" w:h="16840"/>
          <w:pgMar w:top="1580" w:right="1200" w:bottom="1400" w:left="1080" w:header="0" w:footer="1214" w:gutter="0"/>
          <w:cols w:space="720" w:num="1"/>
        </w:sectPr>
      </w:pPr>
    </w:p>
    <w:p>
      <w:pPr>
        <w:pStyle w:val="6"/>
        <w:adjustRightInd w:val="0"/>
        <w:snapToGrid w:val="0"/>
        <w:spacing w:before="0" w:line="360" w:lineRule="auto"/>
        <w:ind w:left="0"/>
        <w:rPr>
          <w:rFonts w:ascii="Times New Roman" w:hAnsi="Times New Roman" w:eastAsia="Times New Roman" w:cs="Times New Roman"/>
          <w:lang w:eastAsia="zh-CN"/>
        </w:rPr>
        <w:sectPr>
          <w:type w:val="continuous"/>
          <w:pgSz w:w="11910" w:h="16840"/>
          <w:pgMar w:top="1580" w:right="1420" w:bottom="280" w:left="1200" w:header="720" w:footer="720" w:gutter="0"/>
          <w:cols w:equalWidth="0" w:num="2">
            <w:col w:w="986" w:space="461"/>
            <w:col w:w="7843"/>
          </w:cols>
        </w:sectPr>
      </w:pPr>
    </w:p>
    <w:p>
      <w:pPr>
        <w:pStyle w:val="6"/>
        <w:adjustRightInd w:val="0"/>
        <w:snapToGrid w:val="0"/>
        <w:spacing w:before="0" w:line="360" w:lineRule="auto"/>
        <w:ind w:left="223"/>
        <w:rPr>
          <w:rFonts w:ascii="Times New Roman" w:hAnsi="Times New Roman" w:eastAsia="Times New Roman" w:cs="Times New Roman"/>
          <w:lang w:eastAsia="zh-CN"/>
        </w:rPr>
      </w:pPr>
      <w:r>
        <w:rPr>
          <w:rFonts w:ascii="黑体" w:hAnsi="黑体" w:eastAsia="黑体" w:cs="黑体"/>
          <w:lang w:eastAsia="zh-CN"/>
        </w:rPr>
        <w:t>附件</w:t>
      </w:r>
      <w:r>
        <w:rPr>
          <w:rFonts w:ascii="黑体" w:hAnsi="黑体" w:eastAsia="黑体" w:cs="黑体"/>
          <w:spacing w:val="-79"/>
          <w:lang w:eastAsia="zh-CN"/>
        </w:rPr>
        <w:t xml:space="preserve"> </w:t>
      </w:r>
      <w:r>
        <w:rPr>
          <w:rFonts w:hint="eastAsia" w:ascii="Times New Roman" w:hAnsi="Times New Roman" w:eastAsia="Times New Roman" w:cs="Times New Roman"/>
          <w:lang w:eastAsia="zh-CN"/>
        </w:rPr>
        <w:t>4</w:t>
      </w:r>
    </w:p>
    <w:p>
      <w:pPr>
        <w:adjustRightInd w:val="0"/>
        <w:snapToGrid w:val="0"/>
        <w:spacing w:line="360" w:lineRule="auto"/>
        <w:jc w:val="center"/>
        <w:rPr>
          <w:rFonts w:ascii="华文中宋" w:hAnsi="华文中宋" w:eastAsia="华文中宋"/>
          <w:b/>
          <w:bCs/>
          <w:sz w:val="36"/>
          <w:szCs w:val="36"/>
          <w:lang w:eastAsia="zh-CN"/>
        </w:rPr>
      </w:pPr>
      <w:r>
        <w:rPr>
          <w:rFonts w:hint="eastAsia" w:ascii="华文中宋" w:hAnsi="华文中宋" w:eastAsia="华文中宋"/>
          <w:b/>
          <w:bCs/>
          <w:sz w:val="36"/>
          <w:szCs w:val="36"/>
          <w:lang w:eastAsia="zh-CN"/>
        </w:rPr>
        <w:t>中国自动化学会团体标准审查会议纪要</w:t>
      </w:r>
    </w:p>
    <w:tbl>
      <w:tblPr>
        <w:tblStyle w:val="13"/>
        <w:tblW w:w="0" w:type="auto"/>
        <w:tblInd w:w="341" w:type="dxa"/>
        <w:tblLayout w:type="fixed"/>
        <w:tblCellMar>
          <w:top w:w="0" w:type="dxa"/>
          <w:left w:w="0" w:type="dxa"/>
          <w:bottom w:w="0" w:type="dxa"/>
          <w:right w:w="0" w:type="dxa"/>
        </w:tblCellMar>
      </w:tblPr>
      <w:tblGrid>
        <w:gridCol w:w="2165"/>
        <w:gridCol w:w="6650"/>
      </w:tblGrid>
      <w:tr>
        <w:tblPrEx>
          <w:tblCellMar>
            <w:top w:w="0" w:type="dxa"/>
            <w:left w:w="0" w:type="dxa"/>
            <w:bottom w:w="0" w:type="dxa"/>
            <w:right w:w="0" w:type="dxa"/>
          </w:tblCellMar>
        </w:tblPrEx>
        <w:trPr>
          <w:trHeight w:val="518" w:hRule="exact"/>
        </w:trPr>
        <w:tc>
          <w:tcPr>
            <w:tcW w:w="2165"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标准名称</w:t>
            </w:r>
          </w:p>
        </w:tc>
        <w:tc>
          <w:tcPr>
            <w:tcW w:w="66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r>
      <w:tr>
        <w:tblPrEx>
          <w:tblCellMar>
            <w:top w:w="0" w:type="dxa"/>
            <w:left w:w="0" w:type="dxa"/>
            <w:bottom w:w="0" w:type="dxa"/>
            <w:right w:w="0" w:type="dxa"/>
          </w:tblCellMar>
        </w:tblPrEx>
        <w:trPr>
          <w:trHeight w:val="511" w:hRule="exact"/>
        </w:trPr>
        <w:tc>
          <w:tcPr>
            <w:tcW w:w="2165"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编写单位</w:t>
            </w:r>
          </w:p>
        </w:tc>
        <w:tc>
          <w:tcPr>
            <w:tcW w:w="66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r>
      <w:tr>
        <w:tblPrEx>
          <w:tblCellMar>
            <w:top w:w="0" w:type="dxa"/>
            <w:left w:w="0" w:type="dxa"/>
            <w:bottom w:w="0" w:type="dxa"/>
            <w:right w:w="0" w:type="dxa"/>
          </w:tblCellMar>
        </w:tblPrEx>
        <w:trPr>
          <w:trHeight w:val="518" w:hRule="exact"/>
        </w:trPr>
        <w:tc>
          <w:tcPr>
            <w:tcW w:w="2165"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ascii="宋体" w:hAnsi="宋体" w:eastAsia="宋体" w:cs="宋体"/>
                <w:sz w:val="24"/>
                <w:szCs w:val="24"/>
              </w:rPr>
              <w:t>主要编写人</w:t>
            </w:r>
          </w:p>
        </w:tc>
        <w:tc>
          <w:tcPr>
            <w:tcW w:w="66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4"/>
                <w:szCs w:val="24"/>
              </w:rPr>
            </w:pPr>
          </w:p>
        </w:tc>
      </w:tr>
      <w:tr>
        <w:tblPrEx>
          <w:tblCellMar>
            <w:top w:w="0" w:type="dxa"/>
            <w:left w:w="0" w:type="dxa"/>
            <w:bottom w:w="0" w:type="dxa"/>
            <w:right w:w="0" w:type="dxa"/>
          </w:tblCellMar>
        </w:tblPrEx>
        <w:trPr>
          <w:trHeight w:val="10012" w:hRule="exact"/>
        </w:trPr>
        <w:tc>
          <w:tcPr>
            <w:tcW w:w="8815" w:type="dxa"/>
            <w:gridSpan w:val="2"/>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ind w:right="1978"/>
              <w:rPr>
                <w:rFonts w:ascii="宋体" w:hAnsi="宋体" w:eastAsia="宋体" w:cs="宋体"/>
                <w:spacing w:val="-1"/>
                <w:sz w:val="24"/>
                <w:szCs w:val="24"/>
                <w:lang w:eastAsia="zh-CN"/>
              </w:rPr>
            </w:pPr>
          </w:p>
          <w:p>
            <w:pPr>
              <w:pStyle w:val="15"/>
              <w:adjustRightInd w:val="0"/>
              <w:snapToGrid w:val="0"/>
              <w:spacing w:line="360" w:lineRule="auto"/>
              <w:ind w:right="1978" w:firstLine="238" w:firstLineChars="100"/>
              <w:rPr>
                <w:rFonts w:ascii="宋体" w:hAnsi="宋体" w:eastAsia="宋体" w:cs="宋体"/>
                <w:spacing w:val="-121"/>
                <w:sz w:val="24"/>
                <w:szCs w:val="24"/>
                <w:lang w:eastAsia="zh-CN"/>
              </w:rPr>
            </w:pPr>
            <w:r>
              <w:rPr>
                <w:rFonts w:ascii="宋体" w:hAnsi="宋体" w:eastAsia="宋体" w:cs="宋体"/>
                <w:spacing w:val="-1"/>
                <w:sz w:val="24"/>
                <w:szCs w:val="24"/>
                <w:lang w:eastAsia="zh-CN"/>
              </w:rPr>
              <w:t>纪要基本内容包括：（后附参会审查人员名单及签名）</w:t>
            </w:r>
            <w:r>
              <w:rPr>
                <w:rFonts w:ascii="宋体" w:hAnsi="宋体" w:eastAsia="宋体" w:cs="宋体"/>
                <w:spacing w:val="-121"/>
                <w:sz w:val="24"/>
                <w:szCs w:val="24"/>
                <w:lang w:eastAsia="zh-CN"/>
              </w:rPr>
              <w:t xml:space="preserve"> </w:t>
            </w:r>
          </w:p>
          <w:p>
            <w:pPr>
              <w:pStyle w:val="15"/>
              <w:adjustRightInd w:val="0"/>
              <w:snapToGrid w:val="0"/>
              <w:spacing w:line="360" w:lineRule="auto"/>
              <w:ind w:right="1978"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一、</w:t>
            </w:r>
            <w:r>
              <w:rPr>
                <w:rFonts w:ascii="宋体" w:hAnsi="宋体" w:eastAsia="宋体" w:cs="宋体"/>
                <w:sz w:val="24"/>
                <w:szCs w:val="24"/>
                <w:lang w:eastAsia="zh-CN"/>
              </w:rPr>
              <w:t xml:space="preserve">会议召开的时间、地点、会议人员组成等 </w:t>
            </w:r>
          </w:p>
          <w:p>
            <w:pPr>
              <w:pStyle w:val="15"/>
              <w:adjustRightInd w:val="0"/>
              <w:snapToGrid w:val="0"/>
              <w:spacing w:line="360" w:lineRule="auto"/>
              <w:ind w:right="1978" w:firstLine="240" w:firstLineChars="100"/>
              <w:rPr>
                <w:rFonts w:ascii="宋体" w:hAnsi="宋体" w:eastAsia="宋体" w:cs="宋体"/>
                <w:sz w:val="24"/>
                <w:szCs w:val="24"/>
                <w:lang w:eastAsia="zh-CN"/>
              </w:rPr>
            </w:pPr>
            <w:r>
              <w:rPr>
                <w:rFonts w:ascii="宋体" w:hAnsi="宋体" w:eastAsia="宋体" w:cs="宋体"/>
                <w:sz w:val="24"/>
                <w:szCs w:val="24"/>
                <w:lang w:eastAsia="zh-CN"/>
              </w:rPr>
              <w:t>二、对标准的修改意见</w:t>
            </w:r>
          </w:p>
          <w:p>
            <w:pPr>
              <w:pStyle w:val="15"/>
              <w:adjustRightInd w:val="0"/>
              <w:snapToGrid w:val="0"/>
              <w:spacing w:line="360" w:lineRule="auto"/>
              <w:ind w:right="5615"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三、</w:t>
            </w:r>
            <w:r>
              <w:rPr>
                <w:rFonts w:ascii="宋体" w:hAnsi="宋体" w:eastAsia="宋体" w:cs="宋体"/>
                <w:sz w:val="24"/>
                <w:szCs w:val="24"/>
                <w:lang w:eastAsia="zh-CN"/>
              </w:rPr>
              <w:t xml:space="preserve">对标准水平的评价 </w:t>
            </w:r>
          </w:p>
          <w:p>
            <w:pPr>
              <w:pStyle w:val="15"/>
              <w:adjustRightInd w:val="0"/>
              <w:snapToGrid w:val="0"/>
              <w:spacing w:line="360" w:lineRule="auto"/>
              <w:ind w:right="5615" w:firstLine="240" w:firstLineChars="100"/>
              <w:rPr>
                <w:rFonts w:ascii="宋体" w:hAnsi="宋体" w:eastAsia="宋体" w:cs="宋体"/>
                <w:sz w:val="24"/>
                <w:szCs w:val="24"/>
                <w:lang w:eastAsia="zh-CN"/>
              </w:rPr>
            </w:pPr>
            <w:r>
              <w:rPr>
                <w:rFonts w:ascii="宋体" w:hAnsi="宋体" w:eastAsia="宋体" w:cs="宋体"/>
                <w:sz w:val="24"/>
                <w:szCs w:val="24"/>
                <w:lang w:eastAsia="zh-CN"/>
              </w:rPr>
              <w:t xml:space="preserve">四、投票表决情况 </w:t>
            </w:r>
          </w:p>
          <w:p>
            <w:pPr>
              <w:pStyle w:val="15"/>
              <w:adjustRightInd w:val="0"/>
              <w:snapToGrid w:val="0"/>
              <w:spacing w:line="360" w:lineRule="auto"/>
              <w:ind w:right="5615" w:firstLine="240" w:firstLineChars="100"/>
              <w:rPr>
                <w:rFonts w:ascii="宋体" w:hAnsi="宋体" w:eastAsia="宋体" w:cs="宋体"/>
                <w:sz w:val="24"/>
                <w:szCs w:val="24"/>
                <w:lang w:eastAsia="zh-CN"/>
              </w:rPr>
            </w:pPr>
            <w:r>
              <w:rPr>
                <w:rFonts w:ascii="宋体" w:hAnsi="宋体" w:eastAsia="宋体" w:cs="宋体"/>
                <w:sz w:val="24"/>
                <w:szCs w:val="24"/>
                <w:lang w:eastAsia="zh-CN"/>
              </w:rPr>
              <w:t>五、审查结果</w:t>
            </w:r>
          </w:p>
          <w:p>
            <w:pPr>
              <w:pStyle w:val="15"/>
              <w:adjustRightInd w:val="0"/>
              <w:snapToGrid w:val="0"/>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六、</w:t>
            </w:r>
            <w:r>
              <w:rPr>
                <w:rFonts w:ascii="宋体" w:hAnsi="宋体" w:eastAsia="宋体" w:cs="宋体"/>
                <w:sz w:val="24"/>
                <w:szCs w:val="24"/>
                <w:lang w:eastAsia="zh-CN"/>
              </w:rPr>
              <w:t>会议讨论的其他事项</w:t>
            </w:r>
          </w:p>
          <w:p>
            <w:pPr>
              <w:pStyle w:val="15"/>
              <w:adjustRightInd w:val="0"/>
              <w:snapToGrid w:val="0"/>
              <w:spacing w:line="360" w:lineRule="auto"/>
              <w:jc w:val="center"/>
              <w:rPr>
                <w:rFonts w:ascii="宋体" w:hAnsi="宋体" w:eastAsia="宋体" w:cs="宋体"/>
                <w:sz w:val="24"/>
                <w:szCs w:val="24"/>
                <w:lang w:eastAsia="zh-CN"/>
              </w:rPr>
            </w:pPr>
            <w:r>
              <w:rPr>
                <w:rFonts w:ascii="宋体"/>
                <w:sz w:val="24"/>
                <w:szCs w:val="24"/>
                <w:lang w:eastAsia="zh-CN"/>
              </w:rPr>
              <w:t xml:space="preserve"> </w:t>
            </w:r>
          </w:p>
        </w:tc>
      </w:tr>
    </w:tbl>
    <w:p>
      <w:pPr>
        <w:adjustRightInd w:val="0"/>
        <w:snapToGrid w:val="0"/>
        <w:spacing w:line="360" w:lineRule="auto"/>
        <w:rPr>
          <w:rFonts w:ascii="Arial Unicode MS" w:hAnsi="Arial Unicode MS" w:eastAsia="Arial Unicode MS" w:cs="Arial Unicode MS"/>
          <w:sz w:val="12"/>
          <w:szCs w:val="12"/>
          <w:lang w:eastAsia="zh-CN"/>
        </w:rPr>
      </w:pPr>
    </w:p>
    <w:p>
      <w:pPr>
        <w:adjustRightInd w:val="0"/>
        <w:snapToGrid w:val="0"/>
        <w:spacing w:line="360" w:lineRule="auto"/>
        <w:rPr>
          <w:rFonts w:ascii="Arial Unicode MS" w:hAnsi="Arial Unicode MS" w:eastAsia="Arial Unicode MS" w:cs="Arial Unicode MS"/>
          <w:sz w:val="12"/>
          <w:szCs w:val="12"/>
          <w:lang w:eastAsia="zh-CN"/>
        </w:rPr>
        <w:sectPr>
          <w:pgSz w:w="11910" w:h="16840"/>
          <w:pgMar w:top="1580" w:right="1200" w:bottom="1400" w:left="1200" w:header="0" w:footer="1214" w:gutter="0"/>
          <w:cols w:space="720" w:num="1"/>
        </w:sectPr>
      </w:pPr>
    </w:p>
    <w:p>
      <w:pPr>
        <w:pStyle w:val="6"/>
        <w:adjustRightInd w:val="0"/>
        <w:snapToGrid w:val="0"/>
        <w:spacing w:before="0" w:line="360" w:lineRule="auto"/>
        <w:rPr>
          <w:rFonts w:ascii="Times New Roman" w:hAnsi="Times New Roman" w:eastAsia="Times New Roman" w:cs="Times New Roman"/>
          <w:lang w:eastAsia="zh-CN"/>
        </w:rPr>
      </w:pPr>
      <w:r>
        <w:rPr>
          <w:rFonts w:ascii="黑体" w:hAnsi="黑体" w:eastAsia="黑体" w:cs="黑体"/>
          <w:lang w:eastAsia="zh-CN"/>
        </w:rPr>
        <w:t>附件</w:t>
      </w:r>
      <w:r>
        <w:rPr>
          <w:rFonts w:ascii="黑体" w:hAnsi="黑体" w:eastAsia="黑体" w:cs="黑体"/>
          <w:spacing w:val="-79"/>
          <w:lang w:eastAsia="zh-CN"/>
        </w:rPr>
        <w:t xml:space="preserve"> </w:t>
      </w:r>
      <w:r>
        <w:rPr>
          <w:rFonts w:ascii="Times New Roman" w:hAnsi="Times New Roman" w:eastAsia="Times New Roman" w:cs="Times New Roman"/>
          <w:lang w:eastAsia="zh-CN"/>
        </w:rPr>
        <w:t>5</w:t>
      </w:r>
    </w:p>
    <w:p>
      <w:pPr>
        <w:adjustRightInd w:val="0"/>
        <w:snapToGrid w:val="0"/>
        <w:spacing w:line="360" w:lineRule="auto"/>
        <w:jc w:val="center"/>
        <w:rPr>
          <w:rFonts w:ascii="华文中宋" w:hAnsi="华文中宋" w:eastAsia="华文中宋"/>
          <w:b/>
          <w:bCs/>
          <w:sz w:val="36"/>
          <w:szCs w:val="36"/>
          <w:lang w:eastAsia="zh-CN"/>
        </w:rPr>
      </w:pPr>
      <w:r>
        <w:rPr>
          <w:rFonts w:hint="eastAsia" w:ascii="华文中宋" w:hAnsi="华文中宋" w:eastAsia="华文中宋"/>
          <w:b/>
          <w:bCs/>
          <w:sz w:val="36"/>
          <w:szCs w:val="36"/>
          <w:lang w:eastAsia="zh-CN"/>
        </w:rPr>
        <w:t>中国自化学会团体标准函审单</w:t>
      </w:r>
    </w:p>
    <w:tbl>
      <w:tblPr>
        <w:tblStyle w:val="13"/>
        <w:tblW w:w="0" w:type="auto"/>
        <w:tblInd w:w="154" w:type="dxa"/>
        <w:tblLayout w:type="fixed"/>
        <w:tblCellMar>
          <w:top w:w="0" w:type="dxa"/>
          <w:left w:w="0" w:type="dxa"/>
          <w:bottom w:w="0" w:type="dxa"/>
          <w:right w:w="0" w:type="dxa"/>
        </w:tblCellMar>
      </w:tblPr>
      <w:tblGrid>
        <w:gridCol w:w="2410"/>
        <w:gridCol w:w="6779"/>
      </w:tblGrid>
      <w:tr>
        <w:tblPrEx>
          <w:tblCellMar>
            <w:top w:w="0" w:type="dxa"/>
            <w:left w:w="0" w:type="dxa"/>
            <w:bottom w:w="0" w:type="dxa"/>
            <w:right w:w="0" w:type="dxa"/>
          </w:tblCellMar>
        </w:tblPrEx>
        <w:trPr>
          <w:trHeight w:val="516" w:hRule="exact"/>
        </w:trPr>
        <w:tc>
          <w:tcPr>
            <w:tcW w:w="2410"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hint="eastAsia" w:ascii="宋体" w:hAnsi="宋体" w:eastAsia="宋体" w:cs="宋体"/>
                <w:sz w:val="24"/>
                <w:szCs w:val="24"/>
              </w:rPr>
              <w:t>标准名称</w:t>
            </w:r>
          </w:p>
        </w:tc>
        <w:tc>
          <w:tcPr>
            <w:tcW w:w="6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4"/>
                <w:szCs w:val="24"/>
              </w:rPr>
            </w:pPr>
          </w:p>
        </w:tc>
      </w:tr>
      <w:tr>
        <w:tblPrEx>
          <w:tblCellMar>
            <w:top w:w="0" w:type="dxa"/>
            <w:left w:w="0" w:type="dxa"/>
            <w:bottom w:w="0" w:type="dxa"/>
            <w:right w:w="0" w:type="dxa"/>
          </w:tblCellMar>
        </w:tblPrEx>
        <w:trPr>
          <w:trHeight w:val="511" w:hRule="exact"/>
        </w:trPr>
        <w:tc>
          <w:tcPr>
            <w:tcW w:w="2410"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hint="eastAsia" w:ascii="宋体" w:hAnsi="宋体" w:eastAsia="宋体" w:cs="宋体"/>
                <w:sz w:val="24"/>
                <w:szCs w:val="24"/>
              </w:rPr>
              <w:t>编写单位</w:t>
            </w:r>
          </w:p>
        </w:tc>
        <w:tc>
          <w:tcPr>
            <w:tcW w:w="6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4"/>
                <w:szCs w:val="24"/>
              </w:rPr>
            </w:pPr>
          </w:p>
        </w:tc>
      </w:tr>
      <w:tr>
        <w:tblPrEx>
          <w:tblCellMar>
            <w:top w:w="0" w:type="dxa"/>
            <w:left w:w="0" w:type="dxa"/>
            <w:bottom w:w="0" w:type="dxa"/>
            <w:right w:w="0" w:type="dxa"/>
          </w:tblCellMar>
        </w:tblPrEx>
        <w:trPr>
          <w:trHeight w:val="509" w:hRule="exact"/>
        </w:trPr>
        <w:tc>
          <w:tcPr>
            <w:tcW w:w="2410"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hint="eastAsia" w:ascii="宋体" w:hAnsi="宋体" w:eastAsia="宋体" w:cs="宋体"/>
                <w:sz w:val="24"/>
                <w:szCs w:val="24"/>
              </w:rPr>
              <w:t>主要编写人</w:t>
            </w:r>
          </w:p>
        </w:tc>
        <w:tc>
          <w:tcPr>
            <w:tcW w:w="67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4"/>
                <w:szCs w:val="24"/>
              </w:rPr>
            </w:pPr>
          </w:p>
        </w:tc>
      </w:tr>
      <w:tr>
        <w:tblPrEx>
          <w:tblCellMar>
            <w:top w:w="0" w:type="dxa"/>
            <w:left w:w="0" w:type="dxa"/>
            <w:bottom w:w="0" w:type="dxa"/>
            <w:right w:w="0" w:type="dxa"/>
          </w:tblCellMar>
        </w:tblPrEx>
        <w:trPr>
          <w:trHeight w:val="518" w:hRule="exact"/>
        </w:trPr>
        <w:tc>
          <w:tcPr>
            <w:tcW w:w="2410"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hint="eastAsia" w:ascii="宋体" w:hAnsi="宋体" w:eastAsia="宋体" w:cs="宋体"/>
                <w:sz w:val="24"/>
                <w:szCs w:val="24"/>
              </w:rPr>
              <w:t>函审时间</w:t>
            </w:r>
          </w:p>
        </w:tc>
        <w:tc>
          <w:tcPr>
            <w:tcW w:w="6779" w:type="dxa"/>
            <w:tcBorders>
              <w:top w:val="single" w:color="000000" w:sz="4" w:space="0"/>
              <w:left w:val="single" w:color="000000" w:sz="4" w:space="0"/>
              <w:bottom w:val="single" w:color="000000" w:sz="4" w:space="0"/>
              <w:right w:val="single" w:color="000000" w:sz="4" w:space="0"/>
            </w:tcBorders>
            <w:vAlign w:val="center"/>
          </w:tcPr>
          <w:p>
            <w:pPr>
              <w:pStyle w:val="15"/>
              <w:tabs>
                <w:tab w:val="left" w:pos="3461"/>
              </w:tabs>
              <w:adjustRightInd w:val="0"/>
              <w:snapToGrid w:val="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发出日期：</w:t>
            </w:r>
            <w:r>
              <w:rPr>
                <w:rFonts w:hint="eastAsia" w:ascii="宋体" w:hAnsi="宋体" w:eastAsia="宋体" w:cs="宋体"/>
                <w:spacing w:val="-1"/>
                <w:sz w:val="24"/>
                <w:szCs w:val="24"/>
                <w:lang w:eastAsia="zh-CN"/>
              </w:rPr>
              <w:tab/>
            </w:r>
            <w:r>
              <w:rPr>
                <w:rFonts w:hint="eastAsia" w:ascii="宋体" w:hAnsi="宋体" w:eastAsia="宋体" w:cs="宋体"/>
                <w:sz w:val="24"/>
                <w:szCs w:val="24"/>
                <w:lang w:eastAsia="zh-CN"/>
              </w:rPr>
              <w:t>截止日期：</w:t>
            </w:r>
          </w:p>
        </w:tc>
      </w:tr>
      <w:tr>
        <w:tblPrEx>
          <w:tblCellMar>
            <w:top w:w="0" w:type="dxa"/>
            <w:left w:w="0" w:type="dxa"/>
            <w:bottom w:w="0" w:type="dxa"/>
            <w:right w:w="0" w:type="dxa"/>
          </w:tblCellMar>
        </w:tblPrEx>
        <w:trPr>
          <w:trHeight w:val="2009" w:hRule="exact"/>
        </w:trPr>
        <w:tc>
          <w:tcPr>
            <w:tcW w:w="2410"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宋体" w:hAnsi="宋体" w:eastAsia="宋体" w:cs="宋体"/>
                <w:sz w:val="24"/>
                <w:szCs w:val="24"/>
                <w:lang w:eastAsia="zh-CN"/>
              </w:rPr>
            </w:pPr>
          </w:p>
          <w:p>
            <w:pPr>
              <w:pStyle w:val="15"/>
              <w:adjustRightInd w:val="0"/>
              <w:snapToGrid w:val="0"/>
              <w:spacing w:line="360" w:lineRule="auto"/>
              <w:rPr>
                <w:rFonts w:ascii="宋体" w:hAnsi="宋体" w:eastAsia="宋体" w:cs="宋体"/>
                <w:sz w:val="24"/>
                <w:szCs w:val="24"/>
                <w:lang w:eastAsia="zh-CN"/>
              </w:rPr>
            </w:pPr>
          </w:p>
          <w:p>
            <w:pPr>
              <w:pStyle w:val="15"/>
              <w:adjustRightInd w:val="0"/>
              <w:snapToGrid w:val="0"/>
              <w:spacing w:line="360" w:lineRule="auto"/>
              <w:ind w:left="638"/>
              <w:rPr>
                <w:rFonts w:ascii="宋体" w:hAnsi="宋体" w:eastAsia="宋体" w:cs="宋体"/>
                <w:sz w:val="24"/>
                <w:szCs w:val="24"/>
              </w:rPr>
            </w:pPr>
            <w:r>
              <w:rPr>
                <w:rFonts w:hint="eastAsia" w:ascii="宋体" w:hAnsi="宋体" w:eastAsia="宋体" w:cs="宋体"/>
                <w:sz w:val="24"/>
                <w:szCs w:val="24"/>
              </w:rPr>
              <w:t>函审意见</w:t>
            </w:r>
          </w:p>
        </w:tc>
        <w:tc>
          <w:tcPr>
            <w:tcW w:w="6779"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ind w:left="103" w:right="3878"/>
              <w:rPr>
                <w:rFonts w:ascii="宋体" w:hAnsi="宋体" w:eastAsia="宋体" w:cs="宋体"/>
                <w:w w:val="99"/>
                <w:sz w:val="24"/>
                <w:szCs w:val="24"/>
                <w:lang w:eastAsia="zh-CN"/>
              </w:rPr>
            </w:pPr>
            <w:r>
              <w:rPr>
                <w:rFonts w:hint="eastAsia" w:ascii="宋体" w:hAnsi="宋体" w:eastAsia="宋体" w:cs="宋体"/>
                <w:sz w:val="24"/>
                <w:szCs w:val="24"/>
                <w:lang w:eastAsia="zh-CN"/>
              </w:rPr>
              <w:t>赞成□</w:t>
            </w:r>
            <w:r>
              <w:rPr>
                <w:rFonts w:hint="eastAsia" w:ascii="宋体" w:hAnsi="宋体" w:eastAsia="宋体" w:cs="宋体"/>
                <w:w w:val="99"/>
                <w:sz w:val="24"/>
                <w:szCs w:val="24"/>
                <w:lang w:eastAsia="zh-CN"/>
              </w:rPr>
              <w:t xml:space="preserve"> </w:t>
            </w:r>
          </w:p>
          <w:p>
            <w:pPr>
              <w:pStyle w:val="15"/>
              <w:adjustRightInd w:val="0"/>
              <w:snapToGrid w:val="0"/>
              <w:spacing w:line="360" w:lineRule="auto"/>
              <w:ind w:left="103" w:right="3878"/>
              <w:rPr>
                <w:rFonts w:ascii="宋体" w:hAnsi="宋体" w:eastAsia="宋体" w:cs="宋体"/>
                <w:sz w:val="24"/>
                <w:szCs w:val="24"/>
                <w:lang w:eastAsia="zh-CN"/>
              </w:rPr>
            </w:pPr>
            <w:r>
              <w:rPr>
                <w:rFonts w:hint="eastAsia" w:ascii="宋体" w:hAnsi="宋体" w:eastAsia="宋体" w:cs="宋体"/>
                <w:sz w:val="24"/>
                <w:szCs w:val="24"/>
                <w:lang w:eastAsia="zh-CN"/>
              </w:rPr>
              <w:t>赞成，有意见或建议□</w:t>
            </w:r>
          </w:p>
          <w:p>
            <w:pPr>
              <w:pStyle w:val="15"/>
              <w:adjustRightInd w:val="0"/>
              <w:snapToGrid w:val="0"/>
              <w:spacing w:line="360" w:lineRule="auto"/>
              <w:ind w:left="103" w:right="2757"/>
              <w:rPr>
                <w:rFonts w:ascii="宋体" w:hAnsi="宋体" w:eastAsia="宋体" w:cs="宋体"/>
                <w:spacing w:val="-99"/>
                <w:sz w:val="24"/>
                <w:szCs w:val="24"/>
                <w:lang w:eastAsia="zh-CN"/>
              </w:rPr>
            </w:pPr>
            <w:r>
              <w:rPr>
                <w:rFonts w:hint="eastAsia" w:ascii="宋体" w:hAnsi="宋体" w:eastAsia="宋体" w:cs="宋体"/>
                <w:spacing w:val="-1"/>
                <w:sz w:val="24"/>
                <w:szCs w:val="24"/>
                <w:lang w:eastAsia="zh-CN"/>
              </w:rPr>
              <w:t>不赞成，如采纳意见改为赞成□</w:t>
            </w:r>
            <w:r>
              <w:rPr>
                <w:rFonts w:hint="eastAsia" w:ascii="宋体" w:hAnsi="宋体" w:eastAsia="宋体" w:cs="宋体"/>
                <w:spacing w:val="-99"/>
                <w:sz w:val="24"/>
                <w:szCs w:val="24"/>
                <w:lang w:eastAsia="zh-CN"/>
              </w:rPr>
              <w:t xml:space="preserve"> </w:t>
            </w:r>
          </w:p>
          <w:p>
            <w:pPr>
              <w:pStyle w:val="15"/>
              <w:adjustRightInd w:val="0"/>
              <w:snapToGrid w:val="0"/>
              <w:spacing w:line="360" w:lineRule="auto"/>
              <w:ind w:left="103" w:right="2757"/>
              <w:rPr>
                <w:rFonts w:ascii="宋体" w:hAnsi="宋体" w:eastAsia="宋体" w:cs="宋体"/>
                <w:sz w:val="24"/>
                <w:szCs w:val="24"/>
                <w:lang w:eastAsia="zh-CN"/>
              </w:rPr>
            </w:pPr>
            <w:r>
              <w:rPr>
                <w:rFonts w:hint="eastAsia" w:ascii="宋体" w:hAnsi="宋体" w:eastAsia="宋体" w:cs="宋体"/>
                <w:sz w:val="24"/>
                <w:szCs w:val="24"/>
                <w:lang w:eastAsia="zh-CN"/>
              </w:rPr>
              <w:t>不赞成□</w:t>
            </w:r>
          </w:p>
        </w:tc>
      </w:tr>
      <w:tr>
        <w:tblPrEx>
          <w:tblCellMar>
            <w:top w:w="0" w:type="dxa"/>
            <w:left w:w="0" w:type="dxa"/>
            <w:bottom w:w="0" w:type="dxa"/>
            <w:right w:w="0" w:type="dxa"/>
          </w:tblCellMar>
        </w:tblPrEx>
        <w:trPr>
          <w:trHeight w:val="2511" w:hRule="exact"/>
        </w:trPr>
        <w:tc>
          <w:tcPr>
            <w:tcW w:w="9189" w:type="dxa"/>
            <w:gridSpan w:val="2"/>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ind w:left="103"/>
              <w:rPr>
                <w:rFonts w:ascii="宋体" w:hAnsi="宋体" w:eastAsia="宋体" w:cs="宋体"/>
                <w:sz w:val="24"/>
                <w:szCs w:val="24"/>
              </w:rPr>
            </w:pPr>
            <w:r>
              <w:rPr>
                <w:rFonts w:hint="eastAsia" w:ascii="宋体" w:hAnsi="宋体" w:eastAsia="宋体" w:cs="宋体"/>
                <w:sz w:val="24"/>
                <w:szCs w:val="24"/>
              </w:rPr>
              <w:t>标准水平评价：</w:t>
            </w:r>
          </w:p>
          <w:p>
            <w:pPr>
              <w:pStyle w:val="15"/>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 xml:space="preserve"> </w:t>
            </w:r>
          </w:p>
        </w:tc>
      </w:tr>
      <w:tr>
        <w:tblPrEx>
          <w:tblCellMar>
            <w:top w:w="0" w:type="dxa"/>
            <w:left w:w="0" w:type="dxa"/>
            <w:bottom w:w="0" w:type="dxa"/>
            <w:right w:w="0" w:type="dxa"/>
          </w:tblCellMar>
        </w:tblPrEx>
        <w:trPr>
          <w:trHeight w:val="3509" w:hRule="exact"/>
        </w:trPr>
        <w:tc>
          <w:tcPr>
            <w:tcW w:w="9189" w:type="dxa"/>
            <w:gridSpan w:val="2"/>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ind w:left="103"/>
              <w:rPr>
                <w:rFonts w:ascii="宋体" w:hAnsi="宋体" w:eastAsia="宋体" w:cs="宋体"/>
                <w:sz w:val="24"/>
                <w:szCs w:val="24"/>
                <w:lang w:eastAsia="zh-CN"/>
              </w:rPr>
            </w:pPr>
            <w:r>
              <w:rPr>
                <w:rFonts w:hint="eastAsia" w:ascii="宋体" w:hAnsi="宋体" w:eastAsia="宋体" w:cs="宋体"/>
                <w:sz w:val="24"/>
                <w:szCs w:val="24"/>
                <w:lang w:eastAsia="zh-CN"/>
              </w:rPr>
              <w:t>意见或建议和理由：（可附页）</w:t>
            </w:r>
          </w:p>
        </w:tc>
      </w:tr>
      <w:tr>
        <w:tblPrEx>
          <w:tblCellMar>
            <w:top w:w="0" w:type="dxa"/>
            <w:left w:w="0" w:type="dxa"/>
            <w:bottom w:w="0" w:type="dxa"/>
            <w:right w:w="0" w:type="dxa"/>
          </w:tblCellMar>
        </w:tblPrEx>
        <w:trPr>
          <w:trHeight w:val="1742" w:hRule="exact"/>
        </w:trPr>
        <w:tc>
          <w:tcPr>
            <w:tcW w:w="9189" w:type="dxa"/>
            <w:gridSpan w:val="2"/>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ind w:left="103"/>
              <w:rPr>
                <w:rFonts w:ascii="宋体" w:hAnsi="宋体" w:eastAsia="宋体" w:cs="宋体"/>
                <w:sz w:val="24"/>
                <w:szCs w:val="24"/>
                <w:lang w:eastAsia="zh-CN"/>
              </w:rPr>
            </w:pPr>
            <w:r>
              <w:rPr>
                <w:rFonts w:hint="eastAsia" w:ascii="宋体" w:hAnsi="宋体" w:eastAsia="宋体" w:cs="宋体"/>
                <w:sz w:val="24"/>
                <w:szCs w:val="24"/>
                <w:lang w:eastAsia="zh-CN"/>
              </w:rPr>
              <w:t>审查人员（签名）</w:t>
            </w:r>
          </w:p>
          <w:p>
            <w:pPr>
              <w:pStyle w:val="15"/>
              <w:adjustRightInd w:val="0"/>
              <w:snapToGrid w:val="0"/>
              <w:spacing w:line="360" w:lineRule="auto"/>
              <w:rPr>
                <w:rFonts w:ascii="宋体" w:hAnsi="宋体" w:eastAsia="宋体" w:cs="宋体"/>
                <w:sz w:val="24"/>
                <w:szCs w:val="24"/>
                <w:lang w:eastAsia="zh-CN"/>
              </w:rPr>
            </w:pPr>
          </w:p>
          <w:p>
            <w:pPr>
              <w:pStyle w:val="15"/>
              <w:tabs>
                <w:tab w:val="left" w:pos="6824"/>
                <w:tab w:val="left" w:pos="7664"/>
              </w:tabs>
              <w:adjustRightInd w:val="0"/>
              <w:snapToGrid w:val="0"/>
              <w:spacing w:line="360" w:lineRule="auto"/>
              <w:ind w:left="5984"/>
              <w:rPr>
                <w:rFonts w:ascii="宋体" w:hAnsi="宋体" w:eastAsia="宋体" w:cs="宋体"/>
                <w:sz w:val="24"/>
                <w:szCs w:val="24"/>
                <w:lang w:eastAsia="zh-CN"/>
              </w:rPr>
            </w:pPr>
            <w:r>
              <w:rPr>
                <w:rFonts w:hint="eastAsia" w:ascii="宋体" w:hAnsi="宋体" w:eastAsia="宋体" w:cs="宋体"/>
                <w:sz w:val="24"/>
                <w:szCs w:val="24"/>
                <w:lang w:eastAsia="zh-CN"/>
              </w:rPr>
              <w:t>年</w:t>
            </w:r>
            <w:r>
              <w:rPr>
                <w:rFonts w:hint="eastAsia" w:ascii="宋体" w:hAnsi="宋体" w:eastAsia="宋体" w:cs="宋体"/>
                <w:sz w:val="24"/>
                <w:szCs w:val="24"/>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lang w:eastAsia="zh-CN"/>
              </w:rPr>
              <w:tab/>
            </w:r>
            <w:r>
              <w:rPr>
                <w:rFonts w:hint="eastAsia" w:ascii="宋体" w:hAnsi="宋体" w:eastAsia="宋体" w:cs="宋体"/>
                <w:sz w:val="24"/>
                <w:szCs w:val="24"/>
                <w:lang w:eastAsia="zh-CN"/>
              </w:rPr>
              <w:t>日</w:t>
            </w:r>
          </w:p>
        </w:tc>
      </w:tr>
    </w:tbl>
    <w:p>
      <w:pPr>
        <w:adjustRightInd w:val="0"/>
        <w:snapToGrid w:val="0"/>
        <w:spacing w:line="360" w:lineRule="auto"/>
        <w:rPr>
          <w:rFonts w:ascii="宋体" w:hAnsi="宋体" w:eastAsia="宋体" w:cs="宋体"/>
          <w:sz w:val="24"/>
          <w:szCs w:val="24"/>
          <w:lang w:eastAsia="zh-CN"/>
        </w:rPr>
      </w:pPr>
    </w:p>
    <w:p>
      <w:pPr>
        <w:adjustRightInd w:val="0"/>
        <w:snapToGrid w:val="0"/>
        <w:spacing w:line="360" w:lineRule="auto"/>
        <w:rPr>
          <w:rFonts w:ascii="宋体" w:hAnsi="宋体" w:eastAsia="宋体" w:cs="宋体"/>
          <w:sz w:val="24"/>
          <w:szCs w:val="24"/>
          <w:lang w:eastAsia="zh-CN"/>
        </w:rPr>
        <w:sectPr>
          <w:pgSz w:w="11910" w:h="16840"/>
          <w:pgMar w:top="1580" w:right="1260" w:bottom="1400" w:left="1200" w:header="0" w:footer="1214" w:gutter="0"/>
          <w:cols w:space="720" w:num="1"/>
        </w:sectPr>
      </w:pPr>
    </w:p>
    <w:p>
      <w:pPr>
        <w:pStyle w:val="6"/>
        <w:adjustRightInd w:val="0"/>
        <w:snapToGrid w:val="0"/>
        <w:spacing w:before="0" w:line="360" w:lineRule="auto"/>
        <w:rPr>
          <w:rFonts w:ascii="宋体" w:hAnsi="宋体" w:eastAsia="宋体" w:cs="宋体"/>
          <w:sz w:val="24"/>
          <w:szCs w:val="24"/>
          <w:lang w:eastAsia="zh-CN"/>
        </w:rPr>
      </w:pPr>
    </w:p>
    <w:p>
      <w:pPr>
        <w:pStyle w:val="6"/>
        <w:adjustRightInd w:val="0"/>
        <w:snapToGrid w:val="0"/>
        <w:spacing w:before="0" w:line="360" w:lineRule="auto"/>
        <w:rPr>
          <w:rFonts w:ascii="黑体" w:hAnsi="黑体" w:eastAsia="黑体" w:cs="黑体"/>
          <w:lang w:eastAsia="zh-CN"/>
        </w:rPr>
      </w:pPr>
      <w:r>
        <w:rPr>
          <w:rFonts w:hint="eastAsia" w:ascii="黑体" w:hAnsi="黑体" w:eastAsia="黑体" w:cs="黑体"/>
          <w:lang w:eastAsia="zh-CN"/>
        </w:rPr>
        <w:t>附件6</w:t>
      </w:r>
    </w:p>
    <w:p>
      <w:pPr>
        <w:pStyle w:val="3"/>
        <w:adjustRightInd w:val="0"/>
        <w:snapToGrid w:val="0"/>
        <w:spacing w:line="360" w:lineRule="auto"/>
        <w:jc w:val="center"/>
        <w:rPr>
          <w:b/>
          <w:bCs/>
          <w:lang w:eastAsia="zh-CN"/>
        </w:rPr>
      </w:pPr>
      <w:r>
        <w:rPr>
          <w:rFonts w:hint="eastAsia"/>
          <w:b/>
          <w:bCs/>
          <w:lang w:eastAsia="zh-CN"/>
        </w:rPr>
        <w:t>中国自动化学会团体标准函审结论表</w:t>
      </w:r>
    </w:p>
    <w:tbl>
      <w:tblPr>
        <w:tblStyle w:val="13"/>
        <w:tblW w:w="0" w:type="auto"/>
        <w:tblInd w:w="178" w:type="dxa"/>
        <w:tblLayout w:type="fixed"/>
        <w:tblCellMar>
          <w:top w:w="0" w:type="dxa"/>
          <w:left w:w="0" w:type="dxa"/>
          <w:bottom w:w="0" w:type="dxa"/>
          <w:right w:w="0" w:type="dxa"/>
        </w:tblCellMar>
      </w:tblPr>
      <w:tblGrid>
        <w:gridCol w:w="1939"/>
        <w:gridCol w:w="7202"/>
      </w:tblGrid>
      <w:tr>
        <w:tblPrEx>
          <w:tblCellMar>
            <w:top w:w="0" w:type="dxa"/>
            <w:left w:w="0" w:type="dxa"/>
            <w:bottom w:w="0" w:type="dxa"/>
            <w:right w:w="0" w:type="dxa"/>
          </w:tblCellMar>
        </w:tblPrEx>
        <w:trPr>
          <w:trHeight w:val="509" w:hRule="exact"/>
        </w:trPr>
        <w:tc>
          <w:tcPr>
            <w:tcW w:w="1939"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hint="eastAsia" w:ascii="宋体" w:hAnsi="宋体" w:eastAsia="宋体" w:cs="宋体"/>
                <w:sz w:val="24"/>
                <w:szCs w:val="24"/>
              </w:rPr>
              <w:t>标准名称</w:t>
            </w:r>
          </w:p>
        </w:tc>
        <w:tc>
          <w:tcPr>
            <w:tcW w:w="72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4"/>
                <w:szCs w:val="24"/>
              </w:rPr>
            </w:pPr>
          </w:p>
        </w:tc>
      </w:tr>
      <w:tr>
        <w:tblPrEx>
          <w:tblCellMar>
            <w:top w:w="0" w:type="dxa"/>
            <w:left w:w="0" w:type="dxa"/>
            <w:bottom w:w="0" w:type="dxa"/>
            <w:right w:w="0" w:type="dxa"/>
          </w:tblCellMar>
        </w:tblPrEx>
        <w:trPr>
          <w:trHeight w:val="511" w:hRule="exact"/>
        </w:trPr>
        <w:tc>
          <w:tcPr>
            <w:tcW w:w="1939"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hint="eastAsia" w:ascii="宋体" w:hAnsi="宋体" w:eastAsia="宋体" w:cs="宋体"/>
                <w:sz w:val="24"/>
                <w:szCs w:val="24"/>
              </w:rPr>
              <w:t>编写单位</w:t>
            </w:r>
          </w:p>
        </w:tc>
        <w:tc>
          <w:tcPr>
            <w:tcW w:w="72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4"/>
                <w:szCs w:val="24"/>
              </w:rPr>
            </w:pPr>
          </w:p>
        </w:tc>
      </w:tr>
      <w:tr>
        <w:tblPrEx>
          <w:tblCellMar>
            <w:top w:w="0" w:type="dxa"/>
            <w:left w:w="0" w:type="dxa"/>
            <w:bottom w:w="0" w:type="dxa"/>
            <w:right w:w="0" w:type="dxa"/>
          </w:tblCellMar>
        </w:tblPrEx>
        <w:trPr>
          <w:trHeight w:val="509" w:hRule="exact"/>
        </w:trPr>
        <w:tc>
          <w:tcPr>
            <w:tcW w:w="1939"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hint="eastAsia" w:ascii="宋体" w:hAnsi="宋体" w:eastAsia="宋体" w:cs="宋体"/>
                <w:sz w:val="24"/>
                <w:szCs w:val="24"/>
              </w:rPr>
              <w:t>主要编写人</w:t>
            </w:r>
          </w:p>
        </w:tc>
        <w:tc>
          <w:tcPr>
            <w:tcW w:w="72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4"/>
                <w:szCs w:val="24"/>
              </w:rPr>
            </w:pPr>
          </w:p>
        </w:tc>
      </w:tr>
      <w:tr>
        <w:tblPrEx>
          <w:tblCellMar>
            <w:top w:w="0" w:type="dxa"/>
            <w:left w:w="0" w:type="dxa"/>
            <w:bottom w:w="0" w:type="dxa"/>
            <w:right w:w="0" w:type="dxa"/>
          </w:tblCellMar>
        </w:tblPrEx>
        <w:trPr>
          <w:trHeight w:val="511" w:hRule="exact"/>
        </w:trPr>
        <w:tc>
          <w:tcPr>
            <w:tcW w:w="1939"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4"/>
                <w:szCs w:val="24"/>
              </w:rPr>
            </w:pPr>
            <w:r>
              <w:rPr>
                <w:rFonts w:hint="eastAsia" w:ascii="宋体" w:hAnsi="宋体" w:eastAsia="宋体" w:cs="宋体"/>
                <w:sz w:val="24"/>
                <w:szCs w:val="24"/>
              </w:rPr>
              <w:t>函审时间</w:t>
            </w:r>
          </w:p>
        </w:tc>
        <w:tc>
          <w:tcPr>
            <w:tcW w:w="7202" w:type="dxa"/>
            <w:tcBorders>
              <w:top w:val="single" w:color="000000" w:sz="4" w:space="0"/>
              <w:left w:val="single" w:color="000000" w:sz="4" w:space="0"/>
              <w:bottom w:val="single" w:color="000000" w:sz="4" w:space="0"/>
              <w:right w:val="single" w:color="000000" w:sz="4" w:space="0"/>
            </w:tcBorders>
            <w:vAlign w:val="center"/>
          </w:tcPr>
          <w:p>
            <w:pPr>
              <w:pStyle w:val="15"/>
              <w:tabs>
                <w:tab w:val="left" w:pos="3185"/>
              </w:tabs>
              <w:adjustRightInd w:val="0"/>
              <w:snapToGrid w:val="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发出日期：</w:t>
            </w:r>
            <w:r>
              <w:rPr>
                <w:rFonts w:hint="eastAsia" w:ascii="宋体" w:hAnsi="宋体" w:eastAsia="宋体" w:cs="宋体"/>
                <w:spacing w:val="-1"/>
                <w:sz w:val="24"/>
                <w:szCs w:val="24"/>
                <w:lang w:eastAsia="zh-CN"/>
              </w:rPr>
              <w:tab/>
            </w:r>
            <w:r>
              <w:rPr>
                <w:rFonts w:hint="eastAsia" w:ascii="宋体" w:hAnsi="宋体" w:eastAsia="宋体" w:cs="宋体"/>
                <w:sz w:val="24"/>
                <w:szCs w:val="24"/>
                <w:lang w:eastAsia="zh-CN"/>
              </w:rPr>
              <w:t>截止日期：</w:t>
            </w:r>
          </w:p>
        </w:tc>
      </w:tr>
      <w:tr>
        <w:tblPrEx>
          <w:tblCellMar>
            <w:top w:w="0" w:type="dxa"/>
            <w:left w:w="0" w:type="dxa"/>
            <w:bottom w:w="0" w:type="dxa"/>
            <w:right w:w="0" w:type="dxa"/>
          </w:tblCellMar>
        </w:tblPrEx>
        <w:trPr>
          <w:trHeight w:val="3010" w:hRule="exact"/>
        </w:trPr>
        <w:tc>
          <w:tcPr>
            <w:tcW w:w="1939"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宋体" w:hAnsi="宋体" w:eastAsia="宋体" w:cs="宋体"/>
                <w:sz w:val="24"/>
                <w:szCs w:val="24"/>
                <w:lang w:eastAsia="zh-CN"/>
              </w:rPr>
            </w:pPr>
          </w:p>
          <w:p>
            <w:pPr>
              <w:pStyle w:val="15"/>
              <w:adjustRightInd w:val="0"/>
              <w:snapToGrid w:val="0"/>
              <w:spacing w:line="360" w:lineRule="auto"/>
              <w:rPr>
                <w:rFonts w:ascii="宋体" w:hAnsi="宋体" w:eastAsia="宋体" w:cs="宋体"/>
                <w:sz w:val="24"/>
                <w:szCs w:val="24"/>
                <w:lang w:eastAsia="zh-CN"/>
              </w:rPr>
            </w:pPr>
          </w:p>
          <w:p>
            <w:pPr>
              <w:pStyle w:val="15"/>
              <w:adjustRightInd w:val="0"/>
              <w:snapToGrid w:val="0"/>
              <w:spacing w:line="360" w:lineRule="auto"/>
              <w:rPr>
                <w:rFonts w:ascii="宋体" w:hAnsi="宋体" w:eastAsia="宋体" w:cs="宋体"/>
                <w:sz w:val="24"/>
                <w:szCs w:val="24"/>
                <w:lang w:eastAsia="zh-CN"/>
              </w:rPr>
            </w:pPr>
          </w:p>
          <w:p>
            <w:pPr>
              <w:pStyle w:val="15"/>
              <w:adjustRightInd w:val="0"/>
              <w:snapToGrid w:val="0"/>
              <w:spacing w:line="360" w:lineRule="auto"/>
              <w:ind w:left="403"/>
              <w:rPr>
                <w:rFonts w:ascii="宋体" w:hAnsi="宋体" w:eastAsia="宋体" w:cs="宋体"/>
                <w:sz w:val="24"/>
                <w:szCs w:val="24"/>
              </w:rPr>
            </w:pPr>
            <w:r>
              <w:rPr>
                <w:rFonts w:hint="eastAsia" w:ascii="宋体" w:hAnsi="宋体" w:eastAsia="宋体" w:cs="宋体"/>
                <w:sz w:val="24"/>
                <w:szCs w:val="24"/>
              </w:rPr>
              <w:t>回函情况</w:t>
            </w:r>
          </w:p>
        </w:tc>
        <w:tc>
          <w:tcPr>
            <w:tcW w:w="7202" w:type="dxa"/>
            <w:tcBorders>
              <w:top w:val="single" w:color="000000" w:sz="4" w:space="0"/>
              <w:left w:val="single" w:color="000000" w:sz="4" w:space="0"/>
              <w:bottom w:val="single" w:color="000000" w:sz="4" w:space="0"/>
              <w:right w:val="single" w:color="000000" w:sz="4" w:space="0"/>
            </w:tcBorders>
          </w:tcPr>
          <w:p>
            <w:pPr>
              <w:pStyle w:val="15"/>
              <w:tabs>
                <w:tab w:val="left" w:pos="1783"/>
                <w:tab w:val="left" w:pos="2626"/>
              </w:tabs>
              <w:adjustRightInd w:val="0"/>
              <w:snapToGrid w:val="0"/>
              <w:spacing w:line="360" w:lineRule="auto"/>
              <w:ind w:left="105" w:right="4284"/>
              <w:rPr>
                <w:rFonts w:ascii="宋体" w:hAnsi="宋体" w:eastAsia="宋体" w:cs="宋体"/>
                <w:sz w:val="24"/>
                <w:szCs w:val="24"/>
                <w:lang w:eastAsia="zh-CN"/>
              </w:rPr>
            </w:pPr>
            <w:r>
              <w:rPr>
                <w:rFonts w:hint="eastAsia" w:ascii="宋体" w:hAnsi="宋体" w:eastAsia="宋体" w:cs="宋体"/>
                <w:spacing w:val="-1"/>
                <w:sz w:val="24"/>
                <w:szCs w:val="24"/>
                <w:lang w:eastAsia="zh-CN"/>
              </w:rPr>
              <w:t>函审单总数：</w:t>
            </w:r>
            <w:r>
              <w:rPr>
                <w:rFonts w:hint="eastAsia" w:ascii="宋体" w:hAnsi="宋体" w:eastAsia="宋体" w:cs="宋体"/>
                <w:spacing w:val="-1"/>
                <w:sz w:val="24"/>
                <w:szCs w:val="24"/>
                <w:lang w:eastAsia="zh-CN"/>
              </w:rPr>
              <w:tab/>
            </w:r>
            <w:r>
              <w:rPr>
                <w:rFonts w:hint="eastAsia" w:ascii="宋体" w:hAnsi="宋体" w:eastAsia="宋体" w:cs="宋体"/>
                <w:sz w:val="24"/>
                <w:szCs w:val="24"/>
                <w:lang w:eastAsia="zh-CN"/>
              </w:rPr>
              <w:t xml:space="preserve">份 </w:t>
            </w:r>
          </w:p>
          <w:p>
            <w:pPr>
              <w:pStyle w:val="15"/>
              <w:tabs>
                <w:tab w:val="left" w:pos="1783"/>
                <w:tab w:val="left" w:pos="2626"/>
              </w:tabs>
              <w:adjustRightInd w:val="0"/>
              <w:snapToGrid w:val="0"/>
              <w:spacing w:line="360" w:lineRule="auto"/>
              <w:ind w:left="105" w:right="4284"/>
              <w:rPr>
                <w:rFonts w:ascii="宋体" w:hAnsi="宋体" w:eastAsia="宋体" w:cs="宋体"/>
                <w:sz w:val="24"/>
                <w:szCs w:val="24"/>
                <w:lang w:eastAsia="zh-CN"/>
              </w:rPr>
            </w:pPr>
            <w:r>
              <w:rPr>
                <w:rFonts w:hint="eastAsia" w:ascii="宋体" w:hAnsi="宋体" w:eastAsia="宋体" w:cs="宋体"/>
                <w:sz w:val="24"/>
                <w:szCs w:val="24"/>
                <w:lang w:eastAsia="zh-CN"/>
              </w:rPr>
              <w:t>赞成：   份</w:t>
            </w:r>
          </w:p>
          <w:p>
            <w:pPr>
              <w:pStyle w:val="15"/>
              <w:tabs>
                <w:tab w:val="left" w:pos="2064"/>
                <w:tab w:val="left" w:pos="3742"/>
                <w:tab w:val="left" w:pos="4865"/>
              </w:tabs>
              <w:adjustRightInd w:val="0"/>
              <w:snapToGrid w:val="0"/>
              <w:spacing w:line="360" w:lineRule="auto"/>
              <w:ind w:left="105" w:right="2043"/>
              <w:rPr>
                <w:rFonts w:ascii="宋体" w:hAnsi="宋体" w:eastAsia="宋体" w:cs="宋体"/>
                <w:sz w:val="24"/>
                <w:szCs w:val="24"/>
                <w:lang w:eastAsia="zh-CN"/>
              </w:rPr>
            </w:pPr>
            <w:r>
              <w:rPr>
                <w:rFonts w:hint="eastAsia" w:ascii="宋体" w:hAnsi="宋体" w:eastAsia="宋体" w:cs="宋体"/>
                <w:spacing w:val="-1"/>
                <w:sz w:val="24"/>
                <w:szCs w:val="24"/>
                <w:lang w:eastAsia="zh-CN"/>
              </w:rPr>
              <w:t xml:space="preserve">赞成，有意见或建议：    </w:t>
            </w:r>
            <w:r>
              <w:rPr>
                <w:rFonts w:hint="eastAsia" w:ascii="宋体" w:hAnsi="宋体" w:eastAsia="宋体" w:cs="宋体"/>
                <w:sz w:val="24"/>
                <w:szCs w:val="24"/>
                <w:lang w:eastAsia="zh-CN"/>
              </w:rPr>
              <w:t xml:space="preserve">份 </w:t>
            </w:r>
          </w:p>
          <w:p>
            <w:pPr>
              <w:pStyle w:val="15"/>
              <w:tabs>
                <w:tab w:val="left" w:pos="2064"/>
                <w:tab w:val="left" w:pos="3742"/>
                <w:tab w:val="left" w:pos="4865"/>
              </w:tabs>
              <w:adjustRightInd w:val="0"/>
              <w:snapToGrid w:val="0"/>
              <w:spacing w:line="360" w:lineRule="auto"/>
              <w:ind w:left="105" w:right="2043"/>
              <w:rPr>
                <w:rFonts w:ascii="宋体" w:hAnsi="宋体" w:eastAsia="宋体" w:cs="宋体"/>
                <w:sz w:val="24"/>
                <w:szCs w:val="24"/>
                <w:lang w:eastAsia="zh-CN"/>
              </w:rPr>
            </w:pPr>
            <w:r>
              <w:rPr>
                <w:rFonts w:hint="eastAsia" w:ascii="宋体" w:hAnsi="宋体" w:eastAsia="宋体" w:cs="宋体"/>
                <w:spacing w:val="-1"/>
                <w:sz w:val="24"/>
                <w:szCs w:val="24"/>
                <w:lang w:eastAsia="zh-CN"/>
              </w:rPr>
              <w:t>不赞成，如采纳意见改为赞成：</w:t>
            </w:r>
            <w:r>
              <w:rPr>
                <w:rFonts w:hint="eastAsia" w:ascii="宋体" w:hAnsi="宋体" w:eastAsia="宋体" w:cs="宋体"/>
                <w:spacing w:val="-1"/>
                <w:sz w:val="24"/>
                <w:szCs w:val="24"/>
                <w:lang w:eastAsia="zh-CN"/>
              </w:rPr>
              <w:tab/>
            </w:r>
            <w:r>
              <w:rPr>
                <w:rFonts w:hint="eastAsia" w:ascii="宋体" w:hAnsi="宋体" w:eastAsia="宋体" w:cs="宋体"/>
                <w:sz w:val="24"/>
                <w:szCs w:val="24"/>
                <w:lang w:eastAsia="zh-CN"/>
              </w:rPr>
              <w:t xml:space="preserve">份 </w:t>
            </w:r>
          </w:p>
          <w:p>
            <w:pPr>
              <w:pStyle w:val="15"/>
              <w:tabs>
                <w:tab w:val="left" w:pos="2064"/>
                <w:tab w:val="left" w:pos="3742"/>
                <w:tab w:val="left" w:pos="4865"/>
              </w:tabs>
              <w:adjustRightInd w:val="0"/>
              <w:snapToGrid w:val="0"/>
              <w:spacing w:line="360" w:lineRule="auto"/>
              <w:ind w:left="105" w:right="2043"/>
              <w:rPr>
                <w:rFonts w:ascii="宋体" w:hAnsi="宋体" w:eastAsia="宋体" w:cs="宋体"/>
                <w:sz w:val="24"/>
                <w:szCs w:val="24"/>
                <w:lang w:eastAsia="zh-CN"/>
              </w:rPr>
            </w:pPr>
            <w:r>
              <w:rPr>
                <w:rFonts w:hint="eastAsia" w:ascii="宋体" w:hAnsi="宋体" w:eastAsia="宋体" w:cs="宋体"/>
                <w:sz w:val="24"/>
                <w:szCs w:val="24"/>
                <w:lang w:eastAsia="zh-CN"/>
              </w:rPr>
              <w:t>不赞成：    份</w:t>
            </w:r>
          </w:p>
          <w:p>
            <w:pPr>
              <w:pStyle w:val="15"/>
              <w:tabs>
                <w:tab w:val="left" w:pos="2064"/>
              </w:tabs>
              <w:adjustRightInd w:val="0"/>
              <w:snapToGrid w:val="0"/>
              <w:spacing w:line="360" w:lineRule="auto"/>
              <w:ind w:left="105"/>
              <w:rPr>
                <w:rFonts w:ascii="宋体" w:hAnsi="宋体" w:eastAsia="宋体" w:cs="宋体"/>
                <w:sz w:val="24"/>
                <w:szCs w:val="24"/>
                <w:lang w:eastAsia="zh-CN"/>
              </w:rPr>
            </w:pPr>
            <w:r>
              <w:rPr>
                <w:rFonts w:hint="eastAsia" w:ascii="宋体" w:hAnsi="宋体" w:eastAsia="宋体" w:cs="宋体"/>
                <w:sz w:val="24"/>
                <w:szCs w:val="24"/>
                <w:lang w:eastAsia="zh-CN"/>
              </w:rPr>
              <w:t>未复函：    份</w:t>
            </w:r>
          </w:p>
        </w:tc>
      </w:tr>
      <w:tr>
        <w:tblPrEx>
          <w:tblCellMar>
            <w:top w:w="0" w:type="dxa"/>
            <w:left w:w="0" w:type="dxa"/>
            <w:bottom w:w="0" w:type="dxa"/>
            <w:right w:w="0" w:type="dxa"/>
          </w:tblCellMar>
        </w:tblPrEx>
        <w:trPr>
          <w:trHeight w:val="3509" w:hRule="exact"/>
        </w:trPr>
        <w:tc>
          <w:tcPr>
            <w:tcW w:w="9141" w:type="dxa"/>
            <w:gridSpan w:val="2"/>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 </w:t>
            </w:r>
          </w:p>
          <w:p>
            <w:pPr>
              <w:pStyle w:val="15"/>
              <w:adjustRightInd w:val="0"/>
              <w:snapToGrid w:val="0"/>
              <w:spacing w:line="360" w:lineRule="auto"/>
              <w:ind w:left="103"/>
              <w:rPr>
                <w:rFonts w:ascii="宋体" w:hAnsi="宋体" w:eastAsia="宋体" w:cs="宋体"/>
                <w:sz w:val="24"/>
                <w:szCs w:val="24"/>
              </w:rPr>
            </w:pPr>
            <w:r>
              <w:rPr>
                <w:rFonts w:hint="eastAsia" w:ascii="宋体" w:hAnsi="宋体" w:eastAsia="宋体" w:cs="宋体"/>
                <w:sz w:val="24"/>
                <w:szCs w:val="24"/>
              </w:rPr>
              <w:t>函审结论：</w:t>
            </w:r>
          </w:p>
        </w:tc>
      </w:tr>
      <w:tr>
        <w:tblPrEx>
          <w:tblCellMar>
            <w:top w:w="0" w:type="dxa"/>
            <w:left w:w="0" w:type="dxa"/>
            <w:bottom w:w="0" w:type="dxa"/>
            <w:right w:w="0" w:type="dxa"/>
          </w:tblCellMar>
        </w:tblPrEx>
        <w:trPr>
          <w:trHeight w:val="3013" w:hRule="exact"/>
        </w:trPr>
        <w:tc>
          <w:tcPr>
            <w:tcW w:w="9141" w:type="dxa"/>
            <w:gridSpan w:val="2"/>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Arial Unicode MS" w:hAnsi="Arial Unicode MS" w:eastAsia="Arial Unicode MS" w:cs="Arial Unicode MS"/>
                <w:sz w:val="32"/>
                <w:szCs w:val="32"/>
                <w:lang w:eastAsia="zh-CN"/>
              </w:rPr>
            </w:pPr>
          </w:p>
          <w:p>
            <w:pPr>
              <w:pStyle w:val="15"/>
              <w:adjustRightInd w:val="0"/>
              <w:snapToGrid w:val="0"/>
              <w:spacing w:line="360" w:lineRule="auto"/>
              <w:ind w:left="103"/>
              <w:rPr>
                <w:rFonts w:ascii="宋体" w:hAnsi="宋体" w:eastAsia="宋体" w:cs="宋体"/>
                <w:sz w:val="28"/>
                <w:szCs w:val="28"/>
                <w:lang w:eastAsia="zh-CN"/>
              </w:rPr>
            </w:pPr>
            <w:r>
              <w:rPr>
                <w:rFonts w:ascii="宋体" w:hAnsi="宋体" w:eastAsia="宋体" w:cs="宋体"/>
                <w:sz w:val="28"/>
                <w:szCs w:val="28"/>
                <w:lang w:eastAsia="zh-CN"/>
              </w:rPr>
              <w:t>学会（盖章）</w:t>
            </w:r>
          </w:p>
          <w:p>
            <w:pPr>
              <w:pStyle w:val="15"/>
              <w:adjustRightInd w:val="0"/>
              <w:snapToGrid w:val="0"/>
              <w:spacing w:line="360" w:lineRule="auto"/>
              <w:rPr>
                <w:rFonts w:ascii="Arial Unicode MS" w:hAnsi="Arial Unicode MS" w:eastAsia="Arial Unicode MS" w:cs="Arial Unicode MS"/>
                <w:sz w:val="36"/>
                <w:szCs w:val="36"/>
                <w:lang w:eastAsia="zh-CN"/>
              </w:rPr>
            </w:pPr>
          </w:p>
          <w:p>
            <w:pPr>
              <w:pStyle w:val="15"/>
              <w:tabs>
                <w:tab w:val="left" w:pos="4159"/>
              </w:tabs>
              <w:adjustRightInd w:val="0"/>
              <w:snapToGrid w:val="0"/>
              <w:spacing w:line="360" w:lineRule="auto"/>
              <w:ind w:left="103"/>
              <w:rPr>
                <w:rFonts w:ascii="宋体" w:hAnsi="宋体" w:eastAsia="宋体" w:cs="宋体"/>
                <w:sz w:val="28"/>
                <w:szCs w:val="28"/>
                <w:lang w:eastAsia="zh-CN"/>
              </w:rPr>
            </w:pPr>
            <w:r>
              <w:rPr>
                <w:rFonts w:ascii="宋体" w:hAnsi="宋体" w:eastAsia="宋体" w:cs="宋体"/>
                <w:spacing w:val="-1"/>
                <w:sz w:val="28"/>
                <w:szCs w:val="28"/>
                <w:lang w:eastAsia="zh-CN"/>
              </w:rPr>
              <w:t>学会经办人（签名）：</w:t>
            </w:r>
            <w:r>
              <w:rPr>
                <w:rFonts w:ascii="宋体" w:hAnsi="宋体" w:eastAsia="宋体" w:cs="宋体"/>
                <w:spacing w:val="-1"/>
                <w:sz w:val="28"/>
                <w:szCs w:val="28"/>
                <w:lang w:eastAsia="zh-CN"/>
              </w:rPr>
              <w:tab/>
            </w:r>
            <w:r>
              <w:rPr>
                <w:rFonts w:ascii="宋体" w:hAnsi="宋体" w:eastAsia="宋体" w:cs="宋体"/>
                <w:spacing w:val="-1"/>
                <w:sz w:val="28"/>
                <w:szCs w:val="28"/>
                <w:lang w:eastAsia="zh-CN"/>
              </w:rPr>
              <w:t>函审专家组组长（签名）：</w:t>
            </w:r>
          </w:p>
          <w:p>
            <w:pPr>
              <w:pStyle w:val="15"/>
              <w:adjustRightInd w:val="0"/>
              <w:snapToGrid w:val="0"/>
              <w:spacing w:line="360" w:lineRule="auto"/>
              <w:rPr>
                <w:rFonts w:ascii="Arial Unicode MS" w:hAnsi="Arial Unicode MS" w:eastAsia="Arial Unicode MS" w:cs="Arial Unicode MS"/>
                <w:sz w:val="36"/>
                <w:szCs w:val="36"/>
                <w:lang w:eastAsia="zh-CN"/>
              </w:rPr>
            </w:pPr>
          </w:p>
          <w:p>
            <w:pPr>
              <w:pStyle w:val="15"/>
              <w:tabs>
                <w:tab w:val="left" w:pos="2623"/>
                <w:tab w:val="left" w:pos="3322"/>
                <w:tab w:val="left" w:pos="5842"/>
                <w:tab w:val="left" w:pos="6682"/>
                <w:tab w:val="left" w:pos="7525"/>
              </w:tabs>
              <w:adjustRightInd w:val="0"/>
              <w:snapToGrid w:val="0"/>
              <w:spacing w:line="360" w:lineRule="auto"/>
              <w:ind w:left="1780"/>
              <w:rPr>
                <w:rFonts w:ascii="宋体" w:hAnsi="宋体" w:eastAsia="宋体" w:cs="宋体"/>
                <w:sz w:val="28"/>
                <w:szCs w:val="28"/>
              </w:rPr>
            </w:pPr>
            <w:r>
              <w:rPr>
                <w:rFonts w:ascii="宋体" w:hAnsi="宋体" w:eastAsia="宋体" w:cs="宋体"/>
                <w:sz w:val="28"/>
                <w:szCs w:val="28"/>
              </w:rPr>
              <w:t>年</w:t>
            </w:r>
            <w:r>
              <w:rPr>
                <w:rFonts w:ascii="宋体" w:hAnsi="宋体" w:eastAsia="宋体" w:cs="宋体"/>
                <w:sz w:val="28"/>
                <w:szCs w:val="28"/>
              </w:rPr>
              <w:tab/>
            </w:r>
            <w:r>
              <w:rPr>
                <w:rFonts w:ascii="宋体" w:hAnsi="宋体" w:eastAsia="宋体" w:cs="宋体"/>
                <w:sz w:val="28"/>
                <w:szCs w:val="28"/>
              </w:rPr>
              <w:t>月</w:t>
            </w:r>
            <w:r>
              <w:rPr>
                <w:rFonts w:ascii="宋体" w:hAnsi="宋体" w:eastAsia="宋体" w:cs="宋体"/>
                <w:sz w:val="28"/>
                <w:szCs w:val="28"/>
              </w:rPr>
              <w:tab/>
            </w:r>
            <w:r>
              <w:rPr>
                <w:rFonts w:ascii="宋体" w:hAnsi="宋体" w:eastAsia="宋体" w:cs="宋体"/>
                <w:sz w:val="28"/>
                <w:szCs w:val="28"/>
              </w:rPr>
              <w:t>日</w:t>
            </w:r>
            <w:r>
              <w:rPr>
                <w:rFonts w:ascii="宋体" w:hAnsi="宋体" w:eastAsia="宋体" w:cs="宋体"/>
                <w:sz w:val="28"/>
                <w:szCs w:val="28"/>
              </w:rPr>
              <w:tab/>
            </w:r>
            <w:r>
              <w:rPr>
                <w:rFonts w:ascii="宋体" w:hAnsi="宋体" w:eastAsia="宋体" w:cs="宋体"/>
                <w:sz w:val="28"/>
                <w:szCs w:val="28"/>
              </w:rPr>
              <w:t>年</w:t>
            </w:r>
            <w:r>
              <w:rPr>
                <w:rFonts w:ascii="宋体" w:hAnsi="宋体" w:eastAsia="宋体" w:cs="宋体"/>
                <w:sz w:val="28"/>
                <w:szCs w:val="28"/>
              </w:rPr>
              <w:tab/>
            </w:r>
            <w:r>
              <w:rPr>
                <w:rFonts w:ascii="宋体" w:hAnsi="宋体" w:eastAsia="宋体" w:cs="宋体"/>
                <w:sz w:val="28"/>
                <w:szCs w:val="28"/>
              </w:rPr>
              <w:t>月</w:t>
            </w:r>
            <w:r>
              <w:rPr>
                <w:rFonts w:ascii="宋体" w:hAnsi="宋体" w:eastAsia="宋体" w:cs="宋体"/>
                <w:sz w:val="28"/>
                <w:szCs w:val="28"/>
              </w:rPr>
              <w:tab/>
            </w:r>
            <w:r>
              <w:rPr>
                <w:rFonts w:ascii="宋体" w:hAnsi="宋体" w:eastAsia="宋体" w:cs="宋体"/>
                <w:sz w:val="28"/>
                <w:szCs w:val="28"/>
              </w:rPr>
              <w:t>日</w:t>
            </w:r>
          </w:p>
        </w:tc>
      </w:tr>
    </w:tbl>
    <w:p>
      <w:pPr>
        <w:adjustRightInd w:val="0"/>
        <w:snapToGrid w:val="0"/>
        <w:spacing w:line="360" w:lineRule="auto"/>
        <w:rPr>
          <w:rFonts w:ascii="宋体" w:hAnsi="宋体" w:eastAsia="宋体" w:cs="宋体"/>
          <w:sz w:val="28"/>
          <w:szCs w:val="28"/>
        </w:rPr>
        <w:sectPr>
          <w:type w:val="continuous"/>
          <w:pgSz w:w="11910" w:h="16840"/>
          <w:pgMar w:top="1580" w:right="1260" w:bottom="280" w:left="1200" w:header="720" w:footer="720" w:gutter="0"/>
          <w:cols w:space="720" w:num="1"/>
        </w:sectPr>
      </w:pPr>
    </w:p>
    <w:p>
      <w:pPr>
        <w:pStyle w:val="6"/>
        <w:adjustRightInd w:val="0"/>
        <w:snapToGrid w:val="0"/>
        <w:spacing w:before="0" w:line="360" w:lineRule="auto"/>
        <w:rPr>
          <w:rFonts w:ascii="黑体" w:hAnsi="黑体" w:eastAsia="黑体" w:cs="黑体"/>
        </w:rPr>
      </w:pPr>
    </w:p>
    <w:p>
      <w:pPr>
        <w:pStyle w:val="6"/>
        <w:adjustRightInd w:val="0"/>
        <w:snapToGrid w:val="0"/>
        <w:spacing w:before="0" w:line="360" w:lineRule="auto"/>
        <w:rPr>
          <w:rFonts w:ascii="黑体" w:hAnsi="黑体" w:eastAsia="黑体" w:cs="黑体"/>
        </w:rPr>
      </w:pPr>
    </w:p>
    <w:p>
      <w:pPr>
        <w:pStyle w:val="6"/>
        <w:adjustRightInd w:val="0"/>
        <w:snapToGrid w:val="0"/>
        <w:spacing w:before="0" w:line="360" w:lineRule="auto"/>
        <w:rPr>
          <w:rFonts w:ascii="黑体" w:hAnsi="黑体" w:eastAsia="黑体" w:cs="黑体"/>
        </w:rPr>
      </w:pPr>
    </w:p>
    <w:p>
      <w:pPr>
        <w:pStyle w:val="6"/>
        <w:adjustRightInd w:val="0"/>
        <w:snapToGrid w:val="0"/>
        <w:spacing w:before="0" w:line="360" w:lineRule="auto"/>
        <w:rPr>
          <w:rFonts w:ascii="黑体" w:hAnsi="黑体" w:eastAsia="黑体" w:cs="黑体"/>
        </w:rPr>
      </w:pPr>
    </w:p>
    <w:p>
      <w:pPr>
        <w:pStyle w:val="6"/>
        <w:adjustRightInd w:val="0"/>
        <w:snapToGrid w:val="0"/>
        <w:spacing w:before="0" w:line="360" w:lineRule="auto"/>
        <w:rPr>
          <w:rFonts w:ascii="黑体" w:hAnsi="黑体" w:eastAsia="黑体" w:cs="黑体"/>
        </w:rPr>
      </w:pPr>
    </w:p>
    <w:p>
      <w:pPr>
        <w:pStyle w:val="6"/>
        <w:adjustRightInd w:val="0"/>
        <w:snapToGrid w:val="0"/>
        <w:spacing w:before="0" w:line="360" w:lineRule="auto"/>
        <w:rPr>
          <w:rFonts w:ascii="黑体" w:hAnsi="黑体" w:eastAsia="黑体" w:cs="黑体"/>
        </w:rPr>
      </w:pPr>
    </w:p>
    <w:p>
      <w:pPr>
        <w:pStyle w:val="6"/>
        <w:adjustRightInd w:val="0"/>
        <w:snapToGrid w:val="0"/>
        <w:spacing w:before="0" w:line="360" w:lineRule="auto"/>
        <w:rPr>
          <w:rFonts w:ascii="Times New Roman" w:hAnsi="Times New Roman" w:eastAsia="Times New Roman" w:cs="Times New Roman"/>
        </w:rPr>
      </w:pPr>
      <w:r>
        <w:rPr>
          <w:rFonts w:ascii="黑体" w:hAnsi="黑体" w:eastAsia="黑体" w:cs="黑体"/>
        </w:rPr>
        <w:t>附件</w:t>
      </w:r>
      <w:r>
        <w:rPr>
          <w:rFonts w:ascii="黑体" w:hAnsi="黑体" w:eastAsia="黑体" w:cs="黑体"/>
          <w:spacing w:val="-79"/>
        </w:rPr>
        <w:t xml:space="preserve"> </w:t>
      </w:r>
      <w:r>
        <w:rPr>
          <w:rFonts w:ascii="Times New Roman" w:hAnsi="Times New Roman" w:eastAsia="Times New Roman" w:cs="Times New Roman"/>
        </w:rPr>
        <w:t>7</w:t>
      </w:r>
    </w:p>
    <w:p>
      <w:pPr>
        <w:pStyle w:val="3"/>
        <w:adjustRightInd w:val="0"/>
        <w:snapToGrid w:val="0"/>
        <w:spacing w:line="360" w:lineRule="auto"/>
        <w:rPr>
          <w:lang w:eastAsia="zh-CN"/>
        </w:rPr>
      </w:pPr>
      <w:r>
        <w:rPr>
          <w:lang w:eastAsia="zh-CN"/>
        </w:rPr>
        <w:br w:type="column"/>
      </w:r>
    </w:p>
    <w:p>
      <w:pPr>
        <w:pStyle w:val="3"/>
        <w:adjustRightInd w:val="0"/>
        <w:snapToGrid w:val="0"/>
        <w:spacing w:line="360" w:lineRule="auto"/>
        <w:rPr>
          <w:b/>
          <w:bCs/>
          <w:lang w:eastAsia="zh-CN"/>
        </w:rPr>
      </w:pPr>
      <w:r>
        <w:rPr>
          <w:b/>
          <w:bCs/>
          <w:lang w:eastAsia="zh-CN"/>
        </w:rPr>
        <w:t>中国自动化学会团体标准复审申请表</w:t>
      </w:r>
    </w:p>
    <w:p>
      <w:pPr>
        <w:adjustRightInd w:val="0"/>
        <w:snapToGrid w:val="0"/>
        <w:spacing w:line="360" w:lineRule="auto"/>
        <w:rPr>
          <w:b/>
          <w:bCs/>
          <w:lang w:eastAsia="zh-CN"/>
        </w:rPr>
        <w:sectPr>
          <w:type w:val="continuous"/>
          <w:pgSz w:w="11910" w:h="16840"/>
          <w:pgMar w:top="1580" w:right="1200" w:bottom="280" w:left="1200" w:header="720" w:footer="720" w:gutter="0"/>
          <w:cols w:equalWidth="0" w:num="2">
            <w:col w:w="986" w:space="663"/>
            <w:col w:w="7861"/>
          </w:cols>
        </w:sectPr>
      </w:pPr>
    </w:p>
    <w:tbl>
      <w:tblPr>
        <w:tblStyle w:val="13"/>
        <w:tblW w:w="0" w:type="auto"/>
        <w:tblInd w:w="374" w:type="dxa"/>
        <w:tblLayout w:type="fixed"/>
        <w:tblCellMar>
          <w:top w:w="0" w:type="dxa"/>
          <w:left w:w="0" w:type="dxa"/>
          <w:bottom w:w="0" w:type="dxa"/>
          <w:right w:w="0" w:type="dxa"/>
        </w:tblCellMar>
      </w:tblPr>
      <w:tblGrid>
        <w:gridCol w:w="1742"/>
        <w:gridCol w:w="6995"/>
      </w:tblGrid>
      <w:tr>
        <w:tblPrEx>
          <w:tblCellMar>
            <w:top w:w="0" w:type="dxa"/>
            <w:left w:w="0" w:type="dxa"/>
            <w:bottom w:w="0" w:type="dxa"/>
            <w:right w:w="0" w:type="dxa"/>
          </w:tblCellMar>
        </w:tblPrEx>
        <w:trPr>
          <w:trHeight w:val="790" w:hRule="exact"/>
        </w:trPr>
        <w:tc>
          <w:tcPr>
            <w:tcW w:w="1742" w:type="dxa"/>
            <w:tcBorders>
              <w:top w:val="single" w:color="000000" w:sz="8" w:space="0"/>
              <w:left w:val="single" w:color="000000" w:sz="8" w:space="0"/>
              <w:bottom w:val="single" w:color="000000" w:sz="8" w:space="0"/>
              <w:right w:val="single" w:color="000000" w:sz="8" w:space="0"/>
            </w:tcBorders>
            <w:vAlign w:val="center"/>
          </w:tcPr>
          <w:p>
            <w:pPr>
              <w:pStyle w:val="15"/>
              <w:adjustRightInd w:val="0"/>
              <w:snapToGrid w:val="0"/>
              <w:jc w:val="center"/>
              <w:rPr>
                <w:rFonts w:ascii="宋体" w:hAnsi="宋体" w:eastAsia="宋体" w:cs="宋体"/>
                <w:sz w:val="28"/>
                <w:szCs w:val="28"/>
              </w:rPr>
            </w:pPr>
            <w:r>
              <w:rPr>
                <w:rFonts w:ascii="宋体" w:hAnsi="宋体" w:eastAsia="宋体" w:cs="宋体"/>
                <w:sz w:val="28"/>
                <w:szCs w:val="28"/>
              </w:rPr>
              <w:t>标准名称</w:t>
            </w:r>
          </w:p>
        </w:tc>
        <w:tc>
          <w:tcPr>
            <w:tcW w:w="6995"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pPr>
          </w:p>
        </w:tc>
      </w:tr>
      <w:tr>
        <w:tblPrEx>
          <w:tblCellMar>
            <w:top w:w="0" w:type="dxa"/>
            <w:left w:w="0" w:type="dxa"/>
            <w:bottom w:w="0" w:type="dxa"/>
            <w:right w:w="0" w:type="dxa"/>
          </w:tblCellMar>
        </w:tblPrEx>
        <w:trPr>
          <w:trHeight w:val="1020" w:hRule="exact"/>
        </w:trPr>
        <w:tc>
          <w:tcPr>
            <w:tcW w:w="1742" w:type="dxa"/>
            <w:tcBorders>
              <w:top w:val="single" w:color="000000" w:sz="8" w:space="0"/>
              <w:left w:val="single" w:color="000000" w:sz="8" w:space="0"/>
              <w:bottom w:val="single" w:color="000000" w:sz="8" w:space="0"/>
              <w:right w:val="single" w:color="000000" w:sz="8" w:space="0"/>
            </w:tcBorders>
          </w:tcPr>
          <w:p>
            <w:pPr>
              <w:pStyle w:val="15"/>
              <w:adjustRightInd w:val="0"/>
              <w:snapToGrid w:val="0"/>
              <w:spacing w:line="360" w:lineRule="auto"/>
              <w:ind w:left="580" w:right="437" w:hanging="140"/>
              <w:rPr>
                <w:rFonts w:ascii="宋体" w:hAnsi="宋体" w:eastAsia="宋体" w:cs="宋体"/>
                <w:sz w:val="28"/>
                <w:szCs w:val="28"/>
              </w:rPr>
            </w:pPr>
            <w:r>
              <w:rPr>
                <w:rFonts w:ascii="宋体" w:hAnsi="宋体" w:eastAsia="宋体" w:cs="宋体"/>
                <w:sz w:val="28"/>
                <w:szCs w:val="28"/>
              </w:rPr>
              <w:t>编写组</w:t>
            </w:r>
            <w:r>
              <w:rPr>
                <w:rFonts w:ascii="宋体" w:hAnsi="宋体" w:eastAsia="宋体" w:cs="宋体"/>
                <w:spacing w:val="-138"/>
                <w:sz w:val="28"/>
                <w:szCs w:val="28"/>
              </w:rPr>
              <w:t xml:space="preserve"> </w:t>
            </w:r>
            <w:r>
              <w:rPr>
                <w:rFonts w:ascii="宋体" w:hAnsi="宋体" w:eastAsia="宋体" w:cs="宋体"/>
                <w:sz w:val="28"/>
                <w:szCs w:val="28"/>
              </w:rPr>
              <w:t>名称</w:t>
            </w:r>
          </w:p>
        </w:tc>
        <w:tc>
          <w:tcPr>
            <w:tcW w:w="6995" w:type="dxa"/>
            <w:tcBorders>
              <w:top w:val="single" w:color="000000" w:sz="8" w:space="0"/>
              <w:left w:val="single" w:color="000000" w:sz="8" w:space="0"/>
              <w:bottom w:val="single" w:color="000000" w:sz="8" w:space="0"/>
              <w:right w:val="single" w:color="000000" w:sz="8" w:space="0"/>
            </w:tcBorders>
          </w:tcPr>
          <w:p>
            <w:pPr>
              <w:adjustRightInd w:val="0"/>
              <w:snapToGrid w:val="0"/>
              <w:spacing w:line="360" w:lineRule="auto"/>
            </w:pPr>
          </w:p>
        </w:tc>
      </w:tr>
      <w:tr>
        <w:tblPrEx>
          <w:tblCellMar>
            <w:top w:w="0" w:type="dxa"/>
            <w:left w:w="0" w:type="dxa"/>
            <w:bottom w:w="0" w:type="dxa"/>
            <w:right w:w="0" w:type="dxa"/>
          </w:tblCellMar>
        </w:tblPrEx>
        <w:trPr>
          <w:trHeight w:val="2691" w:hRule="exact"/>
        </w:trPr>
        <w:tc>
          <w:tcPr>
            <w:tcW w:w="1742" w:type="dxa"/>
            <w:tcBorders>
              <w:top w:val="single" w:color="000000" w:sz="8" w:space="0"/>
              <w:left w:val="single" w:color="000000" w:sz="8" w:space="0"/>
              <w:bottom w:val="single" w:color="000000" w:sz="8" w:space="0"/>
              <w:right w:val="single" w:color="000000" w:sz="8" w:space="0"/>
            </w:tcBorders>
          </w:tcPr>
          <w:p>
            <w:pPr>
              <w:pStyle w:val="15"/>
              <w:adjustRightInd w:val="0"/>
              <w:snapToGrid w:val="0"/>
              <w:spacing w:line="360" w:lineRule="auto"/>
              <w:rPr>
                <w:rFonts w:ascii="Arial Unicode MS" w:hAnsi="Arial Unicode MS" w:eastAsia="Arial Unicode MS" w:cs="Arial Unicode MS"/>
                <w:sz w:val="28"/>
                <w:szCs w:val="28"/>
              </w:rPr>
            </w:pPr>
          </w:p>
          <w:p>
            <w:pPr>
              <w:pStyle w:val="15"/>
              <w:adjustRightInd w:val="0"/>
              <w:snapToGrid w:val="0"/>
              <w:spacing w:line="360" w:lineRule="auto"/>
              <w:rPr>
                <w:rFonts w:ascii="Arial Unicode MS" w:hAnsi="Arial Unicode MS" w:eastAsia="Arial Unicode MS" w:cs="Arial Unicode MS"/>
                <w:sz w:val="24"/>
                <w:szCs w:val="24"/>
              </w:rPr>
            </w:pPr>
          </w:p>
          <w:p>
            <w:pPr>
              <w:pStyle w:val="15"/>
              <w:adjustRightInd w:val="0"/>
              <w:snapToGrid w:val="0"/>
              <w:spacing w:line="360" w:lineRule="auto"/>
              <w:ind w:left="2"/>
              <w:jc w:val="center"/>
              <w:rPr>
                <w:rFonts w:ascii="宋体" w:hAnsi="宋体" w:eastAsia="宋体" w:cs="宋体"/>
                <w:sz w:val="28"/>
                <w:szCs w:val="28"/>
              </w:rPr>
            </w:pPr>
            <w:r>
              <w:rPr>
                <w:rFonts w:ascii="宋体" w:hAnsi="宋体" w:eastAsia="宋体" w:cs="宋体"/>
                <w:sz w:val="28"/>
                <w:szCs w:val="28"/>
              </w:rPr>
              <w:t>申请人</w:t>
            </w:r>
          </w:p>
          <w:p>
            <w:pPr>
              <w:pStyle w:val="15"/>
              <w:adjustRightInd w:val="0"/>
              <w:snapToGrid w:val="0"/>
              <w:spacing w:line="360" w:lineRule="auto"/>
              <w:jc w:val="center"/>
              <w:rPr>
                <w:rFonts w:ascii="宋体" w:hAnsi="宋体" w:eastAsia="宋体" w:cs="宋体"/>
                <w:sz w:val="28"/>
                <w:szCs w:val="28"/>
              </w:rPr>
            </w:pPr>
            <w:r>
              <w:rPr>
                <w:rFonts w:ascii="宋体" w:hAnsi="宋体" w:eastAsia="宋体" w:cs="宋体"/>
                <w:sz w:val="28"/>
                <w:szCs w:val="28"/>
              </w:rPr>
              <w:t>（单位）</w:t>
            </w:r>
          </w:p>
        </w:tc>
        <w:tc>
          <w:tcPr>
            <w:tcW w:w="6995" w:type="dxa"/>
            <w:tcBorders>
              <w:top w:val="single" w:color="000000" w:sz="8" w:space="0"/>
              <w:left w:val="single" w:color="000000" w:sz="8" w:space="0"/>
              <w:bottom w:val="single" w:color="000000" w:sz="8" w:space="0"/>
              <w:right w:val="single" w:color="000000" w:sz="8" w:space="0"/>
            </w:tcBorders>
          </w:tcPr>
          <w:p>
            <w:pPr>
              <w:pStyle w:val="15"/>
              <w:adjustRightInd w:val="0"/>
              <w:snapToGrid w:val="0"/>
              <w:spacing w:line="360" w:lineRule="auto"/>
              <w:rPr>
                <w:rFonts w:ascii="Arial Unicode MS" w:hAnsi="Arial Unicode MS" w:eastAsia="Arial Unicode MS" w:cs="Arial Unicode MS"/>
                <w:sz w:val="37"/>
                <w:szCs w:val="37"/>
              </w:rPr>
            </w:pPr>
          </w:p>
          <w:p>
            <w:pPr>
              <w:pStyle w:val="15"/>
              <w:adjustRightInd w:val="0"/>
              <w:snapToGrid w:val="0"/>
              <w:spacing w:line="360" w:lineRule="auto"/>
              <w:ind w:left="1500" w:right="4632"/>
              <w:rPr>
                <w:rFonts w:ascii="宋体" w:hAnsi="宋体" w:eastAsia="宋体" w:cs="宋体"/>
                <w:sz w:val="28"/>
                <w:szCs w:val="28"/>
              </w:rPr>
            </w:pPr>
            <w:r>
              <w:rPr>
                <w:rFonts w:ascii="宋体" w:hAnsi="宋体" w:eastAsia="宋体" w:cs="宋体"/>
                <w:sz w:val="28"/>
                <w:szCs w:val="28"/>
              </w:rPr>
              <w:t>签字：</w:t>
            </w:r>
            <w:r>
              <w:rPr>
                <w:rFonts w:ascii="宋体" w:hAnsi="宋体" w:eastAsia="宋体" w:cs="宋体"/>
                <w:spacing w:val="-138"/>
                <w:sz w:val="28"/>
                <w:szCs w:val="28"/>
              </w:rPr>
              <w:t xml:space="preserve"> </w:t>
            </w:r>
            <w:r>
              <w:rPr>
                <w:rFonts w:ascii="宋体" w:hAnsi="宋体" w:eastAsia="宋体" w:cs="宋体"/>
                <w:sz w:val="28"/>
                <w:szCs w:val="28"/>
              </w:rPr>
              <w:t>盖章：</w:t>
            </w:r>
          </w:p>
          <w:p>
            <w:pPr>
              <w:pStyle w:val="15"/>
              <w:tabs>
                <w:tab w:val="left" w:pos="3740"/>
                <w:tab w:val="left" w:pos="4580"/>
              </w:tabs>
              <w:adjustRightInd w:val="0"/>
              <w:snapToGrid w:val="0"/>
              <w:spacing w:line="360" w:lineRule="auto"/>
              <w:ind w:left="2902"/>
              <w:rPr>
                <w:rFonts w:ascii="宋体" w:hAnsi="宋体" w:eastAsia="宋体" w:cs="宋体"/>
                <w:sz w:val="28"/>
                <w:szCs w:val="28"/>
              </w:rPr>
            </w:pPr>
            <w:r>
              <w:rPr>
                <w:rFonts w:ascii="宋体" w:hAnsi="宋体" w:eastAsia="宋体" w:cs="宋体"/>
                <w:sz w:val="28"/>
                <w:szCs w:val="28"/>
              </w:rPr>
              <w:t>年</w:t>
            </w:r>
            <w:r>
              <w:rPr>
                <w:rFonts w:ascii="宋体" w:hAnsi="宋体" w:eastAsia="宋体" w:cs="宋体"/>
                <w:sz w:val="28"/>
                <w:szCs w:val="28"/>
              </w:rPr>
              <w:tab/>
            </w:r>
            <w:r>
              <w:rPr>
                <w:rFonts w:ascii="宋体" w:hAnsi="宋体" w:eastAsia="宋体" w:cs="宋体"/>
                <w:sz w:val="28"/>
                <w:szCs w:val="28"/>
              </w:rPr>
              <w:t>月</w:t>
            </w:r>
            <w:r>
              <w:rPr>
                <w:rFonts w:ascii="宋体" w:hAnsi="宋体" w:eastAsia="宋体" w:cs="宋体"/>
                <w:sz w:val="28"/>
                <w:szCs w:val="28"/>
              </w:rPr>
              <w:tab/>
            </w:r>
            <w:r>
              <w:rPr>
                <w:rFonts w:ascii="宋体" w:hAnsi="宋体" w:eastAsia="宋体" w:cs="宋体"/>
                <w:sz w:val="28"/>
                <w:szCs w:val="28"/>
              </w:rPr>
              <w:t>日</w:t>
            </w:r>
          </w:p>
        </w:tc>
      </w:tr>
      <w:tr>
        <w:tblPrEx>
          <w:tblCellMar>
            <w:top w:w="0" w:type="dxa"/>
            <w:left w:w="0" w:type="dxa"/>
            <w:bottom w:w="0" w:type="dxa"/>
            <w:right w:w="0" w:type="dxa"/>
          </w:tblCellMar>
        </w:tblPrEx>
        <w:trPr>
          <w:trHeight w:val="3521" w:hRule="exact"/>
        </w:trPr>
        <w:tc>
          <w:tcPr>
            <w:tcW w:w="1742" w:type="dxa"/>
            <w:tcBorders>
              <w:top w:val="single" w:color="000000" w:sz="8" w:space="0"/>
              <w:left w:val="single" w:color="000000" w:sz="8" w:space="0"/>
              <w:bottom w:val="single" w:color="000000" w:sz="8" w:space="0"/>
              <w:right w:val="single" w:color="000000" w:sz="8" w:space="0"/>
            </w:tcBorders>
          </w:tcPr>
          <w:p>
            <w:pPr>
              <w:pStyle w:val="15"/>
              <w:adjustRightInd w:val="0"/>
              <w:snapToGrid w:val="0"/>
              <w:spacing w:line="360" w:lineRule="auto"/>
              <w:rPr>
                <w:rFonts w:ascii="Arial Unicode MS" w:hAnsi="Arial Unicode MS" w:eastAsia="Arial Unicode MS" w:cs="Arial Unicode MS"/>
                <w:sz w:val="28"/>
                <w:szCs w:val="28"/>
              </w:rPr>
            </w:pPr>
          </w:p>
          <w:p>
            <w:pPr>
              <w:pStyle w:val="15"/>
              <w:adjustRightInd w:val="0"/>
              <w:snapToGrid w:val="0"/>
              <w:spacing w:line="360" w:lineRule="auto"/>
              <w:rPr>
                <w:rFonts w:ascii="Arial Unicode MS" w:hAnsi="Arial Unicode MS" w:eastAsia="Arial Unicode MS" w:cs="Arial Unicode MS"/>
                <w:sz w:val="28"/>
                <w:szCs w:val="28"/>
              </w:rPr>
            </w:pPr>
          </w:p>
          <w:p>
            <w:pPr>
              <w:pStyle w:val="15"/>
              <w:adjustRightInd w:val="0"/>
              <w:snapToGrid w:val="0"/>
              <w:spacing w:line="360" w:lineRule="auto"/>
              <w:rPr>
                <w:rFonts w:ascii="Arial Unicode MS" w:hAnsi="Arial Unicode MS" w:eastAsia="Arial Unicode MS" w:cs="Arial Unicode MS"/>
                <w:sz w:val="33"/>
                <w:szCs w:val="33"/>
              </w:rPr>
            </w:pPr>
          </w:p>
          <w:p>
            <w:pPr>
              <w:pStyle w:val="15"/>
              <w:adjustRightInd w:val="0"/>
              <w:snapToGrid w:val="0"/>
              <w:spacing w:line="360" w:lineRule="auto"/>
              <w:ind w:left="300"/>
              <w:rPr>
                <w:rFonts w:ascii="宋体" w:hAnsi="宋体" w:eastAsia="宋体" w:cs="宋体"/>
                <w:sz w:val="28"/>
                <w:szCs w:val="28"/>
              </w:rPr>
            </w:pPr>
            <w:r>
              <w:rPr>
                <w:rFonts w:ascii="宋体" w:hAnsi="宋体" w:eastAsia="宋体" w:cs="宋体"/>
                <w:sz w:val="28"/>
                <w:szCs w:val="28"/>
              </w:rPr>
              <w:t>申请原因</w:t>
            </w:r>
          </w:p>
        </w:tc>
        <w:tc>
          <w:tcPr>
            <w:tcW w:w="6995" w:type="dxa"/>
            <w:tcBorders>
              <w:top w:val="single" w:color="000000" w:sz="8" w:space="0"/>
              <w:left w:val="single" w:color="000000" w:sz="8" w:space="0"/>
              <w:bottom w:val="single" w:color="000000" w:sz="8" w:space="0"/>
              <w:right w:val="single" w:color="000000" w:sz="8" w:space="0"/>
            </w:tcBorders>
          </w:tcPr>
          <w:p>
            <w:pPr>
              <w:pStyle w:val="15"/>
              <w:adjustRightInd w:val="0"/>
              <w:snapToGrid w:val="0"/>
              <w:spacing w:line="360" w:lineRule="auto"/>
              <w:ind w:right="1740"/>
              <w:jc w:val="center"/>
              <w:rPr>
                <w:rFonts w:ascii="宋体" w:hAnsi="宋体" w:eastAsia="宋体" w:cs="宋体"/>
                <w:sz w:val="48"/>
                <w:szCs w:val="48"/>
              </w:rPr>
            </w:pPr>
            <w:r>
              <w:rPr>
                <w:rFonts w:ascii="宋体"/>
                <w:sz w:val="48"/>
              </w:rPr>
              <w:t xml:space="preserve"> </w:t>
            </w:r>
          </w:p>
        </w:tc>
      </w:tr>
      <w:tr>
        <w:tblPrEx>
          <w:tblCellMar>
            <w:top w:w="0" w:type="dxa"/>
            <w:left w:w="0" w:type="dxa"/>
            <w:bottom w:w="0" w:type="dxa"/>
            <w:right w:w="0" w:type="dxa"/>
          </w:tblCellMar>
        </w:tblPrEx>
        <w:trPr>
          <w:trHeight w:val="3521" w:hRule="exact"/>
        </w:trPr>
        <w:tc>
          <w:tcPr>
            <w:tcW w:w="1742" w:type="dxa"/>
            <w:tcBorders>
              <w:top w:val="single" w:color="000000" w:sz="8" w:space="0"/>
              <w:left w:val="single" w:color="000000" w:sz="8" w:space="0"/>
              <w:bottom w:val="single" w:color="000000" w:sz="8" w:space="0"/>
              <w:right w:val="single" w:color="000000" w:sz="8" w:space="0"/>
            </w:tcBorders>
          </w:tcPr>
          <w:p>
            <w:pPr>
              <w:pStyle w:val="15"/>
              <w:adjustRightInd w:val="0"/>
              <w:snapToGrid w:val="0"/>
              <w:spacing w:line="360" w:lineRule="auto"/>
              <w:rPr>
                <w:rFonts w:ascii="Arial Unicode MS" w:hAnsi="Arial Unicode MS" w:eastAsia="Arial Unicode MS" w:cs="Arial Unicode MS"/>
                <w:sz w:val="28"/>
                <w:szCs w:val="28"/>
              </w:rPr>
            </w:pPr>
          </w:p>
          <w:p>
            <w:pPr>
              <w:pStyle w:val="15"/>
              <w:adjustRightInd w:val="0"/>
              <w:snapToGrid w:val="0"/>
              <w:spacing w:line="360" w:lineRule="auto"/>
              <w:rPr>
                <w:rFonts w:ascii="Arial Unicode MS" w:hAnsi="Arial Unicode MS" w:eastAsia="Arial Unicode MS" w:cs="Arial Unicode MS"/>
                <w:sz w:val="28"/>
                <w:szCs w:val="28"/>
              </w:rPr>
            </w:pPr>
          </w:p>
          <w:p>
            <w:pPr>
              <w:pStyle w:val="15"/>
              <w:adjustRightInd w:val="0"/>
              <w:snapToGrid w:val="0"/>
              <w:spacing w:line="360" w:lineRule="auto"/>
              <w:rPr>
                <w:rFonts w:ascii="Arial Unicode MS" w:hAnsi="Arial Unicode MS" w:eastAsia="Arial Unicode MS" w:cs="Arial Unicode MS"/>
                <w:sz w:val="33"/>
                <w:szCs w:val="33"/>
              </w:rPr>
            </w:pPr>
          </w:p>
          <w:p>
            <w:pPr>
              <w:pStyle w:val="15"/>
              <w:adjustRightInd w:val="0"/>
              <w:snapToGrid w:val="0"/>
              <w:spacing w:line="360" w:lineRule="auto"/>
              <w:ind w:left="300"/>
              <w:rPr>
                <w:rFonts w:ascii="宋体" w:hAnsi="宋体" w:eastAsia="宋体" w:cs="宋体"/>
                <w:sz w:val="28"/>
                <w:szCs w:val="28"/>
              </w:rPr>
            </w:pPr>
            <w:r>
              <w:rPr>
                <w:rFonts w:ascii="宋体" w:hAnsi="宋体" w:eastAsia="宋体" w:cs="宋体"/>
                <w:sz w:val="28"/>
                <w:szCs w:val="28"/>
              </w:rPr>
              <w:t>使用简况</w:t>
            </w:r>
          </w:p>
        </w:tc>
        <w:tc>
          <w:tcPr>
            <w:tcW w:w="6995" w:type="dxa"/>
            <w:tcBorders>
              <w:top w:val="single" w:color="000000" w:sz="8" w:space="0"/>
              <w:left w:val="single" w:color="000000" w:sz="8" w:space="0"/>
              <w:bottom w:val="single" w:color="000000" w:sz="8" w:space="0"/>
              <w:right w:val="single" w:color="000000" w:sz="8" w:space="0"/>
            </w:tcBorders>
          </w:tcPr>
          <w:p>
            <w:pPr>
              <w:adjustRightInd w:val="0"/>
              <w:snapToGrid w:val="0"/>
              <w:spacing w:line="360" w:lineRule="auto"/>
            </w:pPr>
          </w:p>
        </w:tc>
      </w:tr>
    </w:tbl>
    <w:p>
      <w:pPr>
        <w:adjustRightInd w:val="0"/>
        <w:snapToGrid w:val="0"/>
        <w:spacing w:line="360" w:lineRule="auto"/>
      </w:pPr>
    </w:p>
    <w:p>
      <w:pPr>
        <w:pStyle w:val="6"/>
        <w:adjustRightInd w:val="0"/>
        <w:snapToGrid w:val="0"/>
        <w:spacing w:before="0" w:line="360" w:lineRule="auto"/>
        <w:ind w:left="223"/>
        <w:rPr>
          <w:rFonts w:ascii="黑体" w:hAnsi="黑体" w:eastAsia="黑体" w:cs="黑体"/>
        </w:rPr>
      </w:pPr>
    </w:p>
    <w:p>
      <w:pPr>
        <w:pStyle w:val="6"/>
        <w:adjustRightInd w:val="0"/>
        <w:snapToGrid w:val="0"/>
        <w:spacing w:before="0" w:line="360" w:lineRule="auto"/>
        <w:ind w:left="223"/>
        <w:rPr>
          <w:rFonts w:ascii="黑体" w:hAnsi="黑体" w:eastAsia="黑体" w:cs="黑体"/>
        </w:rPr>
      </w:pPr>
    </w:p>
    <w:p>
      <w:pPr>
        <w:pStyle w:val="6"/>
        <w:adjustRightInd w:val="0"/>
        <w:snapToGrid w:val="0"/>
        <w:spacing w:before="0" w:line="360" w:lineRule="auto"/>
        <w:ind w:left="223"/>
        <w:rPr>
          <w:rFonts w:ascii="Times New Roman" w:hAnsi="Times New Roman" w:eastAsia="Times New Roman" w:cs="Times New Roman"/>
        </w:rPr>
      </w:pPr>
      <w:r>
        <w:rPr>
          <w:rFonts w:ascii="黑体" w:hAnsi="黑体" w:eastAsia="黑体" w:cs="黑体"/>
        </w:rPr>
        <w:t>附件</w:t>
      </w:r>
      <w:r>
        <w:rPr>
          <w:rFonts w:ascii="黑体" w:hAnsi="黑体" w:eastAsia="黑体" w:cs="黑体"/>
          <w:spacing w:val="-79"/>
        </w:rPr>
        <w:t xml:space="preserve"> </w:t>
      </w:r>
      <w:r>
        <w:rPr>
          <w:rFonts w:ascii="Times New Roman" w:hAnsi="Times New Roman" w:eastAsia="Times New Roman" w:cs="Times New Roman"/>
        </w:rPr>
        <w:t>8</w:t>
      </w:r>
    </w:p>
    <w:p>
      <w:pPr>
        <w:adjustRightInd w:val="0"/>
        <w:snapToGrid w:val="0"/>
        <w:spacing w:line="360" w:lineRule="auto"/>
        <w:jc w:val="center"/>
        <w:rPr>
          <w:rFonts w:ascii="华文中宋" w:hAnsi="华文中宋" w:eastAsia="华文中宋"/>
          <w:b/>
          <w:bCs/>
          <w:sz w:val="36"/>
          <w:szCs w:val="36"/>
          <w:lang w:eastAsia="zh-CN"/>
        </w:rPr>
      </w:pPr>
      <w:r>
        <w:rPr>
          <w:rFonts w:ascii="华文中宋" w:hAnsi="华文中宋" w:eastAsia="华文中宋"/>
          <w:b/>
          <w:bCs/>
          <w:sz w:val="36"/>
          <w:szCs w:val="36"/>
          <w:lang w:eastAsia="zh-CN"/>
        </w:rPr>
        <w:t>中国自动化学会团体标准复审结论表</w:t>
      </w:r>
    </w:p>
    <w:tbl>
      <w:tblPr>
        <w:tblStyle w:val="10"/>
        <w:tblW w:w="9248" w:type="dxa"/>
        <w:tblInd w:w="0" w:type="dxa"/>
        <w:tblLayout w:type="fixed"/>
        <w:tblCellMar>
          <w:top w:w="0" w:type="dxa"/>
          <w:left w:w="0" w:type="dxa"/>
          <w:bottom w:w="0" w:type="dxa"/>
          <w:right w:w="0" w:type="dxa"/>
        </w:tblCellMar>
      </w:tblPr>
      <w:tblGrid>
        <w:gridCol w:w="9"/>
        <w:gridCol w:w="2100"/>
        <w:gridCol w:w="9"/>
        <w:gridCol w:w="7130"/>
      </w:tblGrid>
      <w:tr>
        <w:tblPrEx>
          <w:tblCellMar>
            <w:top w:w="0" w:type="dxa"/>
            <w:left w:w="0" w:type="dxa"/>
            <w:bottom w:w="0" w:type="dxa"/>
            <w:right w:w="0" w:type="dxa"/>
          </w:tblCellMar>
        </w:tblPrEx>
        <w:trPr>
          <w:trHeight w:val="530" w:hRule="exact"/>
        </w:trPr>
        <w:tc>
          <w:tcPr>
            <w:tcW w:w="2118" w:type="dxa"/>
            <w:gridSpan w:val="3"/>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8"/>
                <w:szCs w:val="28"/>
              </w:rPr>
            </w:pPr>
            <w:r>
              <w:rPr>
                <w:rFonts w:ascii="宋体" w:hAnsi="宋体" w:eastAsia="宋体" w:cs="宋体"/>
                <w:sz w:val="28"/>
                <w:szCs w:val="28"/>
              </w:rPr>
              <w:t>标准名称</w:t>
            </w:r>
          </w:p>
        </w:tc>
        <w:tc>
          <w:tcPr>
            <w:tcW w:w="7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r>
      <w:tr>
        <w:tblPrEx>
          <w:tblCellMar>
            <w:top w:w="0" w:type="dxa"/>
            <w:left w:w="0" w:type="dxa"/>
            <w:bottom w:w="0" w:type="dxa"/>
            <w:right w:w="0" w:type="dxa"/>
          </w:tblCellMar>
        </w:tblPrEx>
        <w:trPr>
          <w:trHeight w:val="516" w:hRule="exact"/>
        </w:trPr>
        <w:tc>
          <w:tcPr>
            <w:tcW w:w="2118" w:type="dxa"/>
            <w:gridSpan w:val="3"/>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8"/>
                <w:szCs w:val="28"/>
              </w:rPr>
            </w:pPr>
            <w:r>
              <w:rPr>
                <w:rFonts w:ascii="宋体" w:hAnsi="宋体" w:eastAsia="宋体" w:cs="宋体"/>
                <w:sz w:val="28"/>
                <w:szCs w:val="28"/>
              </w:rPr>
              <w:t>复审方式</w:t>
            </w:r>
          </w:p>
        </w:tc>
        <w:tc>
          <w:tcPr>
            <w:tcW w:w="7130" w:type="dxa"/>
            <w:tcBorders>
              <w:top w:val="single" w:color="000000" w:sz="4" w:space="0"/>
              <w:left w:val="single" w:color="000000" w:sz="4" w:space="0"/>
              <w:bottom w:val="single" w:color="000000" w:sz="4" w:space="0"/>
              <w:right w:val="single" w:color="000000" w:sz="4" w:space="0"/>
            </w:tcBorders>
            <w:vAlign w:val="center"/>
          </w:tcPr>
          <w:p>
            <w:pPr>
              <w:pStyle w:val="15"/>
              <w:tabs>
                <w:tab w:val="left" w:pos="4342"/>
              </w:tabs>
              <w:adjustRightInd w:val="0"/>
              <w:snapToGrid w:val="0"/>
              <w:jc w:val="center"/>
              <w:rPr>
                <w:rFonts w:ascii="Times New Roman" w:hAnsi="Times New Roman" w:eastAsia="Times New Roman" w:cs="Times New Roman"/>
                <w:sz w:val="44"/>
                <w:szCs w:val="44"/>
              </w:rPr>
            </w:pPr>
            <w:r>
              <w:rPr>
                <w:rFonts w:ascii="宋体" w:hAnsi="宋体" w:eastAsia="宋体" w:cs="宋体"/>
                <w:spacing w:val="-1"/>
                <w:sz w:val="28"/>
                <w:szCs w:val="28"/>
              </w:rPr>
              <w:t>会议审查</w:t>
            </w:r>
            <w:r>
              <w:rPr>
                <w:rFonts w:ascii="Times New Roman" w:hAnsi="Times New Roman" w:eastAsia="Times New Roman" w:cs="Times New Roman"/>
                <w:spacing w:val="-1"/>
                <w:sz w:val="44"/>
                <w:szCs w:val="44"/>
              </w:rPr>
              <w:t>□</w:t>
            </w:r>
            <w:r>
              <w:rPr>
                <w:rFonts w:ascii="Times New Roman" w:hAnsi="Times New Roman" w:eastAsia="Times New Roman" w:cs="Times New Roman"/>
                <w:spacing w:val="-1"/>
                <w:sz w:val="44"/>
                <w:szCs w:val="44"/>
              </w:rPr>
              <w:tab/>
            </w:r>
            <w:r>
              <w:rPr>
                <w:rFonts w:ascii="宋体" w:hAnsi="宋体" w:eastAsia="宋体" w:cs="宋体"/>
                <w:sz w:val="28"/>
                <w:szCs w:val="28"/>
              </w:rPr>
              <w:t>函审</w:t>
            </w:r>
            <w:r>
              <w:rPr>
                <w:rFonts w:ascii="Times New Roman" w:hAnsi="Times New Roman" w:eastAsia="Times New Roman" w:cs="Times New Roman"/>
                <w:sz w:val="44"/>
                <w:szCs w:val="44"/>
              </w:rPr>
              <w:t>□</w:t>
            </w:r>
          </w:p>
        </w:tc>
      </w:tr>
      <w:tr>
        <w:tblPrEx>
          <w:tblCellMar>
            <w:top w:w="0" w:type="dxa"/>
            <w:left w:w="0" w:type="dxa"/>
            <w:bottom w:w="0" w:type="dxa"/>
            <w:right w:w="0" w:type="dxa"/>
          </w:tblCellMar>
        </w:tblPrEx>
        <w:trPr>
          <w:trHeight w:val="1025" w:hRule="exact"/>
        </w:trPr>
        <w:tc>
          <w:tcPr>
            <w:tcW w:w="2118" w:type="dxa"/>
            <w:gridSpan w:val="3"/>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8"/>
                <w:szCs w:val="28"/>
              </w:rPr>
            </w:pPr>
            <w:r>
              <w:rPr>
                <w:rFonts w:ascii="宋体" w:hAnsi="宋体" w:eastAsia="宋体" w:cs="宋体"/>
                <w:sz w:val="28"/>
                <w:szCs w:val="28"/>
              </w:rPr>
              <w:t>复审人员名单</w:t>
            </w:r>
          </w:p>
        </w:tc>
        <w:tc>
          <w:tcPr>
            <w:tcW w:w="71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pPr>
          </w:p>
        </w:tc>
      </w:tr>
      <w:tr>
        <w:tblPrEx>
          <w:tblCellMar>
            <w:top w:w="0" w:type="dxa"/>
            <w:left w:w="0" w:type="dxa"/>
            <w:bottom w:w="0" w:type="dxa"/>
            <w:right w:w="0" w:type="dxa"/>
          </w:tblCellMar>
        </w:tblPrEx>
        <w:trPr>
          <w:trHeight w:val="4601" w:hRule="exact"/>
        </w:trPr>
        <w:tc>
          <w:tcPr>
            <w:tcW w:w="2118" w:type="dxa"/>
            <w:gridSpan w:val="3"/>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Arial Unicode MS" w:hAnsi="Arial Unicode MS" w:eastAsia="Arial Unicode MS" w:cs="Arial Unicode MS"/>
                <w:sz w:val="28"/>
                <w:szCs w:val="28"/>
              </w:rPr>
            </w:pPr>
          </w:p>
          <w:p>
            <w:pPr>
              <w:pStyle w:val="15"/>
              <w:adjustRightInd w:val="0"/>
              <w:snapToGrid w:val="0"/>
              <w:spacing w:line="360" w:lineRule="auto"/>
              <w:rPr>
                <w:rFonts w:ascii="Arial Unicode MS" w:hAnsi="Arial Unicode MS" w:eastAsia="Arial Unicode MS" w:cs="Arial Unicode MS"/>
                <w:sz w:val="28"/>
                <w:szCs w:val="28"/>
              </w:rPr>
            </w:pPr>
          </w:p>
          <w:p>
            <w:pPr>
              <w:pStyle w:val="15"/>
              <w:adjustRightInd w:val="0"/>
              <w:snapToGrid w:val="0"/>
              <w:spacing w:line="360" w:lineRule="auto"/>
              <w:rPr>
                <w:rFonts w:ascii="Arial Unicode MS" w:hAnsi="Arial Unicode MS" w:eastAsia="Arial Unicode MS" w:cs="Arial Unicode MS"/>
                <w:sz w:val="28"/>
                <w:szCs w:val="28"/>
              </w:rPr>
            </w:pPr>
          </w:p>
          <w:p>
            <w:pPr>
              <w:pStyle w:val="15"/>
              <w:adjustRightInd w:val="0"/>
              <w:snapToGrid w:val="0"/>
              <w:spacing w:line="360" w:lineRule="auto"/>
              <w:rPr>
                <w:rFonts w:ascii="Arial Unicode MS" w:hAnsi="Arial Unicode MS" w:eastAsia="Arial Unicode MS" w:cs="Arial Unicode MS"/>
                <w:sz w:val="36"/>
                <w:szCs w:val="36"/>
              </w:rPr>
            </w:pPr>
          </w:p>
          <w:p>
            <w:pPr>
              <w:pStyle w:val="15"/>
              <w:adjustRightInd w:val="0"/>
              <w:snapToGrid w:val="0"/>
              <w:spacing w:line="360" w:lineRule="auto"/>
              <w:jc w:val="center"/>
              <w:rPr>
                <w:rFonts w:ascii="宋体" w:hAnsi="宋体" w:eastAsia="宋体" w:cs="宋体"/>
                <w:sz w:val="28"/>
                <w:szCs w:val="28"/>
              </w:rPr>
            </w:pPr>
            <w:r>
              <w:rPr>
                <w:rFonts w:ascii="宋体" w:hAnsi="宋体" w:eastAsia="宋体" w:cs="宋体"/>
                <w:sz w:val="28"/>
                <w:szCs w:val="28"/>
              </w:rPr>
              <w:t>复审简况</w:t>
            </w:r>
          </w:p>
        </w:tc>
        <w:tc>
          <w:tcPr>
            <w:tcW w:w="7130" w:type="dxa"/>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rPr>
                <w:rFonts w:ascii="Arial Unicode MS" w:hAnsi="Arial Unicode MS" w:eastAsia="Arial Unicode MS" w:cs="Arial Unicode MS"/>
                <w:sz w:val="48"/>
                <w:szCs w:val="48"/>
              </w:rPr>
            </w:pPr>
          </w:p>
          <w:p>
            <w:pPr>
              <w:pStyle w:val="15"/>
              <w:adjustRightInd w:val="0"/>
              <w:snapToGrid w:val="0"/>
              <w:spacing w:line="360" w:lineRule="auto"/>
              <w:rPr>
                <w:rFonts w:ascii="Arial Unicode MS" w:hAnsi="Arial Unicode MS" w:eastAsia="Arial Unicode MS" w:cs="Arial Unicode MS"/>
                <w:sz w:val="37"/>
                <w:szCs w:val="37"/>
              </w:rPr>
            </w:pPr>
          </w:p>
          <w:p>
            <w:pPr>
              <w:pStyle w:val="15"/>
              <w:adjustRightInd w:val="0"/>
              <w:snapToGrid w:val="0"/>
              <w:spacing w:line="360" w:lineRule="auto"/>
              <w:ind w:right="1361"/>
              <w:jc w:val="center"/>
              <w:rPr>
                <w:rFonts w:ascii="宋体" w:hAnsi="宋体" w:eastAsia="宋体" w:cs="宋体"/>
                <w:sz w:val="48"/>
                <w:szCs w:val="48"/>
              </w:rPr>
            </w:pPr>
            <w:r>
              <w:rPr>
                <w:rFonts w:ascii="宋体"/>
                <w:sz w:val="48"/>
              </w:rPr>
              <w:t xml:space="preserve"> </w:t>
            </w:r>
          </w:p>
        </w:tc>
      </w:tr>
      <w:tr>
        <w:tblPrEx>
          <w:tblCellMar>
            <w:top w:w="0" w:type="dxa"/>
            <w:left w:w="0" w:type="dxa"/>
            <w:bottom w:w="0" w:type="dxa"/>
            <w:right w:w="0" w:type="dxa"/>
          </w:tblCellMar>
        </w:tblPrEx>
        <w:trPr>
          <w:gridBefore w:val="1"/>
          <w:wBefore w:w="9" w:type="dxa"/>
          <w:trHeight w:val="1546" w:hRule="exact"/>
        </w:trPr>
        <w:tc>
          <w:tcPr>
            <w:tcW w:w="2100"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Arial Unicode MS" w:hAnsi="Arial Unicode MS" w:eastAsia="Arial Unicode MS" w:cs="Arial Unicode MS"/>
                <w:sz w:val="33"/>
                <w:szCs w:val="33"/>
              </w:rPr>
            </w:pPr>
          </w:p>
          <w:p>
            <w:pPr>
              <w:pStyle w:val="15"/>
              <w:adjustRightInd w:val="0"/>
              <w:snapToGrid w:val="0"/>
              <w:jc w:val="center"/>
              <w:rPr>
                <w:rFonts w:ascii="宋体" w:hAnsi="宋体" w:eastAsia="宋体" w:cs="宋体"/>
                <w:sz w:val="28"/>
                <w:szCs w:val="28"/>
              </w:rPr>
            </w:pPr>
            <w:r>
              <w:rPr>
                <w:rFonts w:ascii="宋体" w:hAnsi="宋体" w:eastAsia="宋体" w:cs="宋体"/>
                <w:sz w:val="28"/>
                <w:szCs w:val="28"/>
              </w:rPr>
              <w:t>复审意见</w:t>
            </w:r>
          </w:p>
        </w:tc>
        <w:tc>
          <w:tcPr>
            <w:tcW w:w="7139"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4484"/>
              </w:tabs>
              <w:adjustRightInd w:val="0"/>
              <w:snapToGrid w:val="0"/>
              <w:ind w:firstLine="280" w:firstLineChars="100"/>
              <w:jc w:val="both"/>
              <w:rPr>
                <w:rFonts w:ascii="宋体" w:hAnsi="宋体" w:eastAsia="宋体" w:cs="宋体"/>
                <w:sz w:val="28"/>
                <w:szCs w:val="28"/>
                <w:lang w:eastAsia="zh-CN"/>
              </w:rPr>
            </w:pPr>
            <w:r>
              <w:rPr>
                <w:rFonts w:ascii="宋体" w:hAnsi="宋体" w:eastAsia="宋体" w:cs="宋体"/>
                <w:sz w:val="28"/>
                <w:szCs w:val="28"/>
                <w:lang w:eastAsia="zh-CN"/>
              </w:rPr>
              <w:t>参加复审</w:t>
            </w:r>
            <w:r>
              <w:rPr>
                <w:rFonts w:hint="eastAsia" w:ascii="宋体" w:hAnsi="宋体" w:eastAsia="宋体" w:cs="宋体"/>
                <w:sz w:val="28"/>
                <w:szCs w:val="28"/>
                <w:lang w:eastAsia="zh-CN"/>
              </w:rPr>
              <w:t xml:space="preserve">   </w:t>
            </w:r>
            <w:r>
              <w:rPr>
                <w:rFonts w:ascii="宋体" w:hAnsi="宋体" w:eastAsia="宋体" w:cs="宋体"/>
                <w:sz w:val="28"/>
                <w:szCs w:val="28"/>
                <w:lang w:eastAsia="zh-CN"/>
              </w:rPr>
              <w:t>人</w:t>
            </w:r>
          </w:p>
          <w:p>
            <w:pPr>
              <w:pStyle w:val="15"/>
              <w:tabs>
                <w:tab w:val="left" w:pos="3363"/>
                <w:tab w:val="left" w:pos="5602"/>
              </w:tabs>
              <w:adjustRightInd w:val="0"/>
              <w:snapToGrid w:val="0"/>
              <w:ind w:firstLine="278" w:firstLineChars="100"/>
              <w:jc w:val="both"/>
              <w:rPr>
                <w:rFonts w:ascii="宋体" w:hAnsi="宋体" w:eastAsia="宋体" w:cs="宋体"/>
                <w:sz w:val="28"/>
                <w:szCs w:val="28"/>
                <w:lang w:eastAsia="zh-CN"/>
              </w:rPr>
            </w:pPr>
            <w:r>
              <w:rPr>
                <w:rFonts w:ascii="宋体" w:hAnsi="宋体" w:eastAsia="宋体" w:cs="宋体"/>
                <w:spacing w:val="-1"/>
                <w:sz w:val="28"/>
                <w:szCs w:val="28"/>
                <w:lang w:eastAsia="zh-CN"/>
              </w:rPr>
              <w:t>其中同意：</w:t>
            </w:r>
            <w:r>
              <w:rPr>
                <w:rFonts w:hint="eastAsia" w:ascii="宋体" w:hAnsi="宋体" w:eastAsia="宋体" w:cs="宋体"/>
                <w:spacing w:val="-1"/>
                <w:sz w:val="28"/>
                <w:szCs w:val="28"/>
                <w:lang w:eastAsia="zh-CN"/>
              </w:rPr>
              <w:t xml:space="preserve"> </w:t>
            </w:r>
            <w:r>
              <w:rPr>
                <w:rFonts w:ascii="宋体" w:hAnsi="宋体" w:eastAsia="宋体" w:cs="宋体"/>
                <w:spacing w:val="-1"/>
                <w:sz w:val="28"/>
                <w:szCs w:val="28"/>
                <w:lang w:eastAsia="zh-CN"/>
              </w:rPr>
              <w:t>人；不同意：</w:t>
            </w:r>
            <w:r>
              <w:rPr>
                <w:rFonts w:hint="eastAsia" w:ascii="宋体" w:hAnsi="宋体" w:eastAsia="宋体" w:cs="宋体"/>
                <w:spacing w:val="-1"/>
                <w:sz w:val="28"/>
                <w:szCs w:val="28"/>
                <w:lang w:eastAsia="zh-CN"/>
              </w:rPr>
              <w:t xml:space="preserve"> </w:t>
            </w:r>
            <w:r>
              <w:rPr>
                <w:rFonts w:ascii="宋体" w:hAnsi="宋体" w:eastAsia="宋体" w:cs="宋体"/>
                <w:sz w:val="28"/>
                <w:szCs w:val="28"/>
                <w:lang w:eastAsia="zh-CN"/>
              </w:rPr>
              <w:t>人。</w:t>
            </w:r>
          </w:p>
        </w:tc>
      </w:tr>
      <w:tr>
        <w:tblPrEx>
          <w:tblCellMar>
            <w:top w:w="0" w:type="dxa"/>
            <w:left w:w="0" w:type="dxa"/>
            <w:bottom w:w="0" w:type="dxa"/>
            <w:right w:w="0" w:type="dxa"/>
          </w:tblCellMar>
        </w:tblPrEx>
        <w:trPr>
          <w:gridBefore w:val="1"/>
          <w:wBefore w:w="9" w:type="dxa"/>
          <w:trHeight w:val="612" w:hRule="exact"/>
        </w:trPr>
        <w:tc>
          <w:tcPr>
            <w:tcW w:w="2100"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ascii="宋体" w:hAnsi="宋体" w:eastAsia="宋体" w:cs="宋体"/>
                <w:sz w:val="28"/>
                <w:szCs w:val="28"/>
              </w:rPr>
            </w:pPr>
            <w:r>
              <w:rPr>
                <w:rFonts w:ascii="宋体" w:hAnsi="宋体" w:eastAsia="宋体" w:cs="宋体"/>
                <w:sz w:val="28"/>
                <w:szCs w:val="28"/>
              </w:rPr>
              <w:t>复审结论</w:t>
            </w:r>
          </w:p>
        </w:tc>
        <w:tc>
          <w:tcPr>
            <w:tcW w:w="7139" w:type="dxa"/>
            <w:gridSpan w:val="2"/>
            <w:tcBorders>
              <w:top w:val="single" w:color="000000" w:sz="4" w:space="0"/>
              <w:left w:val="single" w:color="000000" w:sz="4" w:space="0"/>
              <w:bottom w:val="single" w:color="000000" w:sz="4" w:space="0"/>
              <w:right w:val="single" w:color="000000" w:sz="4" w:space="0"/>
            </w:tcBorders>
            <w:vAlign w:val="center"/>
          </w:tcPr>
          <w:p>
            <w:pPr>
              <w:pStyle w:val="15"/>
              <w:tabs>
                <w:tab w:val="left" w:pos="3370"/>
                <w:tab w:val="left" w:pos="5316"/>
              </w:tabs>
              <w:adjustRightInd w:val="0"/>
              <w:snapToGrid w:val="0"/>
              <w:jc w:val="center"/>
              <w:rPr>
                <w:rFonts w:ascii="Times New Roman" w:hAnsi="Times New Roman" w:eastAsia="Times New Roman" w:cs="Times New Roman"/>
                <w:sz w:val="44"/>
                <w:szCs w:val="44"/>
                <w:lang w:eastAsia="zh-CN"/>
              </w:rPr>
            </w:pPr>
            <w:r>
              <w:rPr>
                <w:rFonts w:ascii="宋体" w:hAnsi="宋体" w:eastAsia="宋体" w:cs="宋体"/>
                <w:spacing w:val="-1"/>
                <w:sz w:val="28"/>
                <w:szCs w:val="28"/>
                <w:lang w:eastAsia="zh-CN"/>
              </w:rPr>
              <w:t>继续执行</w:t>
            </w:r>
            <w:r>
              <w:rPr>
                <w:rFonts w:ascii="Times New Roman" w:hAnsi="Times New Roman" w:eastAsia="Times New Roman" w:cs="Times New Roman"/>
                <w:spacing w:val="-1"/>
                <w:sz w:val="44"/>
                <w:szCs w:val="44"/>
                <w:lang w:eastAsia="zh-CN"/>
              </w:rPr>
              <w:t>□</w:t>
            </w:r>
            <w:r>
              <w:rPr>
                <w:rFonts w:hint="eastAsia" w:ascii="Times New Roman" w:hAnsi="Times New Roman" w:eastAsia="Times New Roman" w:cs="Times New Roman"/>
                <w:spacing w:val="-1"/>
                <w:sz w:val="44"/>
                <w:szCs w:val="44"/>
                <w:lang w:eastAsia="zh-CN"/>
              </w:rPr>
              <w:t xml:space="preserve">    </w:t>
            </w:r>
            <w:r>
              <w:rPr>
                <w:rFonts w:ascii="宋体" w:hAnsi="宋体" w:eastAsia="宋体" w:cs="宋体"/>
                <w:sz w:val="28"/>
                <w:szCs w:val="28"/>
                <w:lang w:eastAsia="zh-CN"/>
              </w:rPr>
              <w:t>建议修订</w:t>
            </w:r>
            <w:r>
              <w:rPr>
                <w:rFonts w:ascii="Times New Roman" w:hAnsi="Times New Roman" w:eastAsia="Times New Roman" w:cs="Times New Roman"/>
                <w:sz w:val="44"/>
                <w:szCs w:val="44"/>
                <w:lang w:eastAsia="zh-CN"/>
              </w:rPr>
              <w:t>□</w:t>
            </w:r>
            <w:r>
              <w:rPr>
                <w:rFonts w:ascii="Times New Roman" w:hAnsi="Times New Roman" w:eastAsia="Times New Roman" w:cs="Times New Roman"/>
                <w:sz w:val="44"/>
                <w:szCs w:val="44"/>
                <w:lang w:eastAsia="zh-CN"/>
              </w:rPr>
              <w:tab/>
            </w:r>
            <w:r>
              <w:rPr>
                <w:rFonts w:hint="eastAsia" w:ascii="Times New Roman" w:hAnsi="Times New Roman" w:eastAsia="Times New Roman" w:cs="Times New Roman"/>
                <w:sz w:val="44"/>
                <w:szCs w:val="44"/>
                <w:lang w:eastAsia="zh-CN"/>
              </w:rPr>
              <w:t xml:space="preserve"> </w:t>
            </w:r>
            <w:r>
              <w:rPr>
                <w:rFonts w:ascii="宋体" w:hAnsi="宋体" w:eastAsia="宋体" w:cs="宋体"/>
                <w:spacing w:val="-1"/>
                <w:sz w:val="28"/>
                <w:szCs w:val="28"/>
                <w:lang w:eastAsia="zh-CN"/>
              </w:rPr>
              <w:t>废止</w:t>
            </w:r>
            <w:r>
              <w:rPr>
                <w:rFonts w:ascii="Times New Roman" w:hAnsi="Times New Roman" w:eastAsia="Times New Roman" w:cs="Times New Roman"/>
                <w:spacing w:val="-1"/>
                <w:sz w:val="44"/>
                <w:szCs w:val="44"/>
                <w:lang w:eastAsia="zh-CN"/>
              </w:rPr>
              <w:t>□</w:t>
            </w:r>
          </w:p>
        </w:tc>
      </w:tr>
      <w:tr>
        <w:tblPrEx>
          <w:tblCellMar>
            <w:top w:w="0" w:type="dxa"/>
            <w:left w:w="0" w:type="dxa"/>
            <w:bottom w:w="0" w:type="dxa"/>
            <w:right w:w="0" w:type="dxa"/>
          </w:tblCellMar>
        </w:tblPrEx>
        <w:trPr>
          <w:gridBefore w:val="1"/>
          <w:wBefore w:w="9" w:type="dxa"/>
          <w:trHeight w:val="2233" w:hRule="exact"/>
        </w:trPr>
        <w:tc>
          <w:tcPr>
            <w:tcW w:w="9239" w:type="dxa"/>
            <w:gridSpan w:val="3"/>
            <w:tcBorders>
              <w:top w:val="single" w:color="000000" w:sz="4" w:space="0"/>
              <w:left w:val="single" w:color="000000" w:sz="4" w:space="0"/>
              <w:bottom w:val="single" w:color="000000" w:sz="4" w:space="0"/>
              <w:right w:val="single" w:color="000000" w:sz="4" w:space="0"/>
            </w:tcBorders>
          </w:tcPr>
          <w:p>
            <w:pPr>
              <w:pStyle w:val="15"/>
              <w:adjustRightInd w:val="0"/>
              <w:snapToGrid w:val="0"/>
              <w:spacing w:line="360" w:lineRule="auto"/>
              <w:ind w:firstLine="280" w:firstLineChars="100"/>
              <w:rPr>
                <w:rFonts w:ascii="Arial Unicode MS" w:hAnsi="Arial Unicode MS" w:eastAsia="Arial Unicode MS" w:cs="Arial Unicode MS"/>
                <w:sz w:val="36"/>
                <w:szCs w:val="36"/>
                <w:lang w:eastAsia="zh-CN"/>
              </w:rPr>
            </w:pPr>
            <w:r>
              <w:rPr>
                <w:rFonts w:ascii="宋体" w:hAnsi="宋体" w:eastAsia="宋体" w:cs="宋体"/>
                <w:sz w:val="28"/>
                <w:szCs w:val="28"/>
                <w:lang w:eastAsia="zh-CN"/>
              </w:rPr>
              <w:t>学会（盖章）</w:t>
            </w:r>
          </w:p>
          <w:p>
            <w:pPr>
              <w:pStyle w:val="15"/>
              <w:tabs>
                <w:tab w:val="left" w:pos="4160"/>
              </w:tabs>
              <w:adjustRightInd w:val="0"/>
              <w:snapToGrid w:val="0"/>
              <w:spacing w:line="360" w:lineRule="auto"/>
              <w:ind w:firstLine="278" w:firstLineChars="100"/>
              <w:rPr>
                <w:rFonts w:ascii="宋体" w:hAnsi="宋体" w:eastAsia="宋体" w:cs="宋体"/>
                <w:spacing w:val="-1"/>
                <w:sz w:val="28"/>
                <w:szCs w:val="28"/>
                <w:lang w:eastAsia="zh-CN"/>
              </w:rPr>
            </w:pPr>
          </w:p>
          <w:p>
            <w:pPr>
              <w:pStyle w:val="15"/>
              <w:tabs>
                <w:tab w:val="left" w:pos="4160"/>
              </w:tabs>
              <w:adjustRightInd w:val="0"/>
              <w:snapToGrid w:val="0"/>
              <w:spacing w:line="360" w:lineRule="auto"/>
              <w:ind w:firstLine="278" w:firstLineChars="100"/>
              <w:rPr>
                <w:rFonts w:ascii="Arial Unicode MS" w:hAnsi="Arial Unicode MS" w:eastAsia="Arial Unicode MS" w:cs="Arial Unicode MS"/>
                <w:sz w:val="36"/>
                <w:szCs w:val="36"/>
                <w:lang w:eastAsia="zh-CN"/>
              </w:rPr>
            </w:pPr>
            <w:r>
              <w:rPr>
                <w:rFonts w:ascii="宋体" w:hAnsi="宋体" w:eastAsia="宋体" w:cs="宋体"/>
                <w:spacing w:val="-1"/>
                <w:sz w:val="28"/>
                <w:szCs w:val="28"/>
                <w:lang w:eastAsia="zh-CN"/>
              </w:rPr>
              <w:t>学会经办人（签名）：</w:t>
            </w:r>
            <w:r>
              <w:rPr>
                <w:rFonts w:ascii="宋体" w:hAnsi="宋体" w:eastAsia="宋体" w:cs="宋体"/>
                <w:spacing w:val="-1"/>
                <w:sz w:val="28"/>
                <w:szCs w:val="28"/>
                <w:lang w:eastAsia="zh-CN"/>
              </w:rPr>
              <w:tab/>
            </w:r>
            <w:r>
              <w:rPr>
                <w:rFonts w:ascii="宋体" w:hAnsi="宋体" w:eastAsia="宋体" w:cs="宋体"/>
                <w:spacing w:val="-1"/>
                <w:sz w:val="28"/>
                <w:szCs w:val="28"/>
                <w:lang w:eastAsia="zh-CN"/>
              </w:rPr>
              <w:t>审查专家组组长（签名）：</w:t>
            </w:r>
          </w:p>
          <w:p>
            <w:pPr>
              <w:pStyle w:val="15"/>
              <w:tabs>
                <w:tab w:val="left" w:pos="2902"/>
                <w:tab w:val="left" w:pos="3742"/>
                <w:tab w:val="left" w:pos="6262"/>
                <w:tab w:val="left" w:pos="7105"/>
                <w:tab w:val="left" w:pos="7943"/>
              </w:tabs>
              <w:adjustRightInd w:val="0"/>
              <w:snapToGrid w:val="0"/>
              <w:spacing w:line="360" w:lineRule="auto"/>
              <w:ind w:firstLine="560" w:firstLineChars="200"/>
              <w:rPr>
                <w:rFonts w:ascii="宋体" w:hAnsi="宋体" w:eastAsia="宋体" w:cs="宋体"/>
                <w:sz w:val="28"/>
                <w:szCs w:val="28"/>
              </w:rPr>
            </w:pPr>
            <w:r>
              <w:rPr>
                <w:rFonts w:ascii="宋体" w:hAnsi="宋体" w:eastAsia="宋体" w:cs="宋体"/>
                <w:sz w:val="28"/>
                <w:szCs w:val="28"/>
              </w:rPr>
              <w:t>年</w:t>
            </w:r>
            <w:r>
              <w:rPr>
                <w:rFonts w:hint="eastAsia" w:ascii="宋体" w:hAnsi="宋体" w:eastAsia="宋体" w:cs="宋体"/>
                <w:sz w:val="28"/>
                <w:szCs w:val="28"/>
                <w:lang w:eastAsia="zh-CN"/>
              </w:rPr>
              <w:t xml:space="preserve">  </w:t>
            </w:r>
            <w:r>
              <w:rPr>
                <w:rFonts w:ascii="宋体" w:hAnsi="宋体" w:eastAsia="宋体" w:cs="宋体"/>
                <w:sz w:val="28"/>
                <w:szCs w:val="28"/>
              </w:rPr>
              <w:t>月</w:t>
            </w:r>
            <w:r>
              <w:rPr>
                <w:rFonts w:hint="eastAsia" w:ascii="宋体" w:hAnsi="宋体" w:eastAsia="宋体" w:cs="宋体"/>
                <w:sz w:val="28"/>
                <w:szCs w:val="28"/>
                <w:lang w:eastAsia="zh-CN"/>
              </w:rPr>
              <w:t xml:space="preserve">  </w:t>
            </w:r>
            <w:r>
              <w:rPr>
                <w:rFonts w:ascii="宋体" w:hAnsi="宋体" w:eastAsia="宋体" w:cs="宋体"/>
                <w:sz w:val="28"/>
                <w:szCs w:val="28"/>
              </w:rPr>
              <w:t>日</w:t>
            </w:r>
            <w:r>
              <w:rPr>
                <w:rFonts w:ascii="宋体" w:hAnsi="宋体" w:eastAsia="宋体" w:cs="宋体"/>
                <w:sz w:val="28"/>
                <w:szCs w:val="28"/>
              </w:rPr>
              <w:tab/>
            </w:r>
            <w:r>
              <w:rPr>
                <w:rFonts w:hint="eastAsia" w:ascii="宋体" w:hAnsi="宋体" w:eastAsia="宋体" w:cs="宋体"/>
                <w:sz w:val="28"/>
                <w:szCs w:val="28"/>
                <w:lang w:eastAsia="zh-CN"/>
              </w:rPr>
              <w:t xml:space="preserve">             </w:t>
            </w:r>
            <w:r>
              <w:rPr>
                <w:rFonts w:ascii="宋体" w:hAnsi="宋体" w:eastAsia="宋体" w:cs="宋体"/>
                <w:sz w:val="28"/>
                <w:szCs w:val="28"/>
              </w:rPr>
              <w:t>年</w:t>
            </w:r>
            <w:r>
              <w:rPr>
                <w:rFonts w:hint="eastAsia" w:ascii="宋体" w:hAnsi="宋体" w:eastAsia="宋体" w:cs="宋体"/>
                <w:sz w:val="28"/>
                <w:szCs w:val="28"/>
                <w:lang w:eastAsia="zh-CN"/>
              </w:rPr>
              <w:t xml:space="preserve">   </w:t>
            </w:r>
            <w:r>
              <w:rPr>
                <w:rFonts w:ascii="宋体" w:hAnsi="宋体" w:eastAsia="宋体" w:cs="宋体"/>
                <w:sz w:val="28"/>
                <w:szCs w:val="28"/>
              </w:rPr>
              <w:t>月</w:t>
            </w:r>
            <w:r>
              <w:rPr>
                <w:rFonts w:hint="eastAsia" w:ascii="宋体" w:hAnsi="宋体" w:eastAsia="宋体" w:cs="宋体"/>
                <w:sz w:val="28"/>
                <w:szCs w:val="28"/>
                <w:lang w:eastAsia="zh-CN"/>
              </w:rPr>
              <w:t xml:space="preserve">   </w:t>
            </w:r>
            <w:r>
              <w:rPr>
                <w:rFonts w:ascii="宋体" w:hAnsi="宋体" w:eastAsia="宋体" w:cs="宋体"/>
                <w:sz w:val="28"/>
                <w:szCs w:val="28"/>
              </w:rPr>
              <w:t>日</w:t>
            </w:r>
          </w:p>
        </w:tc>
      </w:tr>
    </w:tbl>
    <w:p>
      <w:pPr>
        <w:adjustRightInd w:val="0"/>
        <w:snapToGrid w:val="0"/>
        <w:spacing w:line="360" w:lineRule="auto"/>
        <w:sectPr>
          <w:type w:val="continuous"/>
          <w:pgSz w:w="11910" w:h="16840"/>
          <w:pgMar w:top="1580" w:right="1200" w:bottom="280" w:left="1200" w:header="720" w:footer="720" w:gutter="0"/>
          <w:cols w:space="720" w:num="1"/>
        </w:sectPr>
      </w:pPr>
    </w:p>
    <w:p>
      <w:pPr>
        <w:adjustRightInd w:val="0"/>
        <w:snapToGrid w:val="0"/>
        <w:spacing w:line="360" w:lineRule="auto"/>
        <w:rPr>
          <w:lang w:eastAsia="zh-CN"/>
        </w:rPr>
      </w:pPr>
    </w:p>
    <w:sectPr>
      <w:footerReference r:id="rId4" w:type="default"/>
      <w:pgSz w:w="11910" w:h="16840"/>
      <w:pgMar w:top="1500" w:right="1580" w:bottom="1380" w:left="1580" w:header="0" w:footer="1195" w:gutter="0"/>
      <w:cols w:equalWidth="0" w:num="2">
        <w:col w:w="1048" w:space="1125"/>
        <w:col w:w="657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3725545</wp:posOffset>
              </wp:positionH>
              <wp:positionV relativeFrom="page">
                <wp:posOffset>9793605</wp:posOffset>
              </wp:positionV>
              <wp:extent cx="109220" cy="139700"/>
              <wp:effectExtent l="1270" t="1905" r="3810" b="127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35pt;margin-top:771.15pt;height:11pt;width:8.6pt;mso-position-horizontal-relative:page;mso-position-vertical-relative:page;z-index:-251656192;mso-width-relative:page;mso-height-relative:page;" filled="f" stroked="f" coordsize="21600,21600" o:gfxdata="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EWx+twAAAANAQAADwAAAAAAAAABACAAAAAiAAAAZHJzL2Rvd25y&#10;ZXYueG1sUEsBAhQAFAAAAAgAh07iQBX8HWX6AQAAAwQAAA4AAAAAAAAAAQAgAAAAKwEAAGRycy9l&#10;Mm9Eb2MueG1sUEsFBgAAAAAGAAYAWQEAAJcFA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3709670</wp:posOffset>
              </wp:positionH>
              <wp:positionV relativeFrom="page">
                <wp:posOffset>9793605</wp:posOffset>
              </wp:positionV>
              <wp:extent cx="141605" cy="139700"/>
              <wp:effectExtent l="4445" t="1905" r="0" b="127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41605" cy="139700"/>
                      </a:xfrm>
                      <a:prstGeom prst="rect">
                        <a:avLst/>
                      </a:prstGeom>
                      <a:noFill/>
                      <a:ln>
                        <a:noFill/>
                      </a:ln>
                    </wps:spPr>
                    <wps:txbx>
                      <w:txbxContent>
                        <w:p>
                          <w:pPr>
                            <w:spacing w:line="203" w:lineRule="exact"/>
                            <w:ind w:left="20"/>
                            <w:rPr>
                              <w:rFonts w:ascii="Calibri" w:hAnsi="Calibri" w:eastAsia="Calibri" w:cs="Calibri"/>
                              <w:sz w:val="18"/>
                              <w:szCs w:val="18"/>
                            </w:rPr>
                          </w:pPr>
                          <w:r>
                            <w:rPr>
                              <w:rFonts w:ascii="Calibri"/>
                              <w:spacing w:val="-1"/>
                              <w:w w:val="99"/>
                              <w:sz w:val="18"/>
                            </w:rPr>
                            <w:t>10</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2.1pt;margin-top:771.15pt;height:11pt;width:11.15pt;mso-position-horizontal-relative:page;mso-position-vertical-relative:page;z-index:-251657216;mso-width-relative:page;mso-height-relative:page;" filled="f" stroked="f" coordsize="21600,21600" o:gfxdata="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IpXwNsAAAANAQAADwAAAAAAAAABACAAAAAiAAAAZHJzL2Rvd25y&#10;ZXYueG1sUEsBAhQAFAAAAAgAh07iQGeR2VX7AQAAAwQAAA4AAAAAAAAAAQAgAAAAKgEAAGRycy9l&#10;Mm9Eb2MueG1sUEsFBgAAAAAGAAYAWQEAAJcFAAAAAA==&#10;">
              <v:fill on="f" focussize="0,0"/>
              <v:stroke on="f"/>
              <v:imagedata o:title=""/>
              <o:lock v:ext="edit" aspectratio="f"/>
              <v:textbox inset="0mm,0mm,0mm,0mm">
                <w:txbxContent>
                  <w:p>
                    <w:pPr>
                      <w:spacing w:line="203" w:lineRule="exact"/>
                      <w:ind w:left="20"/>
                      <w:rPr>
                        <w:rFonts w:ascii="Calibri" w:hAnsi="Calibri" w:eastAsia="Calibri" w:cs="Calibri"/>
                        <w:sz w:val="18"/>
                        <w:szCs w:val="18"/>
                      </w:rPr>
                    </w:pPr>
                    <w:r>
                      <w:rPr>
                        <w:rFonts w:ascii="Calibri"/>
                        <w:spacing w:val="-1"/>
                        <w:w w:val="99"/>
                        <w:sz w:val="18"/>
                      </w:rPr>
                      <w:t>10</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85"/>
    <w:rsid w:val="00027A4F"/>
    <w:rsid w:val="001611AD"/>
    <w:rsid w:val="001A4883"/>
    <w:rsid w:val="002651D0"/>
    <w:rsid w:val="00274607"/>
    <w:rsid w:val="003032C0"/>
    <w:rsid w:val="00327E6A"/>
    <w:rsid w:val="00330439"/>
    <w:rsid w:val="00345A50"/>
    <w:rsid w:val="003548BE"/>
    <w:rsid w:val="0039203B"/>
    <w:rsid w:val="00404C80"/>
    <w:rsid w:val="004A61D8"/>
    <w:rsid w:val="00594AF2"/>
    <w:rsid w:val="005A3C2E"/>
    <w:rsid w:val="005B07B1"/>
    <w:rsid w:val="0063031C"/>
    <w:rsid w:val="006E6F02"/>
    <w:rsid w:val="00735435"/>
    <w:rsid w:val="00744D82"/>
    <w:rsid w:val="007A0D81"/>
    <w:rsid w:val="007A6D95"/>
    <w:rsid w:val="007B21D4"/>
    <w:rsid w:val="00832D4B"/>
    <w:rsid w:val="00876B16"/>
    <w:rsid w:val="008818E4"/>
    <w:rsid w:val="008E59FC"/>
    <w:rsid w:val="00A110C1"/>
    <w:rsid w:val="00A20285"/>
    <w:rsid w:val="00A53C4C"/>
    <w:rsid w:val="00AE78B7"/>
    <w:rsid w:val="00B03434"/>
    <w:rsid w:val="00B24FA4"/>
    <w:rsid w:val="00B31A58"/>
    <w:rsid w:val="00B60FD8"/>
    <w:rsid w:val="00B75480"/>
    <w:rsid w:val="00BB1F37"/>
    <w:rsid w:val="00BD560C"/>
    <w:rsid w:val="00C11E03"/>
    <w:rsid w:val="00C718CC"/>
    <w:rsid w:val="00C9532A"/>
    <w:rsid w:val="00CA4A31"/>
    <w:rsid w:val="00CE1880"/>
    <w:rsid w:val="00D06A99"/>
    <w:rsid w:val="00D178E3"/>
    <w:rsid w:val="00D3092C"/>
    <w:rsid w:val="00D309E1"/>
    <w:rsid w:val="00D30B16"/>
    <w:rsid w:val="00D60DEF"/>
    <w:rsid w:val="00D874AD"/>
    <w:rsid w:val="00E0645E"/>
    <w:rsid w:val="00E85C43"/>
    <w:rsid w:val="00ED0D85"/>
    <w:rsid w:val="00EE60BC"/>
    <w:rsid w:val="00F01893"/>
    <w:rsid w:val="00F07A20"/>
    <w:rsid w:val="00F37251"/>
    <w:rsid w:val="00F41B80"/>
    <w:rsid w:val="00FA08F6"/>
    <w:rsid w:val="00FA555A"/>
    <w:rsid w:val="044F54AE"/>
    <w:rsid w:val="1446705C"/>
    <w:rsid w:val="1A6B6D9B"/>
    <w:rsid w:val="1CE72998"/>
    <w:rsid w:val="20504B46"/>
    <w:rsid w:val="21521647"/>
    <w:rsid w:val="2C465EBB"/>
    <w:rsid w:val="31B934DF"/>
    <w:rsid w:val="34596735"/>
    <w:rsid w:val="395F5CF2"/>
    <w:rsid w:val="39E234FD"/>
    <w:rsid w:val="44A67B84"/>
    <w:rsid w:val="50FD325B"/>
    <w:rsid w:val="5BAF6A5C"/>
    <w:rsid w:val="6D4037CC"/>
    <w:rsid w:val="70FC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spacing w:before="29"/>
      <w:ind w:left="2293" w:firstLine="660"/>
      <w:outlineLvl w:val="0"/>
    </w:pPr>
    <w:rPr>
      <w:rFonts w:ascii="黑体" w:hAnsi="黑体" w:eastAsia="黑体"/>
      <w:sz w:val="44"/>
      <w:szCs w:val="44"/>
    </w:rPr>
  </w:style>
  <w:style w:type="paragraph" w:styleId="3">
    <w:name w:val="heading 2"/>
    <w:basedOn w:val="1"/>
    <w:next w:val="1"/>
    <w:qFormat/>
    <w:uiPriority w:val="1"/>
    <w:pPr>
      <w:ind w:left="220" w:firstLine="180"/>
      <w:outlineLvl w:val="1"/>
    </w:pPr>
    <w:rPr>
      <w:rFonts w:ascii="华文中宋" w:hAnsi="华文中宋" w:eastAsia="华文中宋"/>
      <w:sz w:val="36"/>
      <w:szCs w:val="36"/>
    </w:rPr>
  </w:style>
  <w:style w:type="paragraph" w:styleId="4">
    <w:name w:val="heading 3"/>
    <w:basedOn w:val="1"/>
    <w:next w:val="1"/>
    <w:qFormat/>
    <w:uiPriority w:val="1"/>
    <w:pPr>
      <w:spacing w:before="44"/>
      <w:ind w:left="681"/>
      <w:outlineLvl w:val="2"/>
    </w:pPr>
    <w:rPr>
      <w:rFonts w:ascii="仿宋" w:hAnsi="仿宋" w:eastAsia="仿宋"/>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semiHidden/>
    <w:unhideWhenUsed/>
    <w:qFormat/>
    <w:uiPriority w:val="99"/>
  </w:style>
  <w:style w:type="paragraph" w:styleId="6">
    <w:name w:val="Body Text"/>
    <w:basedOn w:val="1"/>
    <w:qFormat/>
    <w:uiPriority w:val="1"/>
    <w:pPr>
      <w:spacing w:before="44"/>
      <w:ind w:left="120"/>
    </w:pPr>
    <w:rPr>
      <w:rFonts w:ascii="仿宋" w:hAnsi="仿宋" w:eastAsia="仿宋"/>
      <w:sz w:val="28"/>
      <w:szCs w:val="2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unhideWhenUsed/>
    <w:uiPriority w:val="99"/>
    <w:rPr>
      <w:b/>
      <w:bCs/>
    </w:rPr>
  </w:style>
  <w:style w:type="character" w:styleId="12">
    <w:name w:val="annotation reference"/>
    <w:basedOn w:val="11"/>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字符"/>
    <w:basedOn w:val="11"/>
    <w:link w:val="8"/>
    <w:qFormat/>
    <w:uiPriority w:val="99"/>
    <w:rPr>
      <w:sz w:val="18"/>
      <w:szCs w:val="18"/>
    </w:rPr>
  </w:style>
  <w:style w:type="character" w:customStyle="1" w:styleId="17">
    <w:name w:val="页脚 字符"/>
    <w:basedOn w:val="11"/>
    <w:link w:val="7"/>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sz w:val="22"/>
      <w:szCs w:val="22"/>
      <w:lang w:val="en-US" w:eastAsia="en-US" w:bidi="ar-SA"/>
    </w:rPr>
  </w:style>
  <w:style w:type="paragraph" w:customStyle="1" w:styleId="19">
    <w:name w:val="修订2"/>
    <w:hidden/>
    <w:semiHidden/>
    <w:qFormat/>
    <w:uiPriority w:val="99"/>
    <w:rPr>
      <w:rFonts w:asciiTheme="minorHAnsi" w:hAnsiTheme="minorHAnsi" w:eastAsiaTheme="minorEastAsia" w:cstheme="minorBidi"/>
      <w:sz w:val="22"/>
      <w:szCs w:val="22"/>
      <w:lang w:val="en-US" w:eastAsia="en-US" w:bidi="ar-SA"/>
    </w:rPr>
  </w:style>
  <w:style w:type="character" w:customStyle="1" w:styleId="20">
    <w:name w:val="批注文字 字符"/>
    <w:basedOn w:val="11"/>
    <w:link w:val="5"/>
    <w:semiHidden/>
    <w:qFormat/>
    <w:uiPriority w:val="99"/>
    <w:rPr>
      <w:sz w:val="22"/>
      <w:szCs w:val="22"/>
      <w:lang w:eastAsia="en-US"/>
    </w:rPr>
  </w:style>
  <w:style w:type="character" w:customStyle="1" w:styleId="21">
    <w:name w:val="批注主题 字符"/>
    <w:basedOn w:val="20"/>
    <w:link w:val="9"/>
    <w:semiHidden/>
    <w:qFormat/>
    <w:uiPriority w:val="99"/>
    <w:rPr>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3729</Words>
  <Characters>3772</Characters>
  <Lines>31</Lines>
  <Paragraphs>8</Paragraphs>
  <TotalTime>164</TotalTime>
  <ScaleCrop>false</ScaleCrop>
  <LinksUpToDate>false</LinksUpToDate>
  <CharactersWithSpaces>3987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2022-03-23T12:04:00Z</dcterms:created>
  <dc:creator>gaolinpeng</dc:creator>
  <cp:lastModifiedBy>13626</cp:lastModifiedBy>
  <cp:lastPrinted>2022-03-17T02:23:00Z</cp:lastPrinted>
  <dcterms:modified xsi:type="dcterms:W3CDTF">2022-04-02T02:21:08Z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Microsoft® Word 2010 试用版</vt:lpwstr>
  </property>
  <property fmtid="{D5CDD505-2E9C-101B-9397-08002B2CF9AE}" pid="4" name="LastSaved">
    <vt:filetime>2021-11-29T00:00:00Z</vt:filetime>
  </property>
  <property fmtid="{D5CDD505-2E9C-101B-9397-08002B2CF9AE}" pid="5" name="KSOProductBuildVer">
    <vt:lpwstr>2052-11.1.0.11365</vt:lpwstr>
  </property>
  <property fmtid="{D5CDD505-2E9C-101B-9397-08002B2CF9AE}" pid="6" name="ICV">
    <vt:lpwstr>48FB0F82CE064D61BC6FFD95E6B235A5</vt:lpwstr>
  </property>
</Properties>
</file>